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8349" w14:textId="2559B643" w:rsidR="008618F1" w:rsidRDefault="008618F1" w:rsidP="008618F1">
      <w:pPr>
        <w:rPr>
          <w:b/>
          <w:bCs/>
        </w:rPr>
      </w:pPr>
      <w:r w:rsidRPr="008618F1">
        <w:rPr>
          <w:b/>
          <w:bCs/>
        </w:rPr>
        <w:t>Volikogu liikmetele volikogu tööst osavõtu eest tasu ja hüvituste maksmise kord</w:t>
      </w:r>
    </w:p>
    <w:p w14:paraId="0C4F131B" w14:textId="77777777" w:rsidR="002C7035" w:rsidRDefault="002C7035" w:rsidP="008618F1">
      <w:pPr>
        <w:rPr>
          <w:b/>
          <w:bCs/>
        </w:rPr>
      </w:pPr>
    </w:p>
    <w:p w14:paraId="3F6A344A" w14:textId="2E97C925" w:rsidR="008618F1" w:rsidRPr="008618F1" w:rsidRDefault="008618F1" w:rsidP="008618F1">
      <w:r w:rsidRPr="008618F1">
        <w:t>Määrus kehtestatakse kohaliku omavalitsuse korralduse seaduse § 22 lõike 1 punktide 21 ja 22 alusel</w:t>
      </w:r>
      <w:r w:rsidR="00E74040">
        <w:t xml:space="preserve"> </w:t>
      </w:r>
      <w:r w:rsidR="00E74040" w:rsidRPr="00E74040">
        <w:t>ning Mulgi Vallavolikogu 24.01.2018 määruse nr 7 „Mulgi valla põhimäärus“ § 4 lõike 7 alusel.</w:t>
      </w:r>
      <w:r w:rsidRPr="008618F1">
        <w:t>.</w:t>
      </w:r>
    </w:p>
    <w:p w14:paraId="6864BDF1" w14:textId="77777777" w:rsidR="008618F1" w:rsidRPr="008618F1" w:rsidRDefault="008618F1" w:rsidP="008618F1">
      <w:pPr>
        <w:rPr>
          <w:b/>
          <w:bCs/>
        </w:rPr>
      </w:pPr>
      <w:r w:rsidRPr="008618F1">
        <w:rPr>
          <w:b/>
          <w:bCs/>
        </w:rPr>
        <w:t>§ 1. </w:t>
      </w:r>
      <w:bookmarkStart w:id="0" w:name="para1"/>
      <w:r w:rsidRPr="008618F1">
        <w:rPr>
          <w:b/>
          <w:bCs/>
        </w:rPr>
        <w:t>  </w:t>
      </w:r>
      <w:bookmarkEnd w:id="0"/>
      <w:r w:rsidRPr="008618F1">
        <w:rPr>
          <w:b/>
          <w:bCs/>
        </w:rPr>
        <w:t>Reguleerimisala</w:t>
      </w:r>
    </w:p>
    <w:p w14:paraId="7BD7B631" w14:textId="55A217A6" w:rsidR="008618F1" w:rsidRPr="008618F1" w:rsidRDefault="008618F1" w:rsidP="008618F1">
      <w:bookmarkStart w:id="1" w:name="para1lg1"/>
      <w:r w:rsidRPr="008618F1">
        <w:t>  </w:t>
      </w:r>
      <w:bookmarkEnd w:id="1"/>
      <w:r w:rsidRPr="008618F1">
        <w:t xml:space="preserve">Käesolev määrus reguleerib </w:t>
      </w:r>
      <w:r>
        <w:t>Mulgi Valla</w:t>
      </w:r>
      <w:r w:rsidRPr="008618F1">
        <w:t>volikogu (edaspidi volikogu) esimehele, aseesimeestele ja liikmetele ning volikogu komisjonide liikmetele volikogu tööst osavõtu eest tasu ja volikogu ülesannete täitmisel tehtud kulutuste eest hüvituse suuruse ja maksmise põhimõtteid.</w:t>
      </w:r>
    </w:p>
    <w:p w14:paraId="1D75685E" w14:textId="77777777" w:rsidR="008618F1" w:rsidRPr="008618F1" w:rsidRDefault="008618F1" w:rsidP="008618F1">
      <w:pPr>
        <w:rPr>
          <w:b/>
          <w:bCs/>
        </w:rPr>
      </w:pPr>
      <w:r w:rsidRPr="008618F1">
        <w:rPr>
          <w:b/>
          <w:bCs/>
        </w:rPr>
        <w:t>§ 2. </w:t>
      </w:r>
      <w:bookmarkStart w:id="2" w:name="para2"/>
      <w:r w:rsidRPr="008618F1">
        <w:rPr>
          <w:b/>
          <w:bCs/>
        </w:rPr>
        <w:t>  </w:t>
      </w:r>
      <w:bookmarkEnd w:id="2"/>
      <w:r w:rsidRPr="008618F1">
        <w:rPr>
          <w:b/>
          <w:bCs/>
        </w:rPr>
        <w:t>Tasu suurus</w:t>
      </w:r>
    </w:p>
    <w:p w14:paraId="3C31ADA6" w14:textId="3A11DA46" w:rsidR="008618F1" w:rsidRPr="008618F1" w:rsidRDefault="008618F1" w:rsidP="008618F1">
      <w:bookmarkStart w:id="3" w:name="para2lg1"/>
      <w:r w:rsidRPr="008618F1">
        <w:t>  </w:t>
      </w:r>
      <w:bookmarkEnd w:id="3"/>
      <w:r w:rsidRPr="008618F1">
        <w:t xml:space="preserve">(1) Volikogu esimehele, aseesimehele ja liikmele ning volikogu komisjonide liikmele volikogu tööst osavõtu eest makstava tasu suurus </w:t>
      </w:r>
      <w:r w:rsidR="00252245">
        <w:t xml:space="preserve">kuus </w:t>
      </w:r>
      <w:r w:rsidRPr="008618F1">
        <w:t xml:space="preserve">on </w:t>
      </w:r>
      <w:r>
        <w:t xml:space="preserve">Mulgi vallavanema kehtiva </w:t>
      </w:r>
      <w:r w:rsidRPr="008618F1">
        <w:t>ametipal</w:t>
      </w:r>
      <w:r>
        <w:t xml:space="preserve">ga </w:t>
      </w:r>
      <w:r w:rsidRPr="008618F1">
        <w:t>ja käesolevas paragrahvis nimetatud koefitsiendi korrutis.</w:t>
      </w:r>
    </w:p>
    <w:p w14:paraId="58DF886E" w14:textId="1084BC54" w:rsidR="008618F1" w:rsidRPr="008618F1" w:rsidRDefault="008618F1" w:rsidP="008618F1">
      <w:bookmarkStart w:id="4" w:name="para2lg2"/>
      <w:r w:rsidRPr="008618F1">
        <w:t>  </w:t>
      </w:r>
      <w:bookmarkEnd w:id="4"/>
      <w:r w:rsidRPr="008618F1">
        <w:t xml:space="preserve">(2) </w:t>
      </w:r>
      <w:r w:rsidR="00E74040" w:rsidRPr="00E74040">
        <w:t>Volikogu esimehele volikogu töö korraldamise, volikogu ülesannete täitmise, volikogu komisjonide koosolekutest ja volikogu istungitest osavõtu eest kokku</w:t>
      </w:r>
      <w:r w:rsidRPr="008618F1">
        <w:t xml:space="preserve"> tasu koefitsient on 0,2</w:t>
      </w:r>
      <w:r>
        <w:t>0</w:t>
      </w:r>
      <w:r w:rsidRPr="008618F1">
        <w:t>.</w:t>
      </w:r>
    </w:p>
    <w:p w14:paraId="1281B69C" w14:textId="764D150A" w:rsidR="008618F1" w:rsidRPr="008618F1" w:rsidRDefault="008618F1" w:rsidP="008618F1">
      <w:bookmarkStart w:id="5" w:name="para2lg3"/>
      <w:r w:rsidRPr="008618F1">
        <w:t>  </w:t>
      </w:r>
      <w:bookmarkEnd w:id="5"/>
      <w:r w:rsidRPr="008618F1">
        <w:t xml:space="preserve">(3) </w:t>
      </w:r>
      <w:r w:rsidR="00E74040" w:rsidRPr="00E74040">
        <w:t>Volikogu aseesimehele volikogu esimehe asendamise, volikogu istungitest osavõtu, volikogu komisjonide koosolekutest osavõtu</w:t>
      </w:r>
      <w:r w:rsidR="002F50B3">
        <w:t xml:space="preserve"> </w:t>
      </w:r>
      <w:r w:rsidR="00E74040" w:rsidRPr="00E74040">
        <w:t>eest kokku</w:t>
      </w:r>
      <w:r w:rsidR="00E74040">
        <w:t xml:space="preserve"> </w:t>
      </w:r>
      <w:r w:rsidRPr="008618F1">
        <w:t>tasu koefitsient on 0,</w:t>
      </w:r>
      <w:r w:rsidR="002F50B3">
        <w:t>05</w:t>
      </w:r>
      <w:r w:rsidRPr="008618F1">
        <w:t>.</w:t>
      </w:r>
    </w:p>
    <w:p w14:paraId="5E570523" w14:textId="23BD8C36" w:rsidR="008618F1" w:rsidRPr="008618F1" w:rsidRDefault="008618F1" w:rsidP="008618F1">
      <w:bookmarkStart w:id="6" w:name="para2lg4"/>
      <w:r w:rsidRPr="008618F1">
        <w:t>  </w:t>
      </w:r>
      <w:bookmarkEnd w:id="6"/>
      <w:r w:rsidRPr="008618F1">
        <w:t xml:space="preserve">(4) </w:t>
      </w:r>
      <w:r w:rsidR="002F50B3">
        <w:t>V</w:t>
      </w:r>
      <w:r w:rsidR="002F50B3" w:rsidRPr="002F50B3">
        <w:t>olikogu komisjoni esimehele või komisjoni aseesimehele makstakse komisjoni koosoleku läbiviimise eest </w:t>
      </w:r>
      <w:r w:rsidRPr="008618F1">
        <w:t>tasu koefitsient on 0,</w:t>
      </w:r>
      <w:r>
        <w:t>02</w:t>
      </w:r>
      <w:r w:rsidRPr="008618F1">
        <w:t>.</w:t>
      </w:r>
    </w:p>
    <w:p w14:paraId="2ED820C6" w14:textId="05A67609" w:rsidR="008618F1" w:rsidRPr="008618F1" w:rsidRDefault="008618F1" w:rsidP="008618F1">
      <w:bookmarkStart w:id="7" w:name="para2lg7"/>
      <w:r w:rsidRPr="008618F1">
        <w:t>  </w:t>
      </w:r>
      <w:bookmarkEnd w:id="7"/>
      <w:r w:rsidRPr="008618F1">
        <w:t>(</w:t>
      </w:r>
      <w:r>
        <w:t>5</w:t>
      </w:r>
      <w:r w:rsidRPr="008618F1">
        <w:t>) Volikogu liikme (välja arvatud volikogu esimees ja aseesimees) volikogu istungist osavõtu tasu koefitsient on 0,01 sõltumata ühes kuus osaletud volikogu istungite arvust.</w:t>
      </w:r>
    </w:p>
    <w:p w14:paraId="346E1270" w14:textId="458E6C41" w:rsidR="008618F1" w:rsidRPr="008618F1" w:rsidRDefault="008618F1" w:rsidP="008618F1">
      <w:bookmarkStart w:id="8" w:name="para2lg9"/>
      <w:r w:rsidRPr="008618F1">
        <w:t>  </w:t>
      </w:r>
      <w:bookmarkEnd w:id="8"/>
      <w:r w:rsidRPr="008618F1">
        <w:t>(</w:t>
      </w:r>
      <w:r w:rsidR="002F50B3">
        <w:t>6</w:t>
      </w:r>
      <w:r w:rsidRPr="008618F1">
        <w:t>) Volikogu komisjoni liikme (välja arvatud volikogu esimees ja aseesimees) komisjoni koosolekul osalemise tasu koefitsient on 0,0</w:t>
      </w:r>
      <w:r w:rsidR="002F50B3">
        <w:t>1</w:t>
      </w:r>
      <w:r w:rsidRPr="008618F1">
        <w:t xml:space="preserve"> sõltumata ühes kuus osaletud komisjoni koosolekute arvust.</w:t>
      </w:r>
    </w:p>
    <w:p w14:paraId="7DC6299A" w14:textId="3A4575F4" w:rsidR="008618F1" w:rsidRDefault="008618F1" w:rsidP="008618F1">
      <w:bookmarkStart w:id="9" w:name="para2lg10"/>
      <w:r w:rsidRPr="008618F1">
        <w:t>  </w:t>
      </w:r>
      <w:bookmarkEnd w:id="9"/>
      <w:r w:rsidRPr="008618F1">
        <w:t>(</w:t>
      </w:r>
      <w:r w:rsidR="00252245">
        <w:t>7</w:t>
      </w:r>
      <w:r w:rsidRPr="008618F1">
        <w:t xml:space="preserve">) Volikogu liikmele ja volikogu komisjoni liikmele volikogu istungil või komisjoni koosolekul mitteosalemisel käesoleva paragrahvi lõigetes </w:t>
      </w:r>
      <w:r w:rsidR="002F50B3">
        <w:t>5</w:t>
      </w:r>
      <w:r w:rsidRPr="008618F1">
        <w:t xml:space="preserve"> ja </w:t>
      </w:r>
      <w:r w:rsidR="002F50B3">
        <w:t>6 n</w:t>
      </w:r>
      <w:r w:rsidRPr="008618F1">
        <w:t>imetatud tasu ei maksta.</w:t>
      </w:r>
    </w:p>
    <w:p w14:paraId="2507EDC3" w14:textId="013AFBE4" w:rsidR="00252245" w:rsidRPr="008618F1" w:rsidRDefault="00252245" w:rsidP="008618F1">
      <w:r>
        <w:t xml:space="preserve">  (8) </w:t>
      </w:r>
      <w:r w:rsidRPr="000B3AA4">
        <w:t>Käesolevas korras ettenähtud tasusid ei maksta vallavolikogu korralise puhkuse aja eest.</w:t>
      </w:r>
    </w:p>
    <w:p w14:paraId="3636EDC2" w14:textId="77777777" w:rsidR="008618F1" w:rsidRPr="008618F1" w:rsidRDefault="008618F1" w:rsidP="008618F1">
      <w:pPr>
        <w:rPr>
          <w:b/>
          <w:bCs/>
        </w:rPr>
      </w:pPr>
      <w:r w:rsidRPr="008618F1">
        <w:rPr>
          <w:b/>
          <w:bCs/>
        </w:rPr>
        <w:t>§ 3. </w:t>
      </w:r>
      <w:bookmarkStart w:id="10" w:name="para3"/>
      <w:r w:rsidRPr="008618F1">
        <w:rPr>
          <w:b/>
          <w:bCs/>
        </w:rPr>
        <w:t>  </w:t>
      </w:r>
      <w:bookmarkEnd w:id="10"/>
      <w:r w:rsidRPr="008618F1">
        <w:rPr>
          <w:b/>
          <w:bCs/>
        </w:rPr>
        <w:t>Volikogu ülesannete täitmisel tehtud kulutuste hüvitamine</w:t>
      </w:r>
    </w:p>
    <w:p w14:paraId="744C0C35" w14:textId="77777777" w:rsidR="008618F1" w:rsidRPr="008618F1" w:rsidRDefault="008618F1" w:rsidP="008618F1">
      <w:bookmarkStart w:id="11" w:name="para3lg1"/>
      <w:r w:rsidRPr="008618F1">
        <w:t>  </w:t>
      </w:r>
      <w:bookmarkEnd w:id="11"/>
      <w:r w:rsidRPr="008618F1">
        <w:t>(1) Volikogu esimehele hüvitatakse kuludokumentide alusel volikogu ülesannete täitmisel tehtud kulutused kuni 20% volikogu esimehele määratud tasust.</w:t>
      </w:r>
    </w:p>
    <w:p w14:paraId="247D3A34" w14:textId="77777777" w:rsidR="008618F1" w:rsidRPr="008618F1" w:rsidRDefault="008618F1" w:rsidP="008618F1">
      <w:bookmarkStart w:id="12" w:name="para3lg2"/>
      <w:r w:rsidRPr="008618F1">
        <w:t>  </w:t>
      </w:r>
      <w:bookmarkEnd w:id="12"/>
      <w:r w:rsidRPr="008618F1">
        <w:t>(2) Volikogu aseesimehele, liikmele ja komisjoni liikmele hüvitatakse volikogu ülesannete täitmisel tehtud dokumentaalselt tõendatud kulutused volikogu esimehe otsustuse alusel.</w:t>
      </w:r>
    </w:p>
    <w:p w14:paraId="732E948F" w14:textId="77777777" w:rsidR="008618F1" w:rsidRPr="008618F1" w:rsidRDefault="008618F1" w:rsidP="008618F1">
      <w:bookmarkStart w:id="13" w:name="para3lg3"/>
      <w:r w:rsidRPr="008618F1">
        <w:t>  </w:t>
      </w:r>
      <w:bookmarkEnd w:id="13"/>
      <w:r w:rsidRPr="008618F1">
        <w:t>(3) Volikogu liikme, sh volikogu esimehe ja aseesimehe lähetuskulud hüvitatakse täiendavalt avaliku teenistuse seaduses sätestatud tingimustel ja korras.</w:t>
      </w:r>
    </w:p>
    <w:p w14:paraId="77AC2442" w14:textId="77777777" w:rsidR="00E74040" w:rsidRPr="000B3AA4" w:rsidRDefault="008618F1" w:rsidP="00E74040">
      <w:pPr>
        <w:rPr>
          <w:b/>
          <w:bCs/>
        </w:rPr>
      </w:pPr>
      <w:r w:rsidRPr="008618F1">
        <w:rPr>
          <w:b/>
          <w:bCs/>
        </w:rPr>
        <w:t>§ 4. </w:t>
      </w:r>
      <w:bookmarkStart w:id="14" w:name="para4"/>
      <w:r w:rsidRPr="008618F1">
        <w:rPr>
          <w:b/>
          <w:bCs/>
        </w:rPr>
        <w:t>  </w:t>
      </w:r>
      <w:bookmarkEnd w:id="14"/>
      <w:r w:rsidR="00E74040" w:rsidRPr="000B3AA4">
        <w:rPr>
          <w:b/>
          <w:bCs/>
        </w:rPr>
        <w:t>Volikogu tööst osavõtu eest makstava tasu arvestamine ja väljamaksmine</w:t>
      </w:r>
    </w:p>
    <w:p w14:paraId="21F8025F" w14:textId="77777777" w:rsidR="00E74040" w:rsidRPr="000B3AA4" w:rsidRDefault="00E74040" w:rsidP="00E74040">
      <w:r w:rsidRPr="000B3AA4">
        <w:t>  (1) Volikogu istungi tööst osavõtu kohta peetakse arvestust istungi protokolli ja istungil osalejate registreerimislehe alusel.</w:t>
      </w:r>
    </w:p>
    <w:p w14:paraId="427FBCDF" w14:textId="77777777" w:rsidR="00E74040" w:rsidRPr="000B3AA4" w:rsidRDefault="00E74040" w:rsidP="00E74040">
      <w:r w:rsidRPr="000B3AA4">
        <w:t>  (2) Komisjonide tööst osavõtu kohta peetakse arvestust koosoleku protokolli ja koosolekul osalejate registreerimislehe alusel.</w:t>
      </w:r>
    </w:p>
    <w:p w14:paraId="397D7FFE" w14:textId="77777777" w:rsidR="00E74040" w:rsidRPr="000B3AA4" w:rsidRDefault="00E74040" w:rsidP="00E74040">
      <w:r w:rsidRPr="000B3AA4">
        <w:lastRenderedPageBreak/>
        <w:t>  (3) Tasu volikogu tööst ja komisjonide tööst osavõtu eest makstakse välja kord kuus vallakantselei poolt koostatud ja volikogu esimehe poolt kinnitatud koondi alusel hiljemalt kuu 29. kuupäevaks, võttes aluseks kuu 25. kuupäevaks vallakantseleisse laekunud nõuetekohaselt vormistatud istungite ja koosolekute protokolle.</w:t>
      </w:r>
    </w:p>
    <w:p w14:paraId="1EA409F8" w14:textId="77777777" w:rsidR="00E74040" w:rsidRPr="000B3AA4" w:rsidRDefault="00E74040" w:rsidP="00E74040">
      <w:bookmarkStart w:id="15" w:name="para3lg4"/>
      <w:r w:rsidRPr="000B3AA4">
        <w:t>  </w:t>
      </w:r>
      <w:bookmarkEnd w:id="15"/>
      <w:r w:rsidRPr="000B3AA4">
        <w:t>(4) Käesolevas korras käsitletud tasudelt arvestatakse kõik tööjõukuludega kaasnevad maksud.</w:t>
      </w:r>
    </w:p>
    <w:p w14:paraId="161F28A4" w14:textId="77777777" w:rsidR="00E74040" w:rsidRPr="000B3AA4" w:rsidRDefault="00E74040" w:rsidP="00E74040">
      <w:bookmarkStart w:id="16" w:name="para3lg5"/>
      <w:r w:rsidRPr="000B3AA4">
        <w:t>  </w:t>
      </w:r>
      <w:bookmarkEnd w:id="16"/>
      <w:r w:rsidRPr="000B3AA4">
        <w:t>(5) Määruse paragrahvis 2 nimetatud tasudest on õigus loobuda kirjaliku avalduse alusel.</w:t>
      </w:r>
    </w:p>
    <w:p w14:paraId="234D38D1" w14:textId="4466E23C" w:rsidR="008618F1" w:rsidRPr="008618F1" w:rsidRDefault="008618F1" w:rsidP="00E74040">
      <w:pPr>
        <w:rPr>
          <w:b/>
          <w:bCs/>
        </w:rPr>
      </w:pPr>
      <w:r w:rsidRPr="008618F1">
        <w:rPr>
          <w:b/>
          <w:bCs/>
        </w:rPr>
        <w:t>§ 5. </w:t>
      </w:r>
      <w:bookmarkStart w:id="17" w:name="para5"/>
      <w:r w:rsidRPr="008618F1">
        <w:rPr>
          <w:b/>
          <w:bCs/>
        </w:rPr>
        <w:t>  </w:t>
      </w:r>
      <w:bookmarkEnd w:id="17"/>
      <w:r w:rsidR="00E74040">
        <w:rPr>
          <w:b/>
          <w:bCs/>
        </w:rPr>
        <w:t>Rakendussätted</w:t>
      </w:r>
    </w:p>
    <w:p w14:paraId="554ECA8E" w14:textId="4ABD9D5A" w:rsidR="009A4D32" w:rsidRDefault="009A4D32" w:rsidP="00E74040">
      <w:pPr>
        <w:pStyle w:val="Loendilik"/>
        <w:numPr>
          <w:ilvl w:val="0"/>
          <w:numId w:val="2"/>
        </w:numPr>
      </w:pPr>
      <w:r w:rsidRPr="009A4D32">
        <w:t>(1) Käesoleva määruse jõustumisel rakenduvad §</w:t>
      </w:r>
      <w:r w:rsidRPr="009A4D32">
        <w:noBreakHyphen/>
        <w:t>s 2 sätestatud tasumäärad kehtivale volikogu koosseisule. Pärast määruse jõustumist tehtavad § 2 muudatused kohaldatakse üksnes volikogu järgmisele koosseisule ning ei laiene ametis olevale koosseisule.</w:t>
      </w:r>
    </w:p>
    <w:p w14:paraId="334DBF94" w14:textId="134B92E3" w:rsidR="00E74040" w:rsidRPr="000B3AA4" w:rsidRDefault="00E74040" w:rsidP="00E74040">
      <w:pPr>
        <w:pStyle w:val="Loendilik"/>
        <w:numPr>
          <w:ilvl w:val="0"/>
          <w:numId w:val="2"/>
        </w:numPr>
      </w:pPr>
      <w:r w:rsidRPr="000B3AA4">
        <w:t>Tunnistada kehtetuks Mulgi Vallavolikogu 03.12.2025</w:t>
      </w:r>
      <w:r>
        <w:t xml:space="preserve">. a. </w:t>
      </w:r>
      <w:r w:rsidRPr="000B3AA4">
        <w:t>määrus nr 1 „Mulgi Vallavolikogu tööst osavõtu eest makstava tasu suurus ja maksmise kord“.</w:t>
      </w:r>
    </w:p>
    <w:p w14:paraId="7A957F28" w14:textId="0062A1E2" w:rsidR="00E74040" w:rsidRDefault="00E74040" w:rsidP="00E74040">
      <w:pPr>
        <w:pStyle w:val="Loendilik"/>
        <w:numPr>
          <w:ilvl w:val="0"/>
          <w:numId w:val="2"/>
        </w:numPr>
      </w:pPr>
      <w:r w:rsidRPr="000B3AA4">
        <w:t xml:space="preserve">Käesolevat määrust rakendatakse </w:t>
      </w:r>
      <w:r w:rsidR="00252245">
        <w:t>_________</w:t>
      </w:r>
      <w:r w:rsidRPr="000B3AA4">
        <w:t xml:space="preserve"> 202</w:t>
      </w:r>
      <w:r w:rsidR="00252245">
        <w:t>6</w:t>
      </w:r>
      <w:r w:rsidRPr="000B3AA4">
        <w:t>. a.</w:t>
      </w:r>
    </w:p>
    <w:p w14:paraId="11637E8B" w14:textId="43F5F737" w:rsidR="00E74040" w:rsidRPr="000B3AA4" w:rsidRDefault="00E74040" w:rsidP="00E74040">
      <w:pPr>
        <w:pStyle w:val="Loendilik"/>
        <w:numPr>
          <w:ilvl w:val="0"/>
          <w:numId w:val="2"/>
        </w:numPr>
      </w:pPr>
      <w:r w:rsidRPr="000B3AA4">
        <w:t>Määrus jõustub kolmandal päeval pärast Riigi Teatajas avaldamist.</w:t>
      </w:r>
    </w:p>
    <w:p w14:paraId="551A4D2C" w14:textId="77777777" w:rsidR="006E475B" w:rsidRDefault="006E475B"/>
    <w:sectPr w:rsidR="006E47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8885" w14:textId="77777777" w:rsidR="009F00A8" w:rsidRDefault="009F00A8" w:rsidP="002355E8">
      <w:pPr>
        <w:spacing w:after="0" w:line="240" w:lineRule="auto"/>
      </w:pPr>
      <w:r>
        <w:separator/>
      </w:r>
    </w:p>
  </w:endnote>
  <w:endnote w:type="continuationSeparator" w:id="0">
    <w:p w14:paraId="43BD88ED" w14:textId="77777777" w:rsidR="009F00A8" w:rsidRDefault="009F00A8" w:rsidP="0023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F9C2" w14:textId="77777777" w:rsidR="009F00A8" w:rsidRDefault="009F00A8" w:rsidP="002355E8">
      <w:pPr>
        <w:spacing w:after="0" w:line="240" w:lineRule="auto"/>
      </w:pPr>
      <w:r>
        <w:separator/>
      </w:r>
    </w:p>
  </w:footnote>
  <w:footnote w:type="continuationSeparator" w:id="0">
    <w:p w14:paraId="2B191A55" w14:textId="77777777" w:rsidR="009F00A8" w:rsidRDefault="009F00A8" w:rsidP="0023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6B1D" w14:textId="64662821" w:rsidR="002355E8" w:rsidRPr="002355E8" w:rsidRDefault="009F00A8">
    <w:pPr>
      <w:pStyle w:val="Pis"/>
      <w:jc w:val="right"/>
    </w:pPr>
    <w:sdt>
      <w:sdtPr>
        <w:alias w:val="Pealkiri"/>
        <w:tag w:val=""/>
        <w:id w:val="664756013"/>
        <w:placeholder>
          <w:docPart w:val="04BE4CA9A2DB4A549B5C3A4B6EFA2347"/>
        </w:placeholder>
        <w:dataBinding w:prefixMappings="xmlns:ns0='http://purl.org/dc/elements/1.1/' xmlns:ns1='http://schemas.openxmlformats.org/package/2006/metadata/core-properties' " w:xpath="/ns1:coreProperties[1]/ns0:title[1]" w:storeItemID="{6C3C8BC8-F283-45AE-878A-BAB7291924A1}"/>
        <w:text/>
      </w:sdtPr>
      <w:sdtEndPr/>
      <w:sdtContent>
        <w:r w:rsidR="002355E8" w:rsidRPr="002355E8">
          <w:t>EELNÕU</w:t>
        </w:r>
      </w:sdtContent>
    </w:sdt>
  </w:p>
  <w:p w14:paraId="71605EB4" w14:textId="77777777" w:rsidR="002355E8" w:rsidRPr="002355E8" w:rsidRDefault="002355E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0465D"/>
    <w:multiLevelType w:val="hybridMultilevel"/>
    <w:tmpl w:val="2D7C7BD4"/>
    <w:lvl w:ilvl="0" w:tplc="673AAF8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6ED25BB"/>
    <w:multiLevelType w:val="hybridMultilevel"/>
    <w:tmpl w:val="E8383E42"/>
    <w:lvl w:ilvl="0" w:tplc="E2462B2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00976149">
    <w:abstractNumId w:val="1"/>
  </w:num>
  <w:num w:numId="2" w16cid:durableId="28812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F1"/>
    <w:rsid w:val="001613E9"/>
    <w:rsid w:val="00173A54"/>
    <w:rsid w:val="002355E8"/>
    <w:rsid w:val="00252245"/>
    <w:rsid w:val="002C7035"/>
    <w:rsid w:val="002F50B3"/>
    <w:rsid w:val="0035575C"/>
    <w:rsid w:val="005946E7"/>
    <w:rsid w:val="006C4A9A"/>
    <w:rsid w:val="006E475B"/>
    <w:rsid w:val="008618F1"/>
    <w:rsid w:val="00982F3B"/>
    <w:rsid w:val="009A4D32"/>
    <w:rsid w:val="009F00A8"/>
    <w:rsid w:val="00B6156D"/>
    <w:rsid w:val="00E74040"/>
    <w:rsid w:val="00F057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278C"/>
  <w15:chartTrackingRefBased/>
  <w15:docId w15:val="{3B3E89AD-DB82-4D97-8DE8-55841BF2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61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861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8618F1"/>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8618F1"/>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8618F1"/>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8618F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618F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618F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618F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618F1"/>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8618F1"/>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8618F1"/>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8618F1"/>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8618F1"/>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8618F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618F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618F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618F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61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618F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618F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618F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618F1"/>
    <w:pPr>
      <w:spacing w:before="160"/>
      <w:jc w:val="center"/>
    </w:pPr>
    <w:rPr>
      <w:i/>
      <w:iCs/>
      <w:color w:val="404040" w:themeColor="text1" w:themeTint="BF"/>
    </w:rPr>
  </w:style>
  <w:style w:type="character" w:customStyle="1" w:styleId="TsitaatMrk">
    <w:name w:val="Tsitaat Märk"/>
    <w:basedOn w:val="Liguvaikefont"/>
    <w:link w:val="Tsitaat"/>
    <w:uiPriority w:val="29"/>
    <w:rsid w:val="008618F1"/>
    <w:rPr>
      <w:i/>
      <w:iCs/>
      <w:color w:val="404040" w:themeColor="text1" w:themeTint="BF"/>
    </w:rPr>
  </w:style>
  <w:style w:type="paragraph" w:styleId="Loendilik">
    <w:name w:val="List Paragraph"/>
    <w:basedOn w:val="Normaallaad"/>
    <w:uiPriority w:val="34"/>
    <w:qFormat/>
    <w:rsid w:val="008618F1"/>
    <w:pPr>
      <w:ind w:left="720"/>
      <w:contextualSpacing/>
    </w:pPr>
  </w:style>
  <w:style w:type="character" w:styleId="Selgeltmrgatavrhutus">
    <w:name w:val="Intense Emphasis"/>
    <w:basedOn w:val="Liguvaikefont"/>
    <w:uiPriority w:val="21"/>
    <w:qFormat/>
    <w:rsid w:val="008618F1"/>
    <w:rPr>
      <w:i/>
      <w:iCs/>
      <w:color w:val="2F5496" w:themeColor="accent1" w:themeShade="BF"/>
    </w:rPr>
  </w:style>
  <w:style w:type="paragraph" w:styleId="Selgeltmrgatavtsitaat">
    <w:name w:val="Intense Quote"/>
    <w:basedOn w:val="Normaallaad"/>
    <w:next w:val="Normaallaad"/>
    <w:link w:val="SelgeltmrgatavtsitaatMrk"/>
    <w:uiPriority w:val="30"/>
    <w:qFormat/>
    <w:rsid w:val="00861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8618F1"/>
    <w:rPr>
      <w:i/>
      <w:iCs/>
      <w:color w:val="2F5496" w:themeColor="accent1" w:themeShade="BF"/>
    </w:rPr>
  </w:style>
  <w:style w:type="character" w:styleId="Selgeltmrgatavviide">
    <w:name w:val="Intense Reference"/>
    <w:basedOn w:val="Liguvaikefont"/>
    <w:uiPriority w:val="32"/>
    <w:qFormat/>
    <w:rsid w:val="008618F1"/>
    <w:rPr>
      <w:b/>
      <w:bCs/>
      <w:smallCaps/>
      <w:color w:val="2F5496" w:themeColor="accent1" w:themeShade="BF"/>
      <w:spacing w:val="5"/>
    </w:rPr>
  </w:style>
  <w:style w:type="paragraph" w:styleId="Pis">
    <w:name w:val="header"/>
    <w:basedOn w:val="Normaallaad"/>
    <w:link w:val="PisMrk"/>
    <w:uiPriority w:val="99"/>
    <w:unhideWhenUsed/>
    <w:rsid w:val="002355E8"/>
    <w:pPr>
      <w:tabs>
        <w:tab w:val="center" w:pos="4513"/>
        <w:tab w:val="right" w:pos="9026"/>
      </w:tabs>
      <w:spacing w:after="0" w:line="240" w:lineRule="auto"/>
    </w:pPr>
  </w:style>
  <w:style w:type="character" w:customStyle="1" w:styleId="PisMrk">
    <w:name w:val="Päis Märk"/>
    <w:basedOn w:val="Liguvaikefont"/>
    <w:link w:val="Pis"/>
    <w:uiPriority w:val="99"/>
    <w:rsid w:val="002355E8"/>
  </w:style>
  <w:style w:type="paragraph" w:styleId="Jalus">
    <w:name w:val="footer"/>
    <w:basedOn w:val="Normaallaad"/>
    <w:link w:val="JalusMrk"/>
    <w:uiPriority w:val="99"/>
    <w:unhideWhenUsed/>
    <w:rsid w:val="002355E8"/>
    <w:pPr>
      <w:tabs>
        <w:tab w:val="center" w:pos="4513"/>
        <w:tab w:val="right" w:pos="9026"/>
      </w:tabs>
      <w:spacing w:after="0" w:line="240" w:lineRule="auto"/>
    </w:pPr>
  </w:style>
  <w:style w:type="character" w:customStyle="1" w:styleId="JalusMrk">
    <w:name w:val="Jalus Märk"/>
    <w:basedOn w:val="Liguvaikefont"/>
    <w:link w:val="Jalus"/>
    <w:uiPriority w:val="99"/>
    <w:rsid w:val="0023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E4CA9A2DB4A549B5C3A4B6EFA2347"/>
        <w:category>
          <w:name w:val="Üldine"/>
          <w:gallery w:val="placeholder"/>
        </w:category>
        <w:types>
          <w:type w:val="bbPlcHdr"/>
        </w:types>
        <w:behaviors>
          <w:behavior w:val="content"/>
        </w:behaviors>
        <w:guid w:val="{79A65FF3-1D57-426E-BC5E-F1FC9C1D8EAE}"/>
      </w:docPartPr>
      <w:docPartBody>
        <w:p w:rsidR="00BB627F" w:rsidRDefault="00A67680" w:rsidP="00A67680">
          <w:pPr>
            <w:pStyle w:val="04BE4CA9A2DB4A549B5C3A4B6EFA2347"/>
          </w:pPr>
          <w:r>
            <w:rPr>
              <w:color w:val="156082" w:themeColor="accent1"/>
            </w:rPr>
            <w:t>[Dokumendi pealkiri]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80"/>
    <w:rsid w:val="001613E9"/>
    <w:rsid w:val="00496525"/>
    <w:rsid w:val="006C4A9A"/>
    <w:rsid w:val="00A67680"/>
    <w:rsid w:val="00AA4D9F"/>
    <w:rsid w:val="00BB62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04BE4CA9A2DB4A549B5C3A4B6EFA2347">
    <w:name w:val="04BE4CA9A2DB4A549B5C3A4B6EFA2347"/>
    <w:rsid w:val="00A67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4</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Arvo Maling</dc:creator>
  <cp:keywords/>
  <dc:description/>
  <cp:lastModifiedBy>Inge Dobrus</cp:lastModifiedBy>
  <cp:revision>2</cp:revision>
  <dcterms:created xsi:type="dcterms:W3CDTF">2026-05-12T05:33:00Z</dcterms:created>
  <dcterms:modified xsi:type="dcterms:W3CDTF">2026-05-12T05:33:00Z</dcterms:modified>
</cp:coreProperties>
</file>