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33A8" w14:textId="77777777" w:rsidR="00E836BD" w:rsidRPr="00E836BD" w:rsidRDefault="00E836BD" w:rsidP="00E836BD">
      <w:pPr>
        <w:rPr>
          <w:rFonts w:ascii="Arial" w:hAnsi="Arial" w:cs="Arial"/>
          <w:b/>
          <w:bCs/>
          <w:sz w:val="24"/>
          <w:szCs w:val="24"/>
        </w:rPr>
      </w:pPr>
      <w:r w:rsidRPr="00E836BD">
        <w:rPr>
          <w:rFonts w:ascii="Arial" w:hAnsi="Arial" w:cs="Arial"/>
          <w:b/>
          <w:bCs/>
          <w:sz w:val="24"/>
          <w:szCs w:val="24"/>
        </w:rPr>
        <w:t>Seletuskiri Mulgi Vallavolikogu eelnõule „Volikogu tööst osavõtu eest tasu ja hüvituste maksmise kord“</w:t>
      </w:r>
    </w:p>
    <w:p w14:paraId="6B305FBD" w14:textId="77777777" w:rsidR="00E836BD" w:rsidRDefault="00E836BD" w:rsidP="00E836BD">
      <w:pPr>
        <w:rPr>
          <w:rFonts w:ascii="Arial" w:hAnsi="Arial" w:cs="Arial"/>
          <w:b/>
          <w:bCs/>
          <w:sz w:val="24"/>
          <w:szCs w:val="24"/>
        </w:rPr>
      </w:pPr>
    </w:p>
    <w:p w14:paraId="5F7667BB" w14:textId="39D5C96D" w:rsidR="00E836BD" w:rsidRPr="00E836BD" w:rsidRDefault="00E836BD" w:rsidP="00E836BD">
      <w:pPr>
        <w:rPr>
          <w:rFonts w:ascii="Arial" w:hAnsi="Arial" w:cs="Arial"/>
          <w:b/>
          <w:bCs/>
          <w:sz w:val="24"/>
          <w:szCs w:val="24"/>
        </w:rPr>
      </w:pPr>
      <w:r w:rsidRPr="00E836BD">
        <w:rPr>
          <w:rFonts w:ascii="Arial" w:hAnsi="Arial" w:cs="Arial"/>
          <w:b/>
          <w:bCs/>
          <w:sz w:val="24"/>
          <w:szCs w:val="24"/>
        </w:rPr>
        <w:t>1. Eelnõu eesmärk</w:t>
      </w:r>
    </w:p>
    <w:p w14:paraId="5C765782" w14:textId="77777777" w:rsidR="00E836BD" w:rsidRPr="00E836BD" w:rsidRDefault="00E836BD" w:rsidP="00E836BD">
      <w:pPr>
        <w:rPr>
          <w:rFonts w:ascii="Arial" w:hAnsi="Arial" w:cs="Arial"/>
          <w:sz w:val="24"/>
          <w:szCs w:val="24"/>
        </w:rPr>
      </w:pPr>
      <w:r w:rsidRPr="00E836BD">
        <w:rPr>
          <w:rFonts w:ascii="Arial" w:hAnsi="Arial" w:cs="Arial"/>
          <w:sz w:val="24"/>
          <w:szCs w:val="24"/>
        </w:rPr>
        <w:t xml:space="preserve">Eelnõu eesmärk on ajakohastada Mulgi Vallavolikogu liikmetele, esimeestele ja komisjonide liikmetele makstava tasu ning hüvituste maksmise korda, lähtudes põhimõttest, et volikogu töö on </w:t>
      </w:r>
      <w:r w:rsidRPr="00E836BD">
        <w:rPr>
          <w:rFonts w:ascii="Arial" w:hAnsi="Arial" w:cs="Arial"/>
          <w:b/>
          <w:bCs/>
          <w:sz w:val="24"/>
          <w:szCs w:val="24"/>
        </w:rPr>
        <w:t>ühiskondlik tegevus</w:t>
      </w:r>
      <w:r w:rsidRPr="00E836BD">
        <w:rPr>
          <w:rFonts w:ascii="Arial" w:hAnsi="Arial" w:cs="Arial"/>
          <w:sz w:val="24"/>
          <w:szCs w:val="24"/>
        </w:rPr>
        <w:t>, mitte täistööajaga ametikoht. Määrus loob selge ja proportsionaalse seose volikogu liikmete tööpanuse ning vallavanema ametipalga vahel, tagades tasude läbipaistvuse ja võrreldavuse.</w:t>
      </w:r>
    </w:p>
    <w:p w14:paraId="72607925" w14:textId="77777777" w:rsidR="00E836BD" w:rsidRDefault="00E836BD" w:rsidP="00E836BD">
      <w:pPr>
        <w:rPr>
          <w:rFonts w:ascii="Arial" w:hAnsi="Arial" w:cs="Arial"/>
          <w:b/>
          <w:bCs/>
          <w:sz w:val="24"/>
          <w:szCs w:val="24"/>
        </w:rPr>
      </w:pPr>
    </w:p>
    <w:p w14:paraId="4308099E" w14:textId="7CDAD669" w:rsidR="00E836BD" w:rsidRPr="00E836BD" w:rsidRDefault="00E836BD" w:rsidP="00E836BD">
      <w:pPr>
        <w:rPr>
          <w:rFonts w:ascii="Arial" w:hAnsi="Arial" w:cs="Arial"/>
          <w:b/>
          <w:bCs/>
          <w:sz w:val="24"/>
          <w:szCs w:val="24"/>
        </w:rPr>
      </w:pPr>
      <w:r w:rsidRPr="00E836BD">
        <w:rPr>
          <w:rFonts w:ascii="Arial" w:hAnsi="Arial" w:cs="Arial"/>
          <w:b/>
          <w:bCs/>
          <w:sz w:val="24"/>
          <w:szCs w:val="24"/>
        </w:rPr>
        <w:t>2. Õiguslik alus</w:t>
      </w:r>
    </w:p>
    <w:p w14:paraId="2665C1C0" w14:textId="77777777" w:rsidR="00E836BD" w:rsidRPr="00E836BD" w:rsidRDefault="00E836BD" w:rsidP="00E836BD">
      <w:pPr>
        <w:rPr>
          <w:rFonts w:ascii="Arial" w:hAnsi="Arial" w:cs="Arial"/>
          <w:sz w:val="24"/>
          <w:szCs w:val="24"/>
        </w:rPr>
      </w:pPr>
      <w:r w:rsidRPr="00E836BD">
        <w:rPr>
          <w:rFonts w:ascii="Arial" w:hAnsi="Arial" w:cs="Arial"/>
          <w:sz w:val="24"/>
          <w:szCs w:val="24"/>
        </w:rPr>
        <w:t>Määrus kehtestatakse kohaliku omavalitsuse korralduse seaduse § 22 lõike 1 punktide 21 ja 22 alusel ning Mulgi Vallavolikogu 24.01.2018 määruse nr 7 „Mulgi valla põhimäärus“ § 4 lõike 7 alusel.</w:t>
      </w:r>
    </w:p>
    <w:p w14:paraId="7EEB9372" w14:textId="77777777" w:rsidR="00E836BD" w:rsidRDefault="00E836BD" w:rsidP="00E836BD">
      <w:pPr>
        <w:rPr>
          <w:rFonts w:ascii="Arial" w:hAnsi="Arial" w:cs="Arial"/>
          <w:b/>
          <w:bCs/>
          <w:sz w:val="24"/>
          <w:szCs w:val="24"/>
        </w:rPr>
      </w:pPr>
    </w:p>
    <w:p w14:paraId="28C6A3F0" w14:textId="7A147C25" w:rsidR="00E836BD" w:rsidRPr="00E836BD" w:rsidRDefault="00E836BD" w:rsidP="00E836BD">
      <w:pPr>
        <w:rPr>
          <w:rFonts w:ascii="Arial" w:hAnsi="Arial" w:cs="Arial"/>
          <w:b/>
          <w:bCs/>
          <w:sz w:val="24"/>
          <w:szCs w:val="24"/>
        </w:rPr>
      </w:pPr>
      <w:r w:rsidRPr="00E836BD">
        <w:rPr>
          <w:rFonts w:ascii="Arial" w:hAnsi="Arial" w:cs="Arial"/>
          <w:b/>
          <w:bCs/>
          <w:sz w:val="24"/>
          <w:szCs w:val="24"/>
        </w:rPr>
        <w:t>3. Peamised muudatused</w:t>
      </w:r>
    </w:p>
    <w:p w14:paraId="678C0913" w14:textId="77777777" w:rsidR="00E836BD" w:rsidRPr="00E836BD" w:rsidRDefault="00E836BD" w:rsidP="00E836BD">
      <w:pPr>
        <w:rPr>
          <w:rFonts w:ascii="Arial" w:hAnsi="Arial" w:cs="Arial"/>
          <w:sz w:val="24"/>
          <w:szCs w:val="24"/>
        </w:rPr>
      </w:pPr>
      <w:r w:rsidRPr="00E836BD">
        <w:rPr>
          <w:rFonts w:ascii="Arial" w:hAnsi="Arial" w:cs="Arial"/>
          <w:sz w:val="24"/>
          <w:szCs w:val="24"/>
        </w:rPr>
        <w:t xml:space="preserve">Eelnõu näeb ette, et volikogu liikmete ja komisjonide liikmete tasu arvutatakse </w:t>
      </w:r>
      <w:r w:rsidRPr="00E836BD">
        <w:rPr>
          <w:rFonts w:ascii="Arial" w:hAnsi="Arial" w:cs="Arial"/>
          <w:b/>
          <w:bCs/>
          <w:sz w:val="24"/>
          <w:szCs w:val="24"/>
        </w:rPr>
        <w:t>vallavanema kehtiva ametipalga (4200 eurot kuus)</w:t>
      </w:r>
      <w:r w:rsidRPr="00E836BD">
        <w:rPr>
          <w:rFonts w:ascii="Arial" w:hAnsi="Arial" w:cs="Arial"/>
          <w:sz w:val="24"/>
          <w:szCs w:val="24"/>
        </w:rPr>
        <w:t xml:space="preserve"> ja vastava </w:t>
      </w:r>
      <w:r w:rsidRPr="00E836BD">
        <w:rPr>
          <w:rFonts w:ascii="Arial" w:hAnsi="Arial" w:cs="Arial"/>
          <w:b/>
          <w:bCs/>
          <w:sz w:val="24"/>
          <w:szCs w:val="24"/>
        </w:rPr>
        <w:t>koefitsiendi</w:t>
      </w:r>
      <w:r w:rsidRPr="00E836BD">
        <w:rPr>
          <w:rFonts w:ascii="Arial" w:hAnsi="Arial" w:cs="Arial"/>
          <w:sz w:val="24"/>
          <w:szCs w:val="24"/>
        </w:rPr>
        <w:t xml:space="preserve"> korrutisena. See tähendab, et tasu suurus sõltub vallavanema palgast, kuid jääb proportsionaalselt väikeseks, arvestades volikogu töö ühiskondlikku iseloomu.</w:t>
      </w:r>
    </w:p>
    <w:p w14:paraId="02450469" w14:textId="77777777" w:rsidR="00E836BD" w:rsidRPr="00E836BD" w:rsidRDefault="00E836BD" w:rsidP="00E836BD">
      <w:pPr>
        <w:rPr>
          <w:rFonts w:ascii="Arial" w:hAnsi="Arial" w:cs="Arial"/>
          <w:sz w:val="24"/>
          <w:szCs w:val="24"/>
        </w:rPr>
      </w:pPr>
      <w:r w:rsidRPr="00E836BD">
        <w:rPr>
          <w:rFonts w:ascii="Arial" w:hAnsi="Arial" w:cs="Arial"/>
          <w:b/>
          <w:bCs/>
          <w:sz w:val="24"/>
          <w:szCs w:val="24"/>
        </w:rPr>
        <w:t>Koefitsiendid:</w:t>
      </w:r>
    </w:p>
    <w:p w14:paraId="2CC6CFD7" w14:textId="77777777" w:rsidR="00E836BD" w:rsidRPr="00E836BD" w:rsidRDefault="00E836BD" w:rsidP="00E836BD">
      <w:pPr>
        <w:numPr>
          <w:ilvl w:val="0"/>
          <w:numId w:val="1"/>
        </w:numPr>
        <w:rPr>
          <w:rFonts w:ascii="Arial" w:hAnsi="Arial" w:cs="Arial"/>
          <w:sz w:val="24"/>
          <w:szCs w:val="24"/>
        </w:rPr>
      </w:pPr>
      <w:r w:rsidRPr="00E836BD">
        <w:rPr>
          <w:rFonts w:ascii="Arial" w:hAnsi="Arial" w:cs="Arial"/>
          <w:sz w:val="24"/>
          <w:szCs w:val="24"/>
        </w:rPr>
        <w:t>Volikogu esimees – 0,20</w:t>
      </w:r>
    </w:p>
    <w:p w14:paraId="62203E93" w14:textId="77777777" w:rsidR="00E836BD" w:rsidRPr="00E836BD" w:rsidRDefault="00E836BD" w:rsidP="00E836BD">
      <w:pPr>
        <w:numPr>
          <w:ilvl w:val="0"/>
          <w:numId w:val="1"/>
        </w:numPr>
        <w:rPr>
          <w:rFonts w:ascii="Arial" w:hAnsi="Arial" w:cs="Arial"/>
          <w:sz w:val="24"/>
          <w:szCs w:val="24"/>
        </w:rPr>
      </w:pPr>
      <w:r w:rsidRPr="00E836BD">
        <w:rPr>
          <w:rFonts w:ascii="Arial" w:hAnsi="Arial" w:cs="Arial"/>
          <w:sz w:val="24"/>
          <w:szCs w:val="24"/>
        </w:rPr>
        <w:t>Volikogu aseesimees – 0,05</w:t>
      </w:r>
    </w:p>
    <w:p w14:paraId="0A0D8B96" w14:textId="77777777" w:rsidR="00E836BD" w:rsidRPr="00E836BD" w:rsidRDefault="00E836BD" w:rsidP="00E836BD">
      <w:pPr>
        <w:numPr>
          <w:ilvl w:val="0"/>
          <w:numId w:val="1"/>
        </w:numPr>
        <w:rPr>
          <w:rFonts w:ascii="Arial" w:hAnsi="Arial" w:cs="Arial"/>
          <w:sz w:val="24"/>
          <w:szCs w:val="24"/>
        </w:rPr>
      </w:pPr>
      <w:r w:rsidRPr="00E836BD">
        <w:rPr>
          <w:rFonts w:ascii="Arial" w:hAnsi="Arial" w:cs="Arial"/>
          <w:sz w:val="24"/>
          <w:szCs w:val="24"/>
        </w:rPr>
        <w:t>Komisjoni esimees või aseesimees – 0,02</w:t>
      </w:r>
    </w:p>
    <w:p w14:paraId="44B0A879" w14:textId="77777777" w:rsidR="00E836BD" w:rsidRPr="00E836BD" w:rsidRDefault="00E836BD" w:rsidP="00E836BD">
      <w:pPr>
        <w:numPr>
          <w:ilvl w:val="0"/>
          <w:numId w:val="1"/>
        </w:numPr>
        <w:rPr>
          <w:rFonts w:ascii="Arial" w:hAnsi="Arial" w:cs="Arial"/>
          <w:sz w:val="24"/>
          <w:szCs w:val="24"/>
        </w:rPr>
      </w:pPr>
      <w:r w:rsidRPr="00E836BD">
        <w:rPr>
          <w:rFonts w:ascii="Arial" w:hAnsi="Arial" w:cs="Arial"/>
          <w:sz w:val="24"/>
          <w:szCs w:val="24"/>
        </w:rPr>
        <w:t>Volikogu liige – 0,01</w:t>
      </w:r>
    </w:p>
    <w:p w14:paraId="483BFF86" w14:textId="77777777" w:rsidR="00E836BD" w:rsidRPr="00E836BD" w:rsidRDefault="00E836BD" w:rsidP="00E836BD">
      <w:pPr>
        <w:numPr>
          <w:ilvl w:val="0"/>
          <w:numId w:val="1"/>
        </w:numPr>
        <w:rPr>
          <w:rFonts w:ascii="Arial" w:hAnsi="Arial" w:cs="Arial"/>
          <w:sz w:val="24"/>
          <w:szCs w:val="24"/>
        </w:rPr>
      </w:pPr>
      <w:r w:rsidRPr="00E836BD">
        <w:rPr>
          <w:rFonts w:ascii="Arial" w:hAnsi="Arial" w:cs="Arial"/>
          <w:sz w:val="24"/>
          <w:szCs w:val="24"/>
        </w:rPr>
        <w:t>Komisjoni liige – 0,01</w:t>
      </w:r>
    </w:p>
    <w:p w14:paraId="40C6A227" w14:textId="77777777" w:rsidR="00E836BD" w:rsidRPr="00E836BD" w:rsidRDefault="00E836BD" w:rsidP="00E836BD">
      <w:pPr>
        <w:rPr>
          <w:rFonts w:ascii="Arial" w:hAnsi="Arial" w:cs="Arial"/>
          <w:sz w:val="24"/>
          <w:szCs w:val="24"/>
        </w:rPr>
      </w:pPr>
      <w:r w:rsidRPr="00E836BD">
        <w:rPr>
          <w:rFonts w:ascii="Arial" w:hAnsi="Arial" w:cs="Arial"/>
          <w:sz w:val="24"/>
          <w:szCs w:val="24"/>
        </w:rPr>
        <w:t>Lisaks sätestatakse kulude hüvitamise kord dokumentaalselt tõendatud kuludokumentide alusel.</w:t>
      </w:r>
    </w:p>
    <w:p w14:paraId="297A247F" w14:textId="77777777" w:rsidR="00E836BD" w:rsidRDefault="00E836BD" w:rsidP="00E836BD">
      <w:pPr>
        <w:rPr>
          <w:rFonts w:ascii="Arial" w:hAnsi="Arial" w:cs="Arial"/>
          <w:b/>
          <w:bCs/>
          <w:sz w:val="24"/>
          <w:szCs w:val="24"/>
        </w:rPr>
      </w:pPr>
    </w:p>
    <w:p w14:paraId="1F479048" w14:textId="2E846DEF" w:rsidR="00E836BD" w:rsidRPr="00E836BD" w:rsidRDefault="00E836BD" w:rsidP="00E836BD">
      <w:pPr>
        <w:rPr>
          <w:rFonts w:ascii="Arial" w:hAnsi="Arial" w:cs="Arial"/>
          <w:b/>
          <w:bCs/>
          <w:sz w:val="24"/>
          <w:szCs w:val="24"/>
        </w:rPr>
      </w:pPr>
      <w:r w:rsidRPr="00E836BD">
        <w:rPr>
          <w:rFonts w:ascii="Arial" w:hAnsi="Arial" w:cs="Arial"/>
          <w:b/>
          <w:bCs/>
          <w:sz w:val="24"/>
          <w:szCs w:val="24"/>
        </w:rPr>
        <w:t>4. Mõju eelarvele</w:t>
      </w:r>
    </w:p>
    <w:p w14:paraId="1776D308" w14:textId="77777777" w:rsidR="00E836BD" w:rsidRPr="00E836BD" w:rsidRDefault="00E836BD" w:rsidP="00E836BD">
      <w:pPr>
        <w:rPr>
          <w:rFonts w:ascii="Arial" w:hAnsi="Arial" w:cs="Arial"/>
          <w:sz w:val="24"/>
          <w:szCs w:val="24"/>
        </w:rPr>
      </w:pPr>
      <w:r w:rsidRPr="00E836BD">
        <w:rPr>
          <w:rFonts w:ascii="Arial" w:hAnsi="Arial" w:cs="Arial"/>
          <w:sz w:val="24"/>
          <w:szCs w:val="24"/>
        </w:rPr>
        <w:t>Võrreldes kehtiva korraga väheneb volikogu töö eest makstav kogutasu märkimisväärselt.</w:t>
      </w:r>
    </w:p>
    <w:p w14:paraId="65A91B88" w14:textId="77777777" w:rsidR="00E836BD" w:rsidRPr="00E836BD" w:rsidRDefault="00E836BD" w:rsidP="00E836BD">
      <w:pPr>
        <w:rPr>
          <w:rFonts w:ascii="Arial" w:hAnsi="Arial" w:cs="Arial"/>
          <w:sz w:val="24"/>
          <w:szCs w:val="24"/>
        </w:rPr>
      </w:pPr>
      <w:r w:rsidRPr="00E836BD">
        <w:rPr>
          <w:rFonts w:ascii="Arial" w:hAnsi="Arial" w:cs="Arial"/>
          <w:b/>
          <w:bCs/>
          <w:sz w:val="24"/>
          <w:szCs w:val="24"/>
        </w:rPr>
        <w:t>Eelarve kulu vähenemine:</w:t>
      </w:r>
    </w:p>
    <w:p w14:paraId="23921017" w14:textId="77777777" w:rsidR="00E836BD" w:rsidRPr="00E836BD" w:rsidRDefault="00E836BD" w:rsidP="00E836BD">
      <w:pPr>
        <w:numPr>
          <w:ilvl w:val="0"/>
          <w:numId w:val="2"/>
        </w:numPr>
        <w:rPr>
          <w:rFonts w:ascii="Arial" w:hAnsi="Arial" w:cs="Arial"/>
          <w:sz w:val="24"/>
          <w:szCs w:val="24"/>
        </w:rPr>
      </w:pPr>
      <w:r w:rsidRPr="00E836BD">
        <w:rPr>
          <w:rFonts w:ascii="Arial" w:hAnsi="Arial" w:cs="Arial"/>
          <w:sz w:val="24"/>
          <w:szCs w:val="24"/>
        </w:rPr>
        <w:t xml:space="preserve">Ilma maksudeta: </w:t>
      </w:r>
      <w:r w:rsidRPr="00E836BD">
        <w:rPr>
          <w:rFonts w:ascii="Arial" w:hAnsi="Arial" w:cs="Arial"/>
          <w:b/>
          <w:bCs/>
          <w:sz w:val="24"/>
          <w:szCs w:val="24"/>
        </w:rPr>
        <w:t>37 317,50 €</w:t>
      </w:r>
    </w:p>
    <w:p w14:paraId="35801A79" w14:textId="77777777" w:rsidR="00E836BD" w:rsidRPr="00E836BD" w:rsidRDefault="00E836BD" w:rsidP="00E836BD">
      <w:pPr>
        <w:numPr>
          <w:ilvl w:val="0"/>
          <w:numId w:val="2"/>
        </w:numPr>
        <w:rPr>
          <w:rFonts w:ascii="Arial" w:hAnsi="Arial" w:cs="Arial"/>
          <w:sz w:val="24"/>
          <w:szCs w:val="24"/>
        </w:rPr>
      </w:pPr>
      <w:r w:rsidRPr="00E836BD">
        <w:rPr>
          <w:rFonts w:ascii="Arial" w:hAnsi="Arial" w:cs="Arial"/>
          <w:sz w:val="24"/>
          <w:szCs w:val="24"/>
        </w:rPr>
        <w:t xml:space="preserve">Koos maksudega: </w:t>
      </w:r>
      <w:r w:rsidRPr="00E836BD">
        <w:rPr>
          <w:rFonts w:ascii="Arial" w:hAnsi="Arial" w:cs="Arial"/>
          <w:b/>
          <w:bCs/>
          <w:sz w:val="24"/>
          <w:szCs w:val="24"/>
        </w:rPr>
        <w:t>49 930,82 €</w:t>
      </w:r>
    </w:p>
    <w:p w14:paraId="0E845ED0" w14:textId="77777777" w:rsidR="00E836BD" w:rsidRPr="00E836BD" w:rsidRDefault="00E836BD" w:rsidP="00E836BD">
      <w:pPr>
        <w:rPr>
          <w:rFonts w:ascii="Arial" w:hAnsi="Arial" w:cs="Arial"/>
          <w:sz w:val="24"/>
          <w:szCs w:val="24"/>
        </w:rPr>
      </w:pPr>
      <w:r w:rsidRPr="00E836BD">
        <w:rPr>
          <w:rFonts w:ascii="Arial" w:hAnsi="Arial" w:cs="Arial"/>
          <w:sz w:val="24"/>
          <w:szCs w:val="24"/>
        </w:rPr>
        <w:lastRenderedPageBreak/>
        <w:t xml:space="preserve">See muudatus vähendab volikogu tööjõukulusid ligikaudu </w:t>
      </w:r>
      <w:r w:rsidRPr="00E836BD">
        <w:rPr>
          <w:rFonts w:ascii="Arial" w:hAnsi="Arial" w:cs="Arial"/>
          <w:b/>
          <w:bCs/>
          <w:sz w:val="24"/>
          <w:szCs w:val="24"/>
        </w:rPr>
        <w:t>53–54%</w:t>
      </w:r>
      <w:r w:rsidRPr="00E836BD">
        <w:rPr>
          <w:rFonts w:ascii="Arial" w:hAnsi="Arial" w:cs="Arial"/>
          <w:sz w:val="24"/>
          <w:szCs w:val="24"/>
        </w:rPr>
        <w:t>, suunates säästu vallavalitsuse põhitegevuste ja avalike teenuste arendamiseks.</w:t>
      </w:r>
    </w:p>
    <w:tbl>
      <w:tblPr>
        <w:tblW w:w="9652" w:type="dxa"/>
        <w:tblInd w:w="-5" w:type="dxa"/>
        <w:tblCellMar>
          <w:left w:w="70" w:type="dxa"/>
          <w:right w:w="70" w:type="dxa"/>
        </w:tblCellMar>
        <w:tblLook w:val="04A0" w:firstRow="1" w:lastRow="0" w:firstColumn="1" w:lastColumn="0" w:noHBand="0" w:noVBand="1"/>
      </w:tblPr>
      <w:tblGrid>
        <w:gridCol w:w="1941"/>
        <w:gridCol w:w="1506"/>
        <w:gridCol w:w="1148"/>
        <w:gridCol w:w="1221"/>
        <w:gridCol w:w="950"/>
        <w:gridCol w:w="1505"/>
        <w:gridCol w:w="1381"/>
      </w:tblGrid>
      <w:tr w:rsidR="00E836BD" w:rsidRPr="00E836BD" w14:paraId="5D2C4C2F" w14:textId="77777777" w:rsidTr="00E836BD">
        <w:trPr>
          <w:trHeight w:val="288"/>
        </w:trPr>
        <w:tc>
          <w:tcPr>
            <w:tcW w:w="1941" w:type="dxa"/>
            <w:tcBorders>
              <w:top w:val="single" w:sz="4" w:space="0" w:color="auto"/>
              <w:left w:val="single" w:sz="4" w:space="0" w:color="auto"/>
              <w:bottom w:val="single" w:sz="4" w:space="0" w:color="auto"/>
              <w:right w:val="single" w:sz="4" w:space="0" w:color="auto"/>
            </w:tcBorders>
            <w:noWrap/>
            <w:vAlign w:val="bottom"/>
            <w:hideMark/>
          </w:tcPr>
          <w:p w14:paraId="23E9C5EC"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Kehtivad tasu määrad</w:t>
            </w:r>
          </w:p>
        </w:tc>
        <w:tc>
          <w:tcPr>
            <w:tcW w:w="1506" w:type="dxa"/>
            <w:tcBorders>
              <w:top w:val="single" w:sz="4" w:space="0" w:color="auto"/>
              <w:left w:val="nil"/>
              <w:bottom w:val="single" w:sz="4" w:space="0" w:color="auto"/>
              <w:right w:val="single" w:sz="4" w:space="0" w:color="auto"/>
            </w:tcBorders>
            <w:noWrap/>
            <w:vAlign w:val="bottom"/>
            <w:hideMark/>
          </w:tcPr>
          <w:p w14:paraId="5A5AA85A"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148" w:type="dxa"/>
            <w:tcBorders>
              <w:top w:val="single" w:sz="4" w:space="0" w:color="auto"/>
              <w:left w:val="nil"/>
              <w:bottom w:val="single" w:sz="4" w:space="0" w:color="auto"/>
              <w:right w:val="single" w:sz="4" w:space="0" w:color="auto"/>
            </w:tcBorders>
            <w:noWrap/>
            <w:vAlign w:val="bottom"/>
            <w:hideMark/>
          </w:tcPr>
          <w:p w14:paraId="62F978AF"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221" w:type="dxa"/>
            <w:tcBorders>
              <w:top w:val="single" w:sz="4" w:space="0" w:color="auto"/>
              <w:left w:val="nil"/>
              <w:bottom w:val="single" w:sz="4" w:space="0" w:color="auto"/>
              <w:right w:val="single" w:sz="4" w:space="0" w:color="auto"/>
            </w:tcBorders>
            <w:noWrap/>
            <w:vAlign w:val="bottom"/>
            <w:hideMark/>
          </w:tcPr>
          <w:p w14:paraId="1797B24F"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950" w:type="dxa"/>
            <w:tcBorders>
              <w:top w:val="single" w:sz="4" w:space="0" w:color="auto"/>
              <w:left w:val="nil"/>
              <w:bottom w:val="single" w:sz="4" w:space="0" w:color="auto"/>
              <w:right w:val="single" w:sz="4" w:space="0" w:color="auto"/>
            </w:tcBorders>
            <w:noWrap/>
            <w:vAlign w:val="bottom"/>
            <w:hideMark/>
          </w:tcPr>
          <w:p w14:paraId="31A04748"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505" w:type="dxa"/>
            <w:tcBorders>
              <w:top w:val="single" w:sz="4" w:space="0" w:color="auto"/>
              <w:left w:val="nil"/>
              <w:bottom w:val="single" w:sz="4" w:space="0" w:color="auto"/>
              <w:right w:val="single" w:sz="4" w:space="0" w:color="auto"/>
            </w:tcBorders>
            <w:noWrap/>
            <w:vAlign w:val="bottom"/>
            <w:hideMark/>
          </w:tcPr>
          <w:p w14:paraId="6CDB730A"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381" w:type="dxa"/>
            <w:tcBorders>
              <w:top w:val="single" w:sz="4" w:space="0" w:color="auto"/>
              <w:left w:val="nil"/>
              <w:bottom w:val="single" w:sz="4" w:space="0" w:color="auto"/>
              <w:right w:val="single" w:sz="4" w:space="0" w:color="auto"/>
            </w:tcBorders>
            <w:noWrap/>
            <w:vAlign w:val="bottom"/>
            <w:hideMark/>
          </w:tcPr>
          <w:p w14:paraId="39D93753"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r>
      <w:tr w:rsidR="00E836BD" w:rsidRPr="00E836BD" w14:paraId="1EC9788B" w14:textId="77777777" w:rsidTr="00E836BD">
        <w:trPr>
          <w:trHeight w:val="576"/>
        </w:trPr>
        <w:tc>
          <w:tcPr>
            <w:tcW w:w="1941" w:type="dxa"/>
            <w:tcBorders>
              <w:top w:val="nil"/>
              <w:left w:val="single" w:sz="4" w:space="0" w:color="auto"/>
              <w:bottom w:val="single" w:sz="4" w:space="0" w:color="auto"/>
              <w:right w:val="single" w:sz="4" w:space="0" w:color="auto"/>
            </w:tcBorders>
            <w:vAlign w:val="bottom"/>
            <w:hideMark/>
          </w:tcPr>
          <w:p w14:paraId="07738989"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506" w:type="dxa"/>
            <w:tcBorders>
              <w:top w:val="nil"/>
              <w:left w:val="nil"/>
              <w:bottom w:val="single" w:sz="4" w:space="0" w:color="auto"/>
              <w:right w:val="single" w:sz="4" w:space="0" w:color="auto"/>
            </w:tcBorders>
            <w:vAlign w:val="bottom"/>
            <w:hideMark/>
          </w:tcPr>
          <w:p w14:paraId="766FF3CE"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inimest</w:t>
            </w:r>
          </w:p>
        </w:tc>
        <w:tc>
          <w:tcPr>
            <w:tcW w:w="1148" w:type="dxa"/>
            <w:tcBorders>
              <w:top w:val="nil"/>
              <w:left w:val="nil"/>
              <w:bottom w:val="single" w:sz="4" w:space="0" w:color="auto"/>
              <w:right w:val="single" w:sz="4" w:space="0" w:color="auto"/>
            </w:tcBorders>
            <w:vAlign w:val="bottom"/>
            <w:hideMark/>
          </w:tcPr>
          <w:p w14:paraId="3FE91807"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Hüvitis kehtiv euro</w:t>
            </w:r>
          </w:p>
        </w:tc>
        <w:tc>
          <w:tcPr>
            <w:tcW w:w="1221" w:type="dxa"/>
            <w:tcBorders>
              <w:top w:val="nil"/>
              <w:left w:val="nil"/>
              <w:bottom w:val="single" w:sz="4" w:space="0" w:color="auto"/>
              <w:right w:val="single" w:sz="4" w:space="0" w:color="auto"/>
            </w:tcBorders>
            <w:vAlign w:val="bottom"/>
            <w:hideMark/>
          </w:tcPr>
          <w:p w14:paraId="6C4B977C"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osavõtu koefitsient</w:t>
            </w:r>
          </w:p>
        </w:tc>
        <w:tc>
          <w:tcPr>
            <w:tcW w:w="950" w:type="dxa"/>
            <w:tcBorders>
              <w:top w:val="nil"/>
              <w:left w:val="nil"/>
              <w:bottom w:val="single" w:sz="4" w:space="0" w:color="auto"/>
              <w:right w:val="single" w:sz="4" w:space="0" w:color="auto"/>
            </w:tcBorders>
            <w:vAlign w:val="bottom"/>
            <w:hideMark/>
          </w:tcPr>
          <w:p w14:paraId="2AFF732C"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kuud</w:t>
            </w:r>
          </w:p>
        </w:tc>
        <w:tc>
          <w:tcPr>
            <w:tcW w:w="1505" w:type="dxa"/>
            <w:tcBorders>
              <w:top w:val="nil"/>
              <w:left w:val="nil"/>
              <w:bottom w:val="single" w:sz="4" w:space="0" w:color="auto"/>
              <w:right w:val="single" w:sz="4" w:space="0" w:color="auto"/>
            </w:tcBorders>
            <w:vAlign w:val="bottom"/>
            <w:hideMark/>
          </w:tcPr>
          <w:p w14:paraId="24F23408"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hüvitise KOKKU  </w:t>
            </w:r>
          </w:p>
        </w:tc>
        <w:tc>
          <w:tcPr>
            <w:tcW w:w="1381" w:type="dxa"/>
            <w:tcBorders>
              <w:top w:val="nil"/>
              <w:left w:val="nil"/>
              <w:bottom w:val="single" w:sz="4" w:space="0" w:color="auto"/>
              <w:right w:val="single" w:sz="4" w:space="0" w:color="auto"/>
            </w:tcBorders>
            <w:vAlign w:val="bottom"/>
            <w:hideMark/>
          </w:tcPr>
          <w:p w14:paraId="7AC2D099"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Koos maksudega </w:t>
            </w:r>
          </w:p>
        </w:tc>
      </w:tr>
      <w:tr w:rsidR="00E836BD" w:rsidRPr="00E836BD" w14:paraId="754D5934"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322222D2"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Liikmete </w:t>
            </w:r>
          </w:p>
        </w:tc>
        <w:tc>
          <w:tcPr>
            <w:tcW w:w="1506" w:type="dxa"/>
            <w:tcBorders>
              <w:top w:val="nil"/>
              <w:left w:val="nil"/>
              <w:bottom w:val="single" w:sz="4" w:space="0" w:color="auto"/>
              <w:right w:val="single" w:sz="4" w:space="0" w:color="auto"/>
            </w:tcBorders>
            <w:noWrap/>
            <w:vAlign w:val="bottom"/>
            <w:hideMark/>
          </w:tcPr>
          <w:p w14:paraId="629EA036"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19</w:t>
            </w:r>
          </w:p>
        </w:tc>
        <w:tc>
          <w:tcPr>
            <w:tcW w:w="1148" w:type="dxa"/>
            <w:tcBorders>
              <w:top w:val="nil"/>
              <w:left w:val="nil"/>
              <w:bottom w:val="single" w:sz="4" w:space="0" w:color="auto"/>
              <w:right w:val="single" w:sz="4" w:space="0" w:color="auto"/>
            </w:tcBorders>
            <w:noWrap/>
            <w:vAlign w:val="bottom"/>
            <w:hideMark/>
          </w:tcPr>
          <w:p w14:paraId="7A753438"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100</w:t>
            </w:r>
          </w:p>
        </w:tc>
        <w:tc>
          <w:tcPr>
            <w:tcW w:w="1221" w:type="dxa"/>
            <w:tcBorders>
              <w:top w:val="nil"/>
              <w:left w:val="nil"/>
              <w:bottom w:val="single" w:sz="4" w:space="0" w:color="auto"/>
              <w:right w:val="single" w:sz="4" w:space="0" w:color="auto"/>
            </w:tcBorders>
            <w:noWrap/>
            <w:vAlign w:val="bottom"/>
            <w:hideMark/>
          </w:tcPr>
          <w:p w14:paraId="7D614B2A"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0,8</w:t>
            </w:r>
          </w:p>
        </w:tc>
        <w:tc>
          <w:tcPr>
            <w:tcW w:w="950" w:type="dxa"/>
            <w:tcBorders>
              <w:top w:val="nil"/>
              <w:left w:val="nil"/>
              <w:bottom w:val="single" w:sz="4" w:space="0" w:color="auto"/>
              <w:right w:val="single" w:sz="4" w:space="0" w:color="auto"/>
            </w:tcBorders>
            <w:noWrap/>
            <w:vAlign w:val="bottom"/>
            <w:hideMark/>
          </w:tcPr>
          <w:p w14:paraId="188D9028"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11</w:t>
            </w:r>
          </w:p>
        </w:tc>
        <w:tc>
          <w:tcPr>
            <w:tcW w:w="1505" w:type="dxa"/>
            <w:tcBorders>
              <w:top w:val="nil"/>
              <w:left w:val="nil"/>
              <w:bottom w:val="single" w:sz="4" w:space="0" w:color="auto"/>
              <w:right w:val="single" w:sz="4" w:space="0" w:color="auto"/>
            </w:tcBorders>
            <w:noWrap/>
            <w:vAlign w:val="bottom"/>
            <w:hideMark/>
          </w:tcPr>
          <w:p w14:paraId="09E018CA"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16720</w:t>
            </w:r>
          </w:p>
        </w:tc>
        <w:tc>
          <w:tcPr>
            <w:tcW w:w="1381" w:type="dxa"/>
            <w:tcBorders>
              <w:top w:val="nil"/>
              <w:left w:val="nil"/>
              <w:bottom w:val="single" w:sz="4" w:space="0" w:color="auto"/>
              <w:right w:val="single" w:sz="4" w:space="0" w:color="auto"/>
            </w:tcBorders>
            <w:noWrap/>
            <w:vAlign w:val="bottom"/>
            <w:hideMark/>
          </w:tcPr>
          <w:p w14:paraId="7523B115"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22 371,36  </w:t>
            </w:r>
          </w:p>
        </w:tc>
      </w:tr>
      <w:tr w:rsidR="00E836BD" w:rsidRPr="00E836BD" w14:paraId="7DBA2299"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3364135B"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Komisj esimees </w:t>
            </w:r>
          </w:p>
        </w:tc>
        <w:tc>
          <w:tcPr>
            <w:tcW w:w="1506" w:type="dxa"/>
            <w:tcBorders>
              <w:top w:val="nil"/>
              <w:left w:val="nil"/>
              <w:bottom w:val="single" w:sz="4" w:space="0" w:color="auto"/>
              <w:right w:val="single" w:sz="4" w:space="0" w:color="auto"/>
            </w:tcBorders>
            <w:noWrap/>
            <w:vAlign w:val="bottom"/>
            <w:hideMark/>
          </w:tcPr>
          <w:p w14:paraId="21476074"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7</w:t>
            </w:r>
          </w:p>
        </w:tc>
        <w:tc>
          <w:tcPr>
            <w:tcW w:w="1148" w:type="dxa"/>
            <w:tcBorders>
              <w:top w:val="nil"/>
              <w:left w:val="nil"/>
              <w:bottom w:val="single" w:sz="4" w:space="0" w:color="auto"/>
              <w:right w:val="single" w:sz="4" w:space="0" w:color="auto"/>
            </w:tcBorders>
            <w:noWrap/>
            <w:vAlign w:val="bottom"/>
            <w:hideMark/>
          </w:tcPr>
          <w:p w14:paraId="4A4C062D"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125</w:t>
            </w:r>
          </w:p>
        </w:tc>
        <w:tc>
          <w:tcPr>
            <w:tcW w:w="1221" w:type="dxa"/>
            <w:tcBorders>
              <w:top w:val="nil"/>
              <w:left w:val="nil"/>
              <w:bottom w:val="single" w:sz="4" w:space="0" w:color="auto"/>
              <w:right w:val="single" w:sz="4" w:space="0" w:color="auto"/>
            </w:tcBorders>
            <w:noWrap/>
            <w:vAlign w:val="bottom"/>
            <w:hideMark/>
          </w:tcPr>
          <w:p w14:paraId="6195C37D"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0,7</w:t>
            </w:r>
          </w:p>
        </w:tc>
        <w:tc>
          <w:tcPr>
            <w:tcW w:w="950" w:type="dxa"/>
            <w:tcBorders>
              <w:top w:val="nil"/>
              <w:left w:val="nil"/>
              <w:bottom w:val="single" w:sz="4" w:space="0" w:color="auto"/>
              <w:right w:val="single" w:sz="4" w:space="0" w:color="auto"/>
            </w:tcBorders>
            <w:noWrap/>
            <w:vAlign w:val="bottom"/>
            <w:hideMark/>
          </w:tcPr>
          <w:p w14:paraId="497975C4"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11</w:t>
            </w:r>
          </w:p>
        </w:tc>
        <w:tc>
          <w:tcPr>
            <w:tcW w:w="1505" w:type="dxa"/>
            <w:tcBorders>
              <w:top w:val="nil"/>
              <w:left w:val="nil"/>
              <w:bottom w:val="single" w:sz="4" w:space="0" w:color="auto"/>
              <w:right w:val="single" w:sz="4" w:space="0" w:color="auto"/>
            </w:tcBorders>
            <w:noWrap/>
            <w:vAlign w:val="bottom"/>
            <w:hideMark/>
          </w:tcPr>
          <w:p w14:paraId="53A7B47F"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6737,5</w:t>
            </w:r>
          </w:p>
        </w:tc>
        <w:tc>
          <w:tcPr>
            <w:tcW w:w="1381" w:type="dxa"/>
            <w:tcBorders>
              <w:top w:val="nil"/>
              <w:left w:val="nil"/>
              <w:bottom w:val="single" w:sz="4" w:space="0" w:color="auto"/>
              <w:right w:val="single" w:sz="4" w:space="0" w:color="auto"/>
            </w:tcBorders>
            <w:noWrap/>
            <w:vAlign w:val="bottom"/>
            <w:hideMark/>
          </w:tcPr>
          <w:p w14:paraId="63C4533C"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9 014,78  </w:t>
            </w:r>
          </w:p>
        </w:tc>
      </w:tr>
      <w:tr w:rsidR="00E836BD" w:rsidRPr="00E836BD" w14:paraId="56E0D034"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68CE46CF"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komisj liige </w:t>
            </w:r>
          </w:p>
        </w:tc>
        <w:tc>
          <w:tcPr>
            <w:tcW w:w="1506" w:type="dxa"/>
            <w:tcBorders>
              <w:top w:val="nil"/>
              <w:left w:val="nil"/>
              <w:bottom w:val="single" w:sz="4" w:space="0" w:color="auto"/>
              <w:right w:val="single" w:sz="4" w:space="0" w:color="auto"/>
            </w:tcBorders>
            <w:noWrap/>
            <w:vAlign w:val="bottom"/>
            <w:hideMark/>
          </w:tcPr>
          <w:p w14:paraId="4C7F5D86"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40</w:t>
            </w:r>
          </w:p>
        </w:tc>
        <w:tc>
          <w:tcPr>
            <w:tcW w:w="1148" w:type="dxa"/>
            <w:tcBorders>
              <w:top w:val="nil"/>
              <w:left w:val="nil"/>
              <w:bottom w:val="single" w:sz="4" w:space="0" w:color="auto"/>
              <w:right w:val="single" w:sz="4" w:space="0" w:color="auto"/>
            </w:tcBorders>
            <w:noWrap/>
            <w:vAlign w:val="bottom"/>
            <w:hideMark/>
          </w:tcPr>
          <w:p w14:paraId="4D33ADDA"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60</w:t>
            </w:r>
          </w:p>
        </w:tc>
        <w:tc>
          <w:tcPr>
            <w:tcW w:w="1221" w:type="dxa"/>
            <w:tcBorders>
              <w:top w:val="nil"/>
              <w:left w:val="nil"/>
              <w:bottom w:val="single" w:sz="4" w:space="0" w:color="auto"/>
              <w:right w:val="single" w:sz="4" w:space="0" w:color="auto"/>
            </w:tcBorders>
            <w:noWrap/>
            <w:vAlign w:val="bottom"/>
            <w:hideMark/>
          </w:tcPr>
          <w:p w14:paraId="52A16BAC"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0,5</w:t>
            </w:r>
          </w:p>
        </w:tc>
        <w:tc>
          <w:tcPr>
            <w:tcW w:w="950" w:type="dxa"/>
            <w:tcBorders>
              <w:top w:val="nil"/>
              <w:left w:val="nil"/>
              <w:bottom w:val="single" w:sz="4" w:space="0" w:color="auto"/>
              <w:right w:val="single" w:sz="4" w:space="0" w:color="auto"/>
            </w:tcBorders>
            <w:noWrap/>
            <w:vAlign w:val="bottom"/>
            <w:hideMark/>
          </w:tcPr>
          <w:p w14:paraId="15AC7968"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11</w:t>
            </w:r>
          </w:p>
        </w:tc>
        <w:tc>
          <w:tcPr>
            <w:tcW w:w="1505" w:type="dxa"/>
            <w:tcBorders>
              <w:top w:val="nil"/>
              <w:left w:val="nil"/>
              <w:bottom w:val="single" w:sz="4" w:space="0" w:color="auto"/>
              <w:right w:val="single" w:sz="4" w:space="0" w:color="auto"/>
            </w:tcBorders>
            <w:noWrap/>
            <w:vAlign w:val="bottom"/>
            <w:hideMark/>
          </w:tcPr>
          <w:p w14:paraId="14BA4F0B"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13200</w:t>
            </w:r>
          </w:p>
        </w:tc>
        <w:tc>
          <w:tcPr>
            <w:tcW w:w="1381" w:type="dxa"/>
            <w:tcBorders>
              <w:top w:val="nil"/>
              <w:left w:val="nil"/>
              <w:bottom w:val="single" w:sz="4" w:space="0" w:color="auto"/>
              <w:right w:val="single" w:sz="4" w:space="0" w:color="auto"/>
            </w:tcBorders>
            <w:noWrap/>
            <w:vAlign w:val="bottom"/>
            <w:hideMark/>
          </w:tcPr>
          <w:p w14:paraId="4A771EAE"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17 661,60  </w:t>
            </w:r>
          </w:p>
        </w:tc>
      </w:tr>
      <w:tr w:rsidR="00E836BD" w:rsidRPr="00E836BD" w14:paraId="183D5B49"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09A03050"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aseesimees </w:t>
            </w:r>
          </w:p>
        </w:tc>
        <w:tc>
          <w:tcPr>
            <w:tcW w:w="1506" w:type="dxa"/>
            <w:tcBorders>
              <w:top w:val="nil"/>
              <w:left w:val="nil"/>
              <w:bottom w:val="single" w:sz="4" w:space="0" w:color="auto"/>
              <w:right w:val="single" w:sz="4" w:space="0" w:color="auto"/>
            </w:tcBorders>
            <w:noWrap/>
            <w:vAlign w:val="bottom"/>
            <w:hideMark/>
          </w:tcPr>
          <w:p w14:paraId="616A233C"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w:t>
            </w:r>
          </w:p>
        </w:tc>
        <w:tc>
          <w:tcPr>
            <w:tcW w:w="1148" w:type="dxa"/>
            <w:tcBorders>
              <w:top w:val="nil"/>
              <w:left w:val="nil"/>
              <w:bottom w:val="single" w:sz="4" w:space="0" w:color="auto"/>
              <w:right w:val="single" w:sz="4" w:space="0" w:color="auto"/>
            </w:tcBorders>
            <w:noWrap/>
            <w:vAlign w:val="bottom"/>
            <w:hideMark/>
          </w:tcPr>
          <w:p w14:paraId="3FD69B26"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1000</w:t>
            </w:r>
          </w:p>
        </w:tc>
        <w:tc>
          <w:tcPr>
            <w:tcW w:w="1221" w:type="dxa"/>
            <w:tcBorders>
              <w:top w:val="nil"/>
              <w:left w:val="nil"/>
              <w:bottom w:val="single" w:sz="4" w:space="0" w:color="auto"/>
              <w:right w:val="single" w:sz="4" w:space="0" w:color="auto"/>
            </w:tcBorders>
            <w:noWrap/>
            <w:vAlign w:val="bottom"/>
            <w:hideMark/>
          </w:tcPr>
          <w:p w14:paraId="270ADF4B"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w:t>
            </w:r>
          </w:p>
        </w:tc>
        <w:tc>
          <w:tcPr>
            <w:tcW w:w="950" w:type="dxa"/>
            <w:tcBorders>
              <w:top w:val="nil"/>
              <w:left w:val="nil"/>
              <w:bottom w:val="single" w:sz="4" w:space="0" w:color="auto"/>
              <w:right w:val="single" w:sz="4" w:space="0" w:color="auto"/>
            </w:tcBorders>
            <w:noWrap/>
            <w:vAlign w:val="bottom"/>
            <w:hideMark/>
          </w:tcPr>
          <w:p w14:paraId="6724F598"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11</w:t>
            </w:r>
          </w:p>
        </w:tc>
        <w:tc>
          <w:tcPr>
            <w:tcW w:w="1505" w:type="dxa"/>
            <w:tcBorders>
              <w:top w:val="nil"/>
              <w:left w:val="nil"/>
              <w:bottom w:val="single" w:sz="4" w:space="0" w:color="auto"/>
              <w:right w:val="single" w:sz="4" w:space="0" w:color="auto"/>
            </w:tcBorders>
            <w:noWrap/>
            <w:vAlign w:val="bottom"/>
            <w:hideMark/>
          </w:tcPr>
          <w:p w14:paraId="0FEEAEA6"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11000</w:t>
            </w:r>
          </w:p>
        </w:tc>
        <w:tc>
          <w:tcPr>
            <w:tcW w:w="1381" w:type="dxa"/>
            <w:tcBorders>
              <w:top w:val="nil"/>
              <w:left w:val="nil"/>
              <w:bottom w:val="single" w:sz="4" w:space="0" w:color="auto"/>
              <w:right w:val="single" w:sz="4" w:space="0" w:color="auto"/>
            </w:tcBorders>
            <w:noWrap/>
            <w:vAlign w:val="bottom"/>
            <w:hideMark/>
          </w:tcPr>
          <w:p w14:paraId="52AED565"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14 718,00  </w:t>
            </w:r>
          </w:p>
        </w:tc>
      </w:tr>
      <w:tr w:rsidR="00E836BD" w:rsidRPr="00E836BD" w14:paraId="14F548F8"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04E3BFF6"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esimees</w:t>
            </w:r>
          </w:p>
        </w:tc>
        <w:tc>
          <w:tcPr>
            <w:tcW w:w="1506" w:type="dxa"/>
            <w:tcBorders>
              <w:top w:val="nil"/>
              <w:left w:val="nil"/>
              <w:bottom w:val="single" w:sz="4" w:space="0" w:color="auto"/>
              <w:right w:val="single" w:sz="4" w:space="0" w:color="auto"/>
            </w:tcBorders>
            <w:noWrap/>
            <w:vAlign w:val="bottom"/>
            <w:hideMark/>
          </w:tcPr>
          <w:p w14:paraId="3047FBF0"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w:t>
            </w:r>
          </w:p>
        </w:tc>
        <w:tc>
          <w:tcPr>
            <w:tcW w:w="1148" w:type="dxa"/>
            <w:tcBorders>
              <w:top w:val="nil"/>
              <w:left w:val="nil"/>
              <w:bottom w:val="single" w:sz="4" w:space="0" w:color="auto"/>
              <w:right w:val="single" w:sz="4" w:space="0" w:color="auto"/>
            </w:tcBorders>
            <w:noWrap/>
            <w:vAlign w:val="bottom"/>
            <w:hideMark/>
          </w:tcPr>
          <w:p w14:paraId="5498E92C"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2000</w:t>
            </w:r>
          </w:p>
        </w:tc>
        <w:tc>
          <w:tcPr>
            <w:tcW w:w="1221" w:type="dxa"/>
            <w:tcBorders>
              <w:top w:val="nil"/>
              <w:left w:val="nil"/>
              <w:bottom w:val="single" w:sz="4" w:space="0" w:color="auto"/>
              <w:right w:val="single" w:sz="4" w:space="0" w:color="auto"/>
            </w:tcBorders>
            <w:noWrap/>
            <w:vAlign w:val="bottom"/>
            <w:hideMark/>
          </w:tcPr>
          <w:p w14:paraId="093625AA"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w:t>
            </w:r>
          </w:p>
        </w:tc>
        <w:tc>
          <w:tcPr>
            <w:tcW w:w="950" w:type="dxa"/>
            <w:tcBorders>
              <w:top w:val="nil"/>
              <w:left w:val="nil"/>
              <w:bottom w:val="single" w:sz="4" w:space="0" w:color="auto"/>
              <w:right w:val="single" w:sz="4" w:space="0" w:color="auto"/>
            </w:tcBorders>
            <w:noWrap/>
            <w:vAlign w:val="bottom"/>
            <w:hideMark/>
          </w:tcPr>
          <w:p w14:paraId="7D4F94B7"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11</w:t>
            </w:r>
          </w:p>
        </w:tc>
        <w:tc>
          <w:tcPr>
            <w:tcW w:w="1505" w:type="dxa"/>
            <w:tcBorders>
              <w:top w:val="nil"/>
              <w:left w:val="nil"/>
              <w:bottom w:val="single" w:sz="4" w:space="0" w:color="auto"/>
              <w:right w:val="single" w:sz="4" w:space="0" w:color="auto"/>
            </w:tcBorders>
            <w:noWrap/>
            <w:vAlign w:val="bottom"/>
            <w:hideMark/>
          </w:tcPr>
          <w:p w14:paraId="710925E4"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22000</w:t>
            </w:r>
          </w:p>
        </w:tc>
        <w:tc>
          <w:tcPr>
            <w:tcW w:w="1381" w:type="dxa"/>
            <w:tcBorders>
              <w:top w:val="nil"/>
              <w:left w:val="nil"/>
              <w:bottom w:val="single" w:sz="4" w:space="0" w:color="auto"/>
              <w:right w:val="single" w:sz="4" w:space="0" w:color="auto"/>
            </w:tcBorders>
            <w:noWrap/>
            <w:vAlign w:val="bottom"/>
            <w:hideMark/>
          </w:tcPr>
          <w:p w14:paraId="06FF8DF3"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29 436,00  </w:t>
            </w:r>
          </w:p>
        </w:tc>
      </w:tr>
      <w:tr w:rsidR="00E836BD" w:rsidRPr="00E836BD" w14:paraId="7F69D4EE"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20FD1395"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506" w:type="dxa"/>
            <w:tcBorders>
              <w:top w:val="nil"/>
              <w:left w:val="nil"/>
              <w:bottom w:val="single" w:sz="4" w:space="0" w:color="auto"/>
              <w:right w:val="single" w:sz="4" w:space="0" w:color="auto"/>
            </w:tcBorders>
            <w:noWrap/>
            <w:vAlign w:val="bottom"/>
            <w:hideMark/>
          </w:tcPr>
          <w:p w14:paraId="27E50B87"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148" w:type="dxa"/>
            <w:tcBorders>
              <w:top w:val="nil"/>
              <w:left w:val="nil"/>
              <w:bottom w:val="single" w:sz="4" w:space="0" w:color="auto"/>
              <w:right w:val="single" w:sz="4" w:space="0" w:color="auto"/>
            </w:tcBorders>
            <w:noWrap/>
            <w:vAlign w:val="bottom"/>
            <w:hideMark/>
          </w:tcPr>
          <w:p w14:paraId="18F81010"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221" w:type="dxa"/>
            <w:tcBorders>
              <w:top w:val="nil"/>
              <w:left w:val="nil"/>
              <w:bottom w:val="single" w:sz="4" w:space="0" w:color="auto"/>
              <w:right w:val="single" w:sz="4" w:space="0" w:color="auto"/>
            </w:tcBorders>
            <w:noWrap/>
            <w:vAlign w:val="bottom"/>
            <w:hideMark/>
          </w:tcPr>
          <w:p w14:paraId="7F8CFD5E"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950" w:type="dxa"/>
            <w:tcBorders>
              <w:top w:val="nil"/>
              <w:left w:val="nil"/>
              <w:bottom w:val="single" w:sz="4" w:space="0" w:color="auto"/>
              <w:right w:val="single" w:sz="4" w:space="0" w:color="auto"/>
            </w:tcBorders>
            <w:noWrap/>
            <w:vAlign w:val="bottom"/>
            <w:hideMark/>
          </w:tcPr>
          <w:p w14:paraId="5EE0EAE5"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505" w:type="dxa"/>
            <w:tcBorders>
              <w:top w:val="nil"/>
              <w:left w:val="nil"/>
              <w:bottom w:val="single" w:sz="4" w:space="0" w:color="auto"/>
              <w:right w:val="single" w:sz="4" w:space="0" w:color="auto"/>
            </w:tcBorders>
            <w:noWrap/>
            <w:vAlign w:val="bottom"/>
            <w:hideMark/>
          </w:tcPr>
          <w:p w14:paraId="75A034D2"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69657,5</w:t>
            </w:r>
          </w:p>
        </w:tc>
        <w:tc>
          <w:tcPr>
            <w:tcW w:w="1381" w:type="dxa"/>
            <w:tcBorders>
              <w:top w:val="nil"/>
              <w:left w:val="nil"/>
              <w:bottom w:val="single" w:sz="4" w:space="0" w:color="auto"/>
              <w:right w:val="single" w:sz="4" w:space="0" w:color="auto"/>
            </w:tcBorders>
            <w:noWrap/>
            <w:vAlign w:val="bottom"/>
            <w:hideMark/>
          </w:tcPr>
          <w:p w14:paraId="1E175021" w14:textId="77777777" w:rsidR="00E836BD" w:rsidRPr="00E836BD" w:rsidRDefault="00E836BD" w:rsidP="00E836BD">
            <w:pPr>
              <w:spacing w:after="0" w:line="240" w:lineRule="auto"/>
              <w:jc w:val="right"/>
              <w:rPr>
                <w:rFonts w:ascii="Arial" w:eastAsia="Times New Roman" w:hAnsi="Arial" w:cs="Arial"/>
                <w:b/>
                <w:bCs/>
                <w:color w:val="000000"/>
                <w:kern w:val="0"/>
                <w:sz w:val="24"/>
                <w:szCs w:val="24"/>
                <w:lang w:eastAsia="et-EE"/>
                <w14:ligatures w14:val="none"/>
              </w:rPr>
            </w:pPr>
            <w:r w:rsidRPr="00E836BD">
              <w:rPr>
                <w:rFonts w:ascii="Arial" w:eastAsia="Times New Roman" w:hAnsi="Arial" w:cs="Arial"/>
                <w:b/>
                <w:bCs/>
                <w:color w:val="000000"/>
                <w:kern w:val="0"/>
                <w:sz w:val="24"/>
                <w:szCs w:val="24"/>
                <w:lang w:eastAsia="et-EE"/>
                <w14:ligatures w14:val="none"/>
              </w:rPr>
              <w:t xml:space="preserve">93 201,74  </w:t>
            </w:r>
          </w:p>
        </w:tc>
      </w:tr>
      <w:tr w:rsidR="00E836BD" w:rsidRPr="00E836BD" w14:paraId="202689C2"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1A1AB197"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506" w:type="dxa"/>
            <w:tcBorders>
              <w:top w:val="nil"/>
              <w:left w:val="nil"/>
              <w:bottom w:val="single" w:sz="4" w:space="0" w:color="auto"/>
              <w:right w:val="single" w:sz="4" w:space="0" w:color="auto"/>
            </w:tcBorders>
            <w:noWrap/>
            <w:vAlign w:val="bottom"/>
            <w:hideMark/>
          </w:tcPr>
          <w:p w14:paraId="0D1B9C8A"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148" w:type="dxa"/>
            <w:tcBorders>
              <w:top w:val="nil"/>
              <w:left w:val="nil"/>
              <w:bottom w:val="single" w:sz="4" w:space="0" w:color="auto"/>
              <w:right w:val="single" w:sz="4" w:space="0" w:color="auto"/>
            </w:tcBorders>
            <w:noWrap/>
            <w:vAlign w:val="bottom"/>
            <w:hideMark/>
          </w:tcPr>
          <w:p w14:paraId="775113D3"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221" w:type="dxa"/>
            <w:tcBorders>
              <w:top w:val="nil"/>
              <w:left w:val="nil"/>
              <w:bottom w:val="single" w:sz="4" w:space="0" w:color="auto"/>
              <w:right w:val="single" w:sz="4" w:space="0" w:color="auto"/>
            </w:tcBorders>
            <w:noWrap/>
            <w:vAlign w:val="bottom"/>
            <w:hideMark/>
          </w:tcPr>
          <w:p w14:paraId="7C72809B"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950" w:type="dxa"/>
            <w:tcBorders>
              <w:top w:val="nil"/>
              <w:left w:val="nil"/>
              <w:bottom w:val="single" w:sz="4" w:space="0" w:color="auto"/>
              <w:right w:val="single" w:sz="4" w:space="0" w:color="auto"/>
            </w:tcBorders>
            <w:noWrap/>
            <w:vAlign w:val="bottom"/>
            <w:hideMark/>
          </w:tcPr>
          <w:p w14:paraId="4FBCBD5C"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505" w:type="dxa"/>
            <w:tcBorders>
              <w:top w:val="nil"/>
              <w:left w:val="nil"/>
              <w:bottom w:val="single" w:sz="4" w:space="0" w:color="auto"/>
              <w:right w:val="single" w:sz="4" w:space="0" w:color="auto"/>
            </w:tcBorders>
            <w:noWrap/>
            <w:vAlign w:val="bottom"/>
            <w:hideMark/>
          </w:tcPr>
          <w:p w14:paraId="16B9406D"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381" w:type="dxa"/>
            <w:tcBorders>
              <w:top w:val="nil"/>
              <w:left w:val="nil"/>
              <w:bottom w:val="single" w:sz="4" w:space="0" w:color="auto"/>
              <w:right w:val="single" w:sz="4" w:space="0" w:color="auto"/>
            </w:tcBorders>
            <w:noWrap/>
            <w:vAlign w:val="bottom"/>
            <w:hideMark/>
          </w:tcPr>
          <w:p w14:paraId="5BE94C72"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r>
      <w:tr w:rsidR="00E836BD" w:rsidRPr="00E836BD" w14:paraId="3DB5744E"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017F90E0"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Eelnõu järgsed tasud.</w:t>
            </w:r>
          </w:p>
        </w:tc>
        <w:tc>
          <w:tcPr>
            <w:tcW w:w="1506" w:type="dxa"/>
            <w:tcBorders>
              <w:top w:val="nil"/>
              <w:left w:val="nil"/>
              <w:bottom w:val="single" w:sz="4" w:space="0" w:color="auto"/>
              <w:right w:val="single" w:sz="4" w:space="0" w:color="auto"/>
            </w:tcBorders>
            <w:noWrap/>
            <w:vAlign w:val="bottom"/>
            <w:hideMark/>
          </w:tcPr>
          <w:p w14:paraId="15E59A19"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148" w:type="dxa"/>
            <w:tcBorders>
              <w:top w:val="nil"/>
              <w:left w:val="nil"/>
              <w:bottom w:val="single" w:sz="4" w:space="0" w:color="auto"/>
              <w:right w:val="single" w:sz="4" w:space="0" w:color="auto"/>
            </w:tcBorders>
            <w:noWrap/>
            <w:vAlign w:val="bottom"/>
            <w:hideMark/>
          </w:tcPr>
          <w:p w14:paraId="245577D1"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221" w:type="dxa"/>
            <w:tcBorders>
              <w:top w:val="nil"/>
              <w:left w:val="nil"/>
              <w:bottom w:val="single" w:sz="4" w:space="0" w:color="auto"/>
              <w:right w:val="single" w:sz="4" w:space="0" w:color="auto"/>
            </w:tcBorders>
            <w:noWrap/>
            <w:vAlign w:val="bottom"/>
            <w:hideMark/>
          </w:tcPr>
          <w:p w14:paraId="7DE25DE2"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950" w:type="dxa"/>
            <w:tcBorders>
              <w:top w:val="nil"/>
              <w:left w:val="nil"/>
              <w:bottom w:val="single" w:sz="4" w:space="0" w:color="auto"/>
              <w:right w:val="single" w:sz="4" w:space="0" w:color="auto"/>
            </w:tcBorders>
            <w:noWrap/>
            <w:vAlign w:val="bottom"/>
            <w:hideMark/>
          </w:tcPr>
          <w:p w14:paraId="70389E33"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505" w:type="dxa"/>
            <w:tcBorders>
              <w:top w:val="nil"/>
              <w:left w:val="nil"/>
              <w:bottom w:val="single" w:sz="4" w:space="0" w:color="auto"/>
              <w:right w:val="single" w:sz="4" w:space="0" w:color="auto"/>
            </w:tcBorders>
            <w:noWrap/>
            <w:vAlign w:val="bottom"/>
            <w:hideMark/>
          </w:tcPr>
          <w:p w14:paraId="4719ECC2"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381" w:type="dxa"/>
            <w:tcBorders>
              <w:top w:val="nil"/>
              <w:left w:val="nil"/>
              <w:bottom w:val="single" w:sz="4" w:space="0" w:color="auto"/>
              <w:right w:val="single" w:sz="4" w:space="0" w:color="auto"/>
            </w:tcBorders>
            <w:noWrap/>
            <w:vAlign w:val="bottom"/>
            <w:hideMark/>
          </w:tcPr>
          <w:p w14:paraId="489CAD69"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r>
      <w:tr w:rsidR="00E836BD" w:rsidRPr="00E836BD" w14:paraId="34C28CF6" w14:textId="77777777" w:rsidTr="00E836BD">
        <w:trPr>
          <w:trHeight w:val="576"/>
        </w:trPr>
        <w:tc>
          <w:tcPr>
            <w:tcW w:w="1941" w:type="dxa"/>
            <w:tcBorders>
              <w:top w:val="nil"/>
              <w:left w:val="single" w:sz="4" w:space="0" w:color="auto"/>
              <w:bottom w:val="single" w:sz="4" w:space="0" w:color="auto"/>
              <w:right w:val="single" w:sz="4" w:space="0" w:color="auto"/>
            </w:tcBorders>
            <w:vAlign w:val="bottom"/>
            <w:hideMark/>
          </w:tcPr>
          <w:p w14:paraId="753BA209"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506" w:type="dxa"/>
            <w:tcBorders>
              <w:top w:val="nil"/>
              <w:left w:val="nil"/>
              <w:bottom w:val="single" w:sz="4" w:space="0" w:color="auto"/>
              <w:right w:val="single" w:sz="4" w:space="0" w:color="auto"/>
            </w:tcBorders>
            <w:vAlign w:val="bottom"/>
            <w:hideMark/>
          </w:tcPr>
          <w:p w14:paraId="0BC41AF9"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inimest</w:t>
            </w:r>
          </w:p>
        </w:tc>
        <w:tc>
          <w:tcPr>
            <w:tcW w:w="1148" w:type="dxa"/>
            <w:tcBorders>
              <w:top w:val="nil"/>
              <w:left w:val="nil"/>
              <w:bottom w:val="single" w:sz="4" w:space="0" w:color="auto"/>
              <w:right w:val="single" w:sz="4" w:space="0" w:color="auto"/>
            </w:tcBorders>
            <w:vAlign w:val="bottom"/>
            <w:hideMark/>
          </w:tcPr>
          <w:p w14:paraId="7D4B84EA"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Hüvitis kehtiv euro</w:t>
            </w:r>
          </w:p>
        </w:tc>
        <w:tc>
          <w:tcPr>
            <w:tcW w:w="1221" w:type="dxa"/>
            <w:tcBorders>
              <w:top w:val="nil"/>
              <w:left w:val="nil"/>
              <w:bottom w:val="single" w:sz="4" w:space="0" w:color="auto"/>
              <w:right w:val="single" w:sz="4" w:space="0" w:color="auto"/>
            </w:tcBorders>
            <w:vAlign w:val="bottom"/>
            <w:hideMark/>
          </w:tcPr>
          <w:p w14:paraId="553709A1"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osavõtu koefitsient</w:t>
            </w:r>
          </w:p>
        </w:tc>
        <w:tc>
          <w:tcPr>
            <w:tcW w:w="950" w:type="dxa"/>
            <w:tcBorders>
              <w:top w:val="nil"/>
              <w:left w:val="nil"/>
              <w:bottom w:val="single" w:sz="4" w:space="0" w:color="auto"/>
              <w:right w:val="single" w:sz="4" w:space="0" w:color="auto"/>
            </w:tcBorders>
            <w:vAlign w:val="bottom"/>
            <w:hideMark/>
          </w:tcPr>
          <w:p w14:paraId="3B7952CF"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kuud</w:t>
            </w:r>
          </w:p>
        </w:tc>
        <w:tc>
          <w:tcPr>
            <w:tcW w:w="1505" w:type="dxa"/>
            <w:tcBorders>
              <w:top w:val="nil"/>
              <w:left w:val="nil"/>
              <w:bottom w:val="single" w:sz="4" w:space="0" w:color="auto"/>
              <w:right w:val="single" w:sz="4" w:space="0" w:color="auto"/>
            </w:tcBorders>
            <w:vAlign w:val="bottom"/>
            <w:hideMark/>
          </w:tcPr>
          <w:p w14:paraId="386AA990"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hüvitise KOKKU  </w:t>
            </w:r>
          </w:p>
        </w:tc>
        <w:tc>
          <w:tcPr>
            <w:tcW w:w="1381" w:type="dxa"/>
            <w:tcBorders>
              <w:top w:val="nil"/>
              <w:left w:val="nil"/>
              <w:bottom w:val="single" w:sz="4" w:space="0" w:color="auto"/>
              <w:right w:val="single" w:sz="4" w:space="0" w:color="auto"/>
            </w:tcBorders>
            <w:vAlign w:val="bottom"/>
            <w:hideMark/>
          </w:tcPr>
          <w:p w14:paraId="6EF7D566"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Koos maksudega </w:t>
            </w:r>
          </w:p>
        </w:tc>
      </w:tr>
      <w:tr w:rsidR="00E836BD" w:rsidRPr="00E836BD" w14:paraId="4374F6DF"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26A68A37"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Liikmete </w:t>
            </w:r>
          </w:p>
        </w:tc>
        <w:tc>
          <w:tcPr>
            <w:tcW w:w="1506" w:type="dxa"/>
            <w:tcBorders>
              <w:top w:val="nil"/>
              <w:left w:val="nil"/>
              <w:bottom w:val="single" w:sz="4" w:space="0" w:color="auto"/>
              <w:right w:val="single" w:sz="4" w:space="0" w:color="auto"/>
            </w:tcBorders>
            <w:noWrap/>
            <w:vAlign w:val="bottom"/>
            <w:hideMark/>
          </w:tcPr>
          <w:p w14:paraId="5E113971"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19</w:t>
            </w:r>
          </w:p>
        </w:tc>
        <w:tc>
          <w:tcPr>
            <w:tcW w:w="1148" w:type="dxa"/>
            <w:tcBorders>
              <w:top w:val="nil"/>
              <w:left w:val="nil"/>
              <w:bottom w:val="single" w:sz="4" w:space="0" w:color="auto"/>
              <w:right w:val="single" w:sz="4" w:space="0" w:color="auto"/>
            </w:tcBorders>
            <w:noWrap/>
            <w:vAlign w:val="bottom"/>
            <w:hideMark/>
          </w:tcPr>
          <w:p w14:paraId="55D59F9B"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42</w:t>
            </w:r>
          </w:p>
        </w:tc>
        <w:tc>
          <w:tcPr>
            <w:tcW w:w="1221" w:type="dxa"/>
            <w:tcBorders>
              <w:top w:val="nil"/>
              <w:left w:val="nil"/>
              <w:bottom w:val="single" w:sz="4" w:space="0" w:color="auto"/>
              <w:right w:val="single" w:sz="4" w:space="0" w:color="auto"/>
            </w:tcBorders>
            <w:noWrap/>
            <w:vAlign w:val="bottom"/>
            <w:hideMark/>
          </w:tcPr>
          <w:p w14:paraId="7F58EB4D"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0,8</w:t>
            </w:r>
          </w:p>
        </w:tc>
        <w:tc>
          <w:tcPr>
            <w:tcW w:w="950" w:type="dxa"/>
            <w:tcBorders>
              <w:top w:val="nil"/>
              <w:left w:val="nil"/>
              <w:bottom w:val="single" w:sz="4" w:space="0" w:color="auto"/>
              <w:right w:val="single" w:sz="4" w:space="0" w:color="auto"/>
            </w:tcBorders>
            <w:noWrap/>
            <w:vAlign w:val="bottom"/>
            <w:hideMark/>
          </w:tcPr>
          <w:p w14:paraId="1147DBB1"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11</w:t>
            </w:r>
          </w:p>
        </w:tc>
        <w:tc>
          <w:tcPr>
            <w:tcW w:w="1505" w:type="dxa"/>
            <w:tcBorders>
              <w:top w:val="nil"/>
              <w:left w:val="nil"/>
              <w:bottom w:val="single" w:sz="4" w:space="0" w:color="auto"/>
              <w:right w:val="single" w:sz="4" w:space="0" w:color="auto"/>
            </w:tcBorders>
            <w:noWrap/>
            <w:vAlign w:val="bottom"/>
            <w:hideMark/>
          </w:tcPr>
          <w:p w14:paraId="0CC3CC60"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7022,4</w:t>
            </w:r>
          </w:p>
        </w:tc>
        <w:tc>
          <w:tcPr>
            <w:tcW w:w="1381" w:type="dxa"/>
            <w:tcBorders>
              <w:top w:val="nil"/>
              <w:left w:val="nil"/>
              <w:bottom w:val="single" w:sz="4" w:space="0" w:color="auto"/>
              <w:right w:val="single" w:sz="4" w:space="0" w:color="auto"/>
            </w:tcBorders>
            <w:noWrap/>
            <w:vAlign w:val="bottom"/>
            <w:hideMark/>
          </w:tcPr>
          <w:p w14:paraId="4E8445C2"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9 395,97  </w:t>
            </w:r>
          </w:p>
        </w:tc>
      </w:tr>
      <w:tr w:rsidR="00E836BD" w:rsidRPr="00E836BD" w14:paraId="77FAE68C"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792FA937"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Komisj esimees </w:t>
            </w:r>
          </w:p>
        </w:tc>
        <w:tc>
          <w:tcPr>
            <w:tcW w:w="1506" w:type="dxa"/>
            <w:tcBorders>
              <w:top w:val="nil"/>
              <w:left w:val="nil"/>
              <w:bottom w:val="single" w:sz="4" w:space="0" w:color="auto"/>
              <w:right w:val="single" w:sz="4" w:space="0" w:color="auto"/>
            </w:tcBorders>
            <w:noWrap/>
            <w:vAlign w:val="bottom"/>
            <w:hideMark/>
          </w:tcPr>
          <w:p w14:paraId="347BABE0"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7</w:t>
            </w:r>
          </w:p>
        </w:tc>
        <w:tc>
          <w:tcPr>
            <w:tcW w:w="1148" w:type="dxa"/>
            <w:tcBorders>
              <w:top w:val="nil"/>
              <w:left w:val="nil"/>
              <w:bottom w:val="single" w:sz="4" w:space="0" w:color="auto"/>
              <w:right w:val="single" w:sz="4" w:space="0" w:color="auto"/>
            </w:tcBorders>
            <w:noWrap/>
            <w:vAlign w:val="bottom"/>
            <w:hideMark/>
          </w:tcPr>
          <w:p w14:paraId="077D84D3"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84</w:t>
            </w:r>
          </w:p>
        </w:tc>
        <w:tc>
          <w:tcPr>
            <w:tcW w:w="1221" w:type="dxa"/>
            <w:tcBorders>
              <w:top w:val="nil"/>
              <w:left w:val="nil"/>
              <w:bottom w:val="single" w:sz="4" w:space="0" w:color="auto"/>
              <w:right w:val="single" w:sz="4" w:space="0" w:color="auto"/>
            </w:tcBorders>
            <w:noWrap/>
            <w:vAlign w:val="bottom"/>
            <w:hideMark/>
          </w:tcPr>
          <w:p w14:paraId="755D3AF6"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0,7</w:t>
            </w:r>
          </w:p>
        </w:tc>
        <w:tc>
          <w:tcPr>
            <w:tcW w:w="950" w:type="dxa"/>
            <w:tcBorders>
              <w:top w:val="nil"/>
              <w:left w:val="nil"/>
              <w:bottom w:val="single" w:sz="4" w:space="0" w:color="auto"/>
              <w:right w:val="single" w:sz="4" w:space="0" w:color="auto"/>
            </w:tcBorders>
            <w:noWrap/>
            <w:vAlign w:val="bottom"/>
            <w:hideMark/>
          </w:tcPr>
          <w:p w14:paraId="14ABE4EF"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11</w:t>
            </w:r>
          </w:p>
        </w:tc>
        <w:tc>
          <w:tcPr>
            <w:tcW w:w="1505" w:type="dxa"/>
            <w:tcBorders>
              <w:top w:val="nil"/>
              <w:left w:val="nil"/>
              <w:bottom w:val="single" w:sz="4" w:space="0" w:color="auto"/>
              <w:right w:val="single" w:sz="4" w:space="0" w:color="auto"/>
            </w:tcBorders>
            <w:noWrap/>
            <w:vAlign w:val="bottom"/>
            <w:hideMark/>
          </w:tcPr>
          <w:p w14:paraId="217A5827"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4527,6</w:t>
            </w:r>
          </w:p>
        </w:tc>
        <w:tc>
          <w:tcPr>
            <w:tcW w:w="1381" w:type="dxa"/>
            <w:tcBorders>
              <w:top w:val="nil"/>
              <w:left w:val="nil"/>
              <w:bottom w:val="single" w:sz="4" w:space="0" w:color="auto"/>
              <w:right w:val="single" w:sz="4" w:space="0" w:color="auto"/>
            </w:tcBorders>
            <w:noWrap/>
            <w:vAlign w:val="bottom"/>
            <w:hideMark/>
          </w:tcPr>
          <w:p w14:paraId="6D9493E7"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6 057,93  </w:t>
            </w:r>
          </w:p>
        </w:tc>
      </w:tr>
      <w:tr w:rsidR="00E836BD" w:rsidRPr="00E836BD" w14:paraId="727E9763"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6F6B7CC5"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komisj liige </w:t>
            </w:r>
          </w:p>
        </w:tc>
        <w:tc>
          <w:tcPr>
            <w:tcW w:w="1506" w:type="dxa"/>
            <w:tcBorders>
              <w:top w:val="nil"/>
              <w:left w:val="nil"/>
              <w:bottom w:val="single" w:sz="4" w:space="0" w:color="auto"/>
              <w:right w:val="single" w:sz="4" w:space="0" w:color="auto"/>
            </w:tcBorders>
            <w:noWrap/>
            <w:vAlign w:val="bottom"/>
            <w:hideMark/>
          </w:tcPr>
          <w:p w14:paraId="099E91C6"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40</w:t>
            </w:r>
          </w:p>
        </w:tc>
        <w:tc>
          <w:tcPr>
            <w:tcW w:w="1148" w:type="dxa"/>
            <w:tcBorders>
              <w:top w:val="nil"/>
              <w:left w:val="nil"/>
              <w:bottom w:val="single" w:sz="4" w:space="0" w:color="auto"/>
              <w:right w:val="single" w:sz="4" w:space="0" w:color="auto"/>
            </w:tcBorders>
            <w:noWrap/>
            <w:vAlign w:val="bottom"/>
            <w:hideMark/>
          </w:tcPr>
          <w:p w14:paraId="234B0451"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42</w:t>
            </w:r>
          </w:p>
        </w:tc>
        <w:tc>
          <w:tcPr>
            <w:tcW w:w="1221" w:type="dxa"/>
            <w:tcBorders>
              <w:top w:val="nil"/>
              <w:left w:val="nil"/>
              <w:bottom w:val="single" w:sz="4" w:space="0" w:color="auto"/>
              <w:right w:val="single" w:sz="4" w:space="0" w:color="auto"/>
            </w:tcBorders>
            <w:noWrap/>
            <w:vAlign w:val="bottom"/>
            <w:hideMark/>
          </w:tcPr>
          <w:p w14:paraId="0FF1516C"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0,5</w:t>
            </w:r>
          </w:p>
        </w:tc>
        <w:tc>
          <w:tcPr>
            <w:tcW w:w="950" w:type="dxa"/>
            <w:tcBorders>
              <w:top w:val="nil"/>
              <w:left w:val="nil"/>
              <w:bottom w:val="single" w:sz="4" w:space="0" w:color="auto"/>
              <w:right w:val="single" w:sz="4" w:space="0" w:color="auto"/>
            </w:tcBorders>
            <w:noWrap/>
            <w:vAlign w:val="bottom"/>
            <w:hideMark/>
          </w:tcPr>
          <w:p w14:paraId="37CD6657"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11</w:t>
            </w:r>
          </w:p>
        </w:tc>
        <w:tc>
          <w:tcPr>
            <w:tcW w:w="1505" w:type="dxa"/>
            <w:tcBorders>
              <w:top w:val="nil"/>
              <w:left w:val="nil"/>
              <w:bottom w:val="single" w:sz="4" w:space="0" w:color="auto"/>
              <w:right w:val="single" w:sz="4" w:space="0" w:color="auto"/>
            </w:tcBorders>
            <w:noWrap/>
            <w:vAlign w:val="bottom"/>
            <w:hideMark/>
          </w:tcPr>
          <w:p w14:paraId="5DDBE3BB"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9240</w:t>
            </w:r>
          </w:p>
        </w:tc>
        <w:tc>
          <w:tcPr>
            <w:tcW w:w="1381" w:type="dxa"/>
            <w:tcBorders>
              <w:top w:val="nil"/>
              <w:left w:val="nil"/>
              <w:bottom w:val="single" w:sz="4" w:space="0" w:color="auto"/>
              <w:right w:val="single" w:sz="4" w:space="0" w:color="auto"/>
            </w:tcBorders>
            <w:noWrap/>
            <w:vAlign w:val="bottom"/>
            <w:hideMark/>
          </w:tcPr>
          <w:p w14:paraId="57BC6BC0"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12 363,12  </w:t>
            </w:r>
          </w:p>
        </w:tc>
      </w:tr>
      <w:tr w:rsidR="00E836BD" w:rsidRPr="00E836BD" w14:paraId="397EEB88"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7D82ADB8"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aseesimees </w:t>
            </w:r>
          </w:p>
        </w:tc>
        <w:tc>
          <w:tcPr>
            <w:tcW w:w="1506" w:type="dxa"/>
            <w:tcBorders>
              <w:top w:val="nil"/>
              <w:left w:val="nil"/>
              <w:bottom w:val="single" w:sz="4" w:space="0" w:color="auto"/>
              <w:right w:val="single" w:sz="4" w:space="0" w:color="auto"/>
            </w:tcBorders>
            <w:noWrap/>
            <w:vAlign w:val="bottom"/>
            <w:hideMark/>
          </w:tcPr>
          <w:p w14:paraId="194F5652"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w:t>
            </w:r>
          </w:p>
        </w:tc>
        <w:tc>
          <w:tcPr>
            <w:tcW w:w="1148" w:type="dxa"/>
            <w:tcBorders>
              <w:top w:val="nil"/>
              <w:left w:val="nil"/>
              <w:bottom w:val="single" w:sz="4" w:space="0" w:color="auto"/>
              <w:right w:val="single" w:sz="4" w:space="0" w:color="auto"/>
            </w:tcBorders>
            <w:noWrap/>
            <w:vAlign w:val="bottom"/>
            <w:hideMark/>
          </w:tcPr>
          <w:p w14:paraId="13AF3F9D"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210</w:t>
            </w:r>
          </w:p>
        </w:tc>
        <w:tc>
          <w:tcPr>
            <w:tcW w:w="1221" w:type="dxa"/>
            <w:tcBorders>
              <w:top w:val="nil"/>
              <w:left w:val="nil"/>
              <w:bottom w:val="single" w:sz="4" w:space="0" w:color="auto"/>
              <w:right w:val="single" w:sz="4" w:space="0" w:color="auto"/>
            </w:tcBorders>
            <w:noWrap/>
            <w:vAlign w:val="bottom"/>
            <w:hideMark/>
          </w:tcPr>
          <w:p w14:paraId="452829E0"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w:t>
            </w:r>
          </w:p>
        </w:tc>
        <w:tc>
          <w:tcPr>
            <w:tcW w:w="950" w:type="dxa"/>
            <w:tcBorders>
              <w:top w:val="nil"/>
              <w:left w:val="nil"/>
              <w:bottom w:val="single" w:sz="4" w:space="0" w:color="auto"/>
              <w:right w:val="single" w:sz="4" w:space="0" w:color="auto"/>
            </w:tcBorders>
            <w:noWrap/>
            <w:vAlign w:val="bottom"/>
            <w:hideMark/>
          </w:tcPr>
          <w:p w14:paraId="30DB46ED"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11</w:t>
            </w:r>
          </w:p>
        </w:tc>
        <w:tc>
          <w:tcPr>
            <w:tcW w:w="1505" w:type="dxa"/>
            <w:tcBorders>
              <w:top w:val="nil"/>
              <w:left w:val="nil"/>
              <w:bottom w:val="single" w:sz="4" w:space="0" w:color="auto"/>
              <w:right w:val="single" w:sz="4" w:space="0" w:color="auto"/>
            </w:tcBorders>
            <w:noWrap/>
            <w:vAlign w:val="bottom"/>
            <w:hideMark/>
          </w:tcPr>
          <w:p w14:paraId="673CAFB0"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2310</w:t>
            </w:r>
          </w:p>
        </w:tc>
        <w:tc>
          <w:tcPr>
            <w:tcW w:w="1381" w:type="dxa"/>
            <w:tcBorders>
              <w:top w:val="nil"/>
              <w:left w:val="nil"/>
              <w:bottom w:val="single" w:sz="4" w:space="0" w:color="auto"/>
              <w:right w:val="single" w:sz="4" w:space="0" w:color="auto"/>
            </w:tcBorders>
            <w:noWrap/>
            <w:vAlign w:val="bottom"/>
            <w:hideMark/>
          </w:tcPr>
          <w:p w14:paraId="1E2CD89E"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3 090,78  </w:t>
            </w:r>
          </w:p>
        </w:tc>
      </w:tr>
      <w:tr w:rsidR="00E836BD" w:rsidRPr="00E836BD" w14:paraId="560F6CB3"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551E9AD8"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esimees</w:t>
            </w:r>
          </w:p>
        </w:tc>
        <w:tc>
          <w:tcPr>
            <w:tcW w:w="1506" w:type="dxa"/>
            <w:tcBorders>
              <w:top w:val="nil"/>
              <w:left w:val="nil"/>
              <w:bottom w:val="single" w:sz="4" w:space="0" w:color="auto"/>
              <w:right w:val="single" w:sz="4" w:space="0" w:color="auto"/>
            </w:tcBorders>
            <w:noWrap/>
            <w:vAlign w:val="bottom"/>
            <w:hideMark/>
          </w:tcPr>
          <w:p w14:paraId="12273387"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w:t>
            </w:r>
          </w:p>
        </w:tc>
        <w:tc>
          <w:tcPr>
            <w:tcW w:w="1148" w:type="dxa"/>
            <w:tcBorders>
              <w:top w:val="nil"/>
              <w:left w:val="nil"/>
              <w:bottom w:val="single" w:sz="4" w:space="0" w:color="auto"/>
              <w:right w:val="single" w:sz="4" w:space="0" w:color="auto"/>
            </w:tcBorders>
            <w:noWrap/>
            <w:vAlign w:val="bottom"/>
            <w:hideMark/>
          </w:tcPr>
          <w:p w14:paraId="04F07A78"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840</w:t>
            </w:r>
          </w:p>
        </w:tc>
        <w:tc>
          <w:tcPr>
            <w:tcW w:w="1221" w:type="dxa"/>
            <w:tcBorders>
              <w:top w:val="nil"/>
              <w:left w:val="nil"/>
              <w:bottom w:val="single" w:sz="4" w:space="0" w:color="auto"/>
              <w:right w:val="single" w:sz="4" w:space="0" w:color="auto"/>
            </w:tcBorders>
            <w:noWrap/>
            <w:vAlign w:val="bottom"/>
            <w:hideMark/>
          </w:tcPr>
          <w:p w14:paraId="1896F875"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w:t>
            </w:r>
          </w:p>
        </w:tc>
        <w:tc>
          <w:tcPr>
            <w:tcW w:w="950" w:type="dxa"/>
            <w:tcBorders>
              <w:top w:val="nil"/>
              <w:left w:val="nil"/>
              <w:bottom w:val="single" w:sz="4" w:space="0" w:color="auto"/>
              <w:right w:val="single" w:sz="4" w:space="0" w:color="auto"/>
            </w:tcBorders>
            <w:noWrap/>
            <w:vAlign w:val="bottom"/>
            <w:hideMark/>
          </w:tcPr>
          <w:p w14:paraId="72C65015"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11</w:t>
            </w:r>
          </w:p>
        </w:tc>
        <w:tc>
          <w:tcPr>
            <w:tcW w:w="1505" w:type="dxa"/>
            <w:tcBorders>
              <w:top w:val="nil"/>
              <w:left w:val="nil"/>
              <w:bottom w:val="single" w:sz="4" w:space="0" w:color="auto"/>
              <w:right w:val="single" w:sz="4" w:space="0" w:color="auto"/>
            </w:tcBorders>
            <w:noWrap/>
            <w:vAlign w:val="bottom"/>
            <w:hideMark/>
          </w:tcPr>
          <w:p w14:paraId="3CFB1C95"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9240</w:t>
            </w:r>
          </w:p>
        </w:tc>
        <w:tc>
          <w:tcPr>
            <w:tcW w:w="1381" w:type="dxa"/>
            <w:tcBorders>
              <w:top w:val="nil"/>
              <w:left w:val="nil"/>
              <w:bottom w:val="single" w:sz="4" w:space="0" w:color="auto"/>
              <w:right w:val="single" w:sz="4" w:space="0" w:color="auto"/>
            </w:tcBorders>
            <w:noWrap/>
            <w:vAlign w:val="bottom"/>
            <w:hideMark/>
          </w:tcPr>
          <w:p w14:paraId="088449CA"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xml:space="preserve">12 363,12  </w:t>
            </w:r>
          </w:p>
        </w:tc>
      </w:tr>
      <w:tr w:rsidR="00E836BD" w:rsidRPr="00E836BD" w14:paraId="28A365F9" w14:textId="77777777" w:rsidTr="00E836BD">
        <w:trPr>
          <w:trHeight w:val="288"/>
        </w:trPr>
        <w:tc>
          <w:tcPr>
            <w:tcW w:w="1941" w:type="dxa"/>
            <w:tcBorders>
              <w:top w:val="nil"/>
              <w:left w:val="single" w:sz="4" w:space="0" w:color="auto"/>
              <w:bottom w:val="single" w:sz="4" w:space="0" w:color="auto"/>
              <w:right w:val="single" w:sz="4" w:space="0" w:color="auto"/>
            </w:tcBorders>
            <w:noWrap/>
            <w:vAlign w:val="bottom"/>
            <w:hideMark/>
          </w:tcPr>
          <w:p w14:paraId="28C9F036"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506" w:type="dxa"/>
            <w:tcBorders>
              <w:top w:val="nil"/>
              <w:left w:val="nil"/>
              <w:bottom w:val="single" w:sz="4" w:space="0" w:color="auto"/>
              <w:right w:val="single" w:sz="4" w:space="0" w:color="auto"/>
            </w:tcBorders>
            <w:noWrap/>
            <w:vAlign w:val="bottom"/>
            <w:hideMark/>
          </w:tcPr>
          <w:p w14:paraId="661111A5"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148" w:type="dxa"/>
            <w:tcBorders>
              <w:top w:val="nil"/>
              <w:left w:val="nil"/>
              <w:bottom w:val="single" w:sz="4" w:space="0" w:color="auto"/>
              <w:right w:val="single" w:sz="4" w:space="0" w:color="auto"/>
            </w:tcBorders>
            <w:noWrap/>
            <w:vAlign w:val="bottom"/>
            <w:hideMark/>
          </w:tcPr>
          <w:p w14:paraId="37DED277"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221" w:type="dxa"/>
            <w:tcBorders>
              <w:top w:val="nil"/>
              <w:left w:val="nil"/>
              <w:bottom w:val="single" w:sz="4" w:space="0" w:color="auto"/>
              <w:right w:val="single" w:sz="4" w:space="0" w:color="auto"/>
            </w:tcBorders>
            <w:noWrap/>
            <w:vAlign w:val="bottom"/>
            <w:hideMark/>
          </w:tcPr>
          <w:p w14:paraId="7A3CEBCE"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950" w:type="dxa"/>
            <w:tcBorders>
              <w:top w:val="nil"/>
              <w:left w:val="nil"/>
              <w:bottom w:val="single" w:sz="4" w:space="0" w:color="auto"/>
              <w:right w:val="single" w:sz="4" w:space="0" w:color="auto"/>
            </w:tcBorders>
            <w:noWrap/>
            <w:vAlign w:val="bottom"/>
            <w:hideMark/>
          </w:tcPr>
          <w:p w14:paraId="0E2F301B" w14:textId="77777777" w:rsidR="00E836BD" w:rsidRPr="00E836BD" w:rsidRDefault="00E836BD" w:rsidP="00E836BD">
            <w:pPr>
              <w:spacing w:after="0" w:line="240" w:lineRule="auto"/>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 </w:t>
            </w:r>
          </w:p>
        </w:tc>
        <w:tc>
          <w:tcPr>
            <w:tcW w:w="1505" w:type="dxa"/>
            <w:tcBorders>
              <w:top w:val="nil"/>
              <w:left w:val="nil"/>
              <w:bottom w:val="single" w:sz="4" w:space="0" w:color="auto"/>
              <w:right w:val="single" w:sz="4" w:space="0" w:color="auto"/>
            </w:tcBorders>
            <w:noWrap/>
            <w:vAlign w:val="bottom"/>
            <w:hideMark/>
          </w:tcPr>
          <w:p w14:paraId="43552F6F" w14:textId="77777777" w:rsidR="00E836BD" w:rsidRPr="00E836BD" w:rsidRDefault="00E836BD" w:rsidP="00E836BD">
            <w:pPr>
              <w:spacing w:after="0" w:line="240" w:lineRule="auto"/>
              <w:jc w:val="right"/>
              <w:rPr>
                <w:rFonts w:ascii="Arial" w:eastAsia="Times New Roman" w:hAnsi="Arial" w:cs="Arial"/>
                <w:color w:val="000000"/>
                <w:kern w:val="0"/>
                <w:sz w:val="24"/>
                <w:szCs w:val="24"/>
                <w:lang w:eastAsia="et-EE"/>
                <w14:ligatures w14:val="none"/>
              </w:rPr>
            </w:pPr>
            <w:r w:rsidRPr="00E836BD">
              <w:rPr>
                <w:rFonts w:ascii="Arial" w:eastAsia="Times New Roman" w:hAnsi="Arial" w:cs="Arial"/>
                <w:color w:val="000000"/>
                <w:kern w:val="0"/>
                <w:sz w:val="24"/>
                <w:szCs w:val="24"/>
                <w:lang w:eastAsia="et-EE"/>
                <w14:ligatures w14:val="none"/>
              </w:rPr>
              <w:t>32340</w:t>
            </w:r>
          </w:p>
        </w:tc>
        <w:tc>
          <w:tcPr>
            <w:tcW w:w="1381" w:type="dxa"/>
            <w:tcBorders>
              <w:top w:val="nil"/>
              <w:left w:val="nil"/>
              <w:bottom w:val="single" w:sz="4" w:space="0" w:color="auto"/>
              <w:right w:val="single" w:sz="4" w:space="0" w:color="auto"/>
            </w:tcBorders>
            <w:noWrap/>
            <w:vAlign w:val="bottom"/>
            <w:hideMark/>
          </w:tcPr>
          <w:p w14:paraId="360994EF" w14:textId="77777777" w:rsidR="00E836BD" w:rsidRPr="00E836BD" w:rsidRDefault="00E836BD" w:rsidP="00E836BD">
            <w:pPr>
              <w:spacing w:after="0" w:line="240" w:lineRule="auto"/>
              <w:jc w:val="right"/>
              <w:rPr>
                <w:rFonts w:ascii="Arial" w:eastAsia="Times New Roman" w:hAnsi="Arial" w:cs="Arial"/>
                <w:b/>
                <w:bCs/>
                <w:color w:val="000000"/>
                <w:kern w:val="0"/>
                <w:sz w:val="24"/>
                <w:szCs w:val="24"/>
                <w:lang w:eastAsia="et-EE"/>
                <w14:ligatures w14:val="none"/>
              </w:rPr>
            </w:pPr>
            <w:r w:rsidRPr="00E836BD">
              <w:rPr>
                <w:rFonts w:ascii="Arial" w:eastAsia="Times New Roman" w:hAnsi="Arial" w:cs="Arial"/>
                <w:b/>
                <w:bCs/>
                <w:color w:val="000000"/>
                <w:kern w:val="0"/>
                <w:sz w:val="24"/>
                <w:szCs w:val="24"/>
                <w:lang w:eastAsia="et-EE"/>
                <w14:ligatures w14:val="none"/>
              </w:rPr>
              <w:t xml:space="preserve">43 270,92  </w:t>
            </w:r>
          </w:p>
        </w:tc>
      </w:tr>
    </w:tbl>
    <w:p w14:paraId="17827C1F" w14:textId="77777777" w:rsidR="00E836BD" w:rsidRPr="00E836BD" w:rsidRDefault="00E836BD" w:rsidP="00E836BD">
      <w:pPr>
        <w:rPr>
          <w:rFonts w:ascii="Arial" w:hAnsi="Arial" w:cs="Arial"/>
          <w:b/>
          <w:bCs/>
          <w:sz w:val="24"/>
          <w:szCs w:val="24"/>
        </w:rPr>
      </w:pPr>
    </w:p>
    <w:p w14:paraId="3942E7B1" w14:textId="77777777" w:rsidR="00E836BD" w:rsidRPr="00E836BD" w:rsidRDefault="00E836BD" w:rsidP="00E836BD">
      <w:pPr>
        <w:rPr>
          <w:rFonts w:ascii="Arial" w:hAnsi="Arial" w:cs="Arial"/>
          <w:b/>
          <w:bCs/>
          <w:sz w:val="24"/>
          <w:szCs w:val="24"/>
        </w:rPr>
      </w:pPr>
      <w:r w:rsidRPr="00E836BD">
        <w:rPr>
          <w:rFonts w:ascii="Arial" w:hAnsi="Arial" w:cs="Arial"/>
          <w:b/>
          <w:bCs/>
          <w:sz w:val="24"/>
          <w:szCs w:val="24"/>
        </w:rPr>
        <w:t>5. Mõju ja põhjendus</w:t>
      </w:r>
    </w:p>
    <w:p w14:paraId="56BF3123" w14:textId="77777777" w:rsidR="00E836BD" w:rsidRPr="00E836BD" w:rsidRDefault="00E836BD" w:rsidP="00E836BD">
      <w:pPr>
        <w:numPr>
          <w:ilvl w:val="0"/>
          <w:numId w:val="3"/>
        </w:numPr>
        <w:rPr>
          <w:rFonts w:ascii="Arial" w:hAnsi="Arial" w:cs="Arial"/>
          <w:sz w:val="24"/>
          <w:szCs w:val="24"/>
        </w:rPr>
      </w:pPr>
      <w:r w:rsidRPr="00E836BD">
        <w:rPr>
          <w:rFonts w:ascii="Arial" w:hAnsi="Arial" w:cs="Arial"/>
          <w:sz w:val="24"/>
          <w:szCs w:val="24"/>
        </w:rPr>
        <w:t xml:space="preserve">Volikogu töö on </w:t>
      </w:r>
      <w:r w:rsidRPr="00E836BD">
        <w:rPr>
          <w:rFonts w:ascii="Arial" w:hAnsi="Arial" w:cs="Arial"/>
          <w:b/>
          <w:bCs/>
          <w:sz w:val="24"/>
          <w:szCs w:val="24"/>
        </w:rPr>
        <w:t>ühiskondlik panus</w:t>
      </w:r>
      <w:r w:rsidRPr="00E836BD">
        <w:rPr>
          <w:rFonts w:ascii="Arial" w:hAnsi="Arial" w:cs="Arial"/>
          <w:sz w:val="24"/>
          <w:szCs w:val="24"/>
        </w:rPr>
        <w:t>, mitte palgatöö, mistõttu tasude tase peab olema sümboolne ja motiveeriv, mitte sissetulekuallikas.</w:t>
      </w:r>
    </w:p>
    <w:p w14:paraId="7FCD029F" w14:textId="77777777" w:rsidR="00E836BD" w:rsidRPr="00E836BD" w:rsidRDefault="00E836BD" w:rsidP="00E836BD">
      <w:pPr>
        <w:numPr>
          <w:ilvl w:val="0"/>
          <w:numId w:val="3"/>
        </w:numPr>
        <w:rPr>
          <w:rFonts w:ascii="Arial" w:hAnsi="Arial" w:cs="Arial"/>
          <w:sz w:val="24"/>
          <w:szCs w:val="24"/>
        </w:rPr>
      </w:pPr>
      <w:r w:rsidRPr="00E836BD">
        <w:rPr>
          <w:rFonts w:ascii="Arial" w:hAnsi="Arial" w:cs="Arial"/>
          <w:sz w:val="24"/>
          <w:szCs w:val="24"/>
        </w:rPr>
        <w:t xml:space="preserve">Uus kord loob </w:t>
      </w:r>
      <w:r w:rsidRPr="00E836BD">
        <w:rPr>
          <w:rFonts w:ascii="Arial" w:hAnsi="Arial" w:cs="Arial"/>
          <w:b/>
          <w:bCs/>
          <w:sz w:val="24"/>
          <w:szCs w:val="24"/>
        </w:rPr>
        <w:t>ühtse ja õiglaselt proportsionaalse süsteemi</w:t>
      </w:r>
      <w:r w:rsidRPr="00E836BD">
        <w:rPr>
          <w:rFonts w:ascii="Arial" w:hAnsi="Arial" w:cs="Arial"/>
          <w:sz w:val="24"/>
          <w:szCs w:val="24"/>
        </w:rPr>
        <w:t>, mis seob tasu vallavanema palgaga, tagades automaatse indekseerimise palgamuutuste korral.</w:t>
      </w:r>
    </w:p>
    <w:p w14:paraId="76EA9814" w14:textId="77777777" w:rsidR="00E836BD" w:rsidRPr="00E836BD" w:rsidRDefault="00E836BD" w:rsidP="00E836BD">
      <w:pPr>
        <w:numPr>
          <w:ilvl w:val="0"/>
          <w:numId w:val="3"/>
        </w:numPr>
        <w:rPr>
          <w:rFonts w:ascii="Arial" w:hAnsi="Arial" w:cs="Arial"/>
          <w:sz w:val="24"/>
          <w:szCs w:val="24"/>
        </w:rPr>
      </w:pPr>
      <w:r w:rsidRPr="00E836BD">
        <w:rPr>
          <w:rFonts w:ascii="Arial" w:hAnsi="Arial" w:cs="Arial"/>
          <w:sz w:val="24"/>
          <w:szCs w:val="24"/>
        </w:rPr>
        <w:t xml:space="preserve">Eelnõu aitab </w:t>
      </w:r>
      <w:r w:rsidRPr="00E836BD">
        <w:rPr>
          <w:rFonts w:ascii="Arial" w:hAnsi="Arial" w:cs="Arial"/>
          <w:b/>
          <w:bCs/>
          <w:sz w:val="24"/>
          <w:szCs w:val="24"/>
        </w:rPr>
        <w:t>vähendada eelarvekoormust</w:t>
      </w:r>
      <w:r w:rsidRPr="00E836BD">
        <w:rPr>
          <w:rFonts w:ascii="Arial" w:hAnsi="Arial" w:cs="Arial"/>
          <w:sz w:val="24"/>
          <w:szCs w:val="24"/>
        </w:rPr>
        <w:t xml:space="preserve"> ja tugevdab avaliku sektori kulude läbipaistvust.</w:t>
      </w:r>
    </w:p>
    <w:p w14:paraId="20D91D18" w14:textId="77777777" w:rsidR="00E836BD" w:rsidRPr="00E836BD" w:rsidRDefault="00E836BD" w:rsidP="00E836BD">
      <w:pPr>
        <w:numPr>
          <w:ilvl w:val="0"/>
          <w:numId w:val="3"/>
        </w:numPr>
        <w:rPr>
          <w:rFonts w:ascii="Arial" w:hAnsi="Arial" w:cs="Arial"/>
          <w:sz w:val="24"/>
          <w:szCs w:val="24"/>
        </w:rPr>
      </w:pPr>
      <w:r w:rsidRPr="00E836BD">
        <w:rPr>
          <w:rFonts w:ascii="Arial" w:hAnsi="Arial" w:cs="Arial"/>
          <w:sz w:val="24"/>
          <w:szCs w:val="24"/>
        </w:rPr>
        <w:t xml:space="preserve">Hüvitiste maksmine dokumentaalselt tõendatud kulude alusel tagab </w:t>
      </w:r>
      <w:r w:rsidRPr="00E836BD">
        <w:rPr>
          <w:rFonts w:ascii="Arial" w:hAnsi="Arial" w:cs="Arial"/>
          <w:b/>
          <w:bCs/>
          <w:sz w:val="24"/>
          <w:szCs w:val="24"/>
        </w:rPr>
        <w:t>kontrollitavuse ja korrektsuse</w:t>
      </w:r>
      <w:r w:rsidRPr="00E836BD">
        <w:rPr>
          <w:rFonts w:ascii="Arial" w:hAnsi="Arial" w:cs="Arial"/>
          <w:sz w:val="24"/>
          <w:szCs w:val="24"/>
        </w:rPr>
        <w:t>.</w:t>
      </w:r>
    </w:p>
    <w:p w14:paraId="443DF5DD" w14:textId="77777777" w:rsidR="00E836BD" w:rsidRDefault="00E836BD" w:rsidP="00E836BD">
      <w:pPr>
        <w:rPr>
          <w:rFonts w:ascii="Arial" w:hAnsi="Arial" w:cs="Arial"/>
          <w:b/>
          <w:bCs/>
          <w:sz w:val="24"/>
          <w:szCs w:val="24"/>
        </w:rPr>
      </w:pPr>
      <w:r w:rsidRPr="00E836BD">
        <w:rPr>
          <w:rFonts w:ascii="Arial" w:hAnsi="Arial" w:cs="Arial"/>
          <w:b/>
          <w:bCs/>
          <w:sz w:val="24"/>
          <w:szCs w:val="24"/>
        </w:rPr>
        <w:t>6. Rakendamine</w:t>
      </w:r>
    </w:p>
    <w:p w14:paraId="292654A1" w14:textId="0BAF925D" w:rsidR="00E836BD" w:rsidRPr="00E836BD" w:rsidRDefault="00E836BD" w:rsidP="00E836BD">
      <w:pPr>
        <w:rPr>
          <w:rFonts w:ascii="Arial" w:hAnsi="Arial" w:cs="Arial"/>
          <w:b/>
          <w:bCs/>
          <w:sz w:val="24"/>
          <w:szCs w:val="24"/>
        </w:rPr>
      </w:pPr>
      <w:r w:rsidRPr="00E836BD">
        <w:rPr>
          <w:rFonts w:ascii="Arial" w:hAnsi="Arial" w:cs="Arial"/>
          <w:sz w:val="24"/>
          <w:szCs w:val="24"/>
        </w:rPr>
        <w:t xml:space="preserve">Määruse § 5 lõike 1 eesmärk on tagada tasustamise läbipaistvus ja vältida olukorda, kus volikogu saaks oma ametiaja jooksul iseenda tasumäärasid muuta. Käesoleva määruse jõustumisel rakenduvad uued tasumäärad kohe kehtivale volikogu koosseisule. Samas sätestatakse, et kõik tulevikus tehtavad muudatused volikogu tasude koefitsientides hakkavad kehtima alles järgmise volikogu koosseisu ametiaja </w:t>
      </w:r>
      <w:r w:rsidRPr="00E836BD">
        <w:rPr>
          <w:rFonts w:ascii="Arial" w:hAnsi="Arial" w:cs="Arial"/>
          <w:sz w:val="24"/>
          <w:szCs w:val="24"/>
        </w:rPr>
        <w:lastRenderedPageBreak/>
        <w:t>algusest. Selline põhimõte vastab hea halduse</w:t>
      </w:r>
      <w:r w:rsidRPr="00E836BD">
        <w:rPr>
          <w:rFonts w:ascii="Arial" w:hAnsi="Arial" w:cs="Arial"/>
          <w:b/>
          <w:bCs/>
          <w:sz w:val="24"/>
          <w:szCs w:val="24"/>
        </w:rPr>
        <w:t xml:space="preserve"> tavale ning välistab huvide konflikti, kus volikogu võiks oma ametiajal iseenda tasusid tõsta.</w:t>
      </w:r>
    </w:p>
    <w:p w14:paraId="180DF874" w14:textId="77777777" w:rsidR="00E836BD" w:rsidRPr="00E836BD" w:rsidRDefault="00E836BD" w:rsidP="00E836BD">
      <w:pPr>
        <w:rPr>
          <w:rFonts w:ascii="Arial" w:hAnsi="Arial" w:cs="Arial"/>
          <w:sz w:val="24"/>
          <w:szCs w:val="24"/>
        </w:rPr>
      </w:pPr>
      <w:r w:rsidRPr="00E836BD">
        <w:rPr>
          <w:rFonts w:ascii="Arial" w:hAnsi="Arial" w:cs="Arial"/>
          <w:sz w:val="24"/>
          <w:szCs w:val="24"/>
        </w:rPr>
        <w:t xml:space="preserve">Määrus rakendatakse alates </w:t>
      </w:r>
      <w:r w:rsidRPr="00E836BD">
        <w:rPr>
          <w:rFonts w:ascii="Arial" w:hAnsi="Arial" w:cs="Arial"/>
          <w:b/>
          <w:bCs/>
          <w:sz w:val="24"/>
          <w:szCs w:val="24"/>
        </w:rPr>
        <w:t>_________ 2026. a.</w:t>
      </w:r>
      <w:r w:rsidRPr="00E836BD">
        <w:rPr>
          <w:rFonts w:ascii="Arial" w:hAnsi="Arial" w:cs="Arial"/>
          <w:sz w:val="24"/>
          <w:szCs w:val="24"/>
        </w:rPr>
        <w:t>, jõustudes kolmandal päeval pärast Riigi Teatajas avaldamist. Kehtetuks tunnistatakse Mulgi Vallavolikogu 03.12.2025 määrus nr 1 „Volikogu tööst osavõtu eest makstava tasu suurus ja maksmise kord“.</w:t>
      </w:r>
    </w:p>
    <w:sectPr w:rsidR="00E836BD" w:rsidRPr="00E836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62625"/>
    <w:multiLevelType w:val="multilevel"/>
    <w:tmpl w:val="472E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65E75"/>
    <w:multiLevelType w:val="multilevel"/>
    <w:tmpl w:val="D60C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35501"/>
    <w:multiLevelType w:val="multilevel"/>
    <w:tmpl w:val="9F76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9D5152"/>
    <w:multiLevelType w:val="multilevel"/>
    <w:tmpl w:val="F2A0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649833">
    <w:abstractNumId w:val="0"/>
  </w:num>
  <w:num w:numId="2" w16cid:durableId="1512447940">
    <w:abstractNumId w:val="1"/>
  </w:num>
  <w:num w:numId="3" w16cid:durableId="1101409611">
    <w:abstractNumId w:val="3"/>
  </w:num>
  <w:num w:numId="4" w16cid:durableId="1159269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BD"/>
    <w:rsid w:val="001613E9"/>
    <w:rsid w:val="00173A54"/>
    <w:rsid w:val="0035575C"/>
    <w:rsid w:val="006E475B"/>
    <w:rsid w:val="00E814E0"/>
    <w:rsid w:val="00E836BD"/>
    <w:rsid w:val="00F057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B837"/>
  <w15:chartTrackingRefBased/>
  <w15:docId w15:val="{3C65E426-5FCF-40BF-9361-3589AEAF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83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E83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E836BD"/>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E836BD"/>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E836BD"/>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E836B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836B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836B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836B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836BD"/>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E836BD"/>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E836BD"/>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E836BD"/>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E836BD"/>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E836B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836B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836B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836B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83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836B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836B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836B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836BD"/>
    <w:pPr>
      <w:spacing w:before="160"/>
      <w:jc w:val="center"/>
    </w:pPr>
    <w:rPr>
      <w:i/>
      <w:iCs/>
      <w:color w:val="404040" w:themeColor="text1" w:themeTint="BF"/>
    </w:rPr>
  </w:style>
  <w:style w:type="character" w:customStyle="1" w:styleId="TsitaatMrk">
    <w:name w:val="Tsitaat Märk"/>
    <w:basedOn w:val="Liguvaikefont"/>
    <w:link w:val="Tsitaat"/>
    <w:uiPriority w:val="29"/>
    <w:rsid w:val="00E836BD"/>
    <w:rPr>
      <w:i/>
      <w:iCs/>
      <w:color w:val="404040" w:themeColor="text1" w:themeTint="BF"/>
    </w:rPr>
  </w:style>
  <w:style w:type="paragraph" w:styleId="Loendilik">
    <w:name w:val="List Paragraph"/>
    <w:basedOn w:val="Normaallaad"/>
    <w:uiPriority w:val="34"/>
    <w:qFormat/>
    <w:rsid w:val="00E836BD"/>
    <w:pPr>
      <w:ind w:left="720"/>
      <w:contextualSpacing/>
    </w:pPr>
  </w:style>
  <w:style w:type="character" w:styleId="Selgeltmrgatavrhutus">
    <w:name w:val="Intense Emphasis"/>
    <w:basedOn w:val="Liguvaikefont"/>
    <w:uiPriority w:val="21"/>
    <w:qFormat/>
    <w:rsid w:val="00E836BD"/>
    <w:rPr>
      <w:i/>
      <w:iCs/>
      <w:color w:val="2F5496" w:themeColor="accent1" w:themeShade="BF"/>
    </w:rPr>
  </w:style>
  <w:style w:type="paragraph" w:styleId="Selgeltmrgatavtsitaat">
    <w:name w:val="Intense Quote"/>
    <w:basedOn w:val="Normaallaad"/>
    <w:next w:val="Normaallaad"/>
    <w:link w:val="SelgeltmrgatavtsitaatMrk"/>
    <w:uiPriority w:val="30"/>
    <w:qFormat/>
    <w:rsid w:val="00E83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E836BD"/>
    <w:rPr>
      <w:i/>
      <w:iCs/>
      <w:color w:val="2F5496" w:themeColor="accent1" w:themeShade="BF"/>
    </w:rPr>
  </w:style>
  <w:style w:type="character" w:styleId="Selgeltmrgatavviide">
    <w:name w:val="Intense Reference"/>
    <w:basedOn w:val="Liguvaikefont"/>
    <w:uiPriority w:val="32"/>
    <w:qFormat/>
    <w:rsid w:val="00E836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3126</Characters>
  <Application>Microsoft Office Word</Application>
  <DocSecurity>4</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Arvo Maling</dc:creator>
  <cp:keywords/>
  <dc:description/>
  <cp:lastModifiedBy>Inge Dobrus</cp:lastModifiedBy>
  <cp:revision>2</cp:revision>
  <dcterms:created xsi:type="dcterms:W3CDTF">2026-05-12T05:32:00Z</dcterms:created>
  <dcterms:modified xsi:type="dcterms:W3CDTF">2026-05-12T05:32:00Z</dcterms:modified>
</cp:coreProperties>
</file>