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CDE7" w14:textId="77777777" w:rsidR="002071FB" w:rsidRPr="008447BF" w:rsidRDefault="002071FB" w:rsidP="002071FB">
      <w:pPr>
        <w:rPr>
          <w:b/>
          <w:bCs/>
          <w:sz w:val="28"/>
          <w:szCs w:val="28"/>
        </w:rPr>
      </w:pPr>
      <w:r w:rsidRPr="008447BF">
        <w:rPr>
          <w:b/>
          <w:bCs/>
          <w:sz w:val="28"/>
          <w:szCs w:val="28"/>
        </w:rPr>
        <w:t>SELETUSKIRI</w:t>
      </w:r>
    </w:p>
    <w:p w14:paraId="0DAA9029" w14:textId="5B26FCF9" w:rsidR="002071FB" w:rsidRPr="008447BF" w:rsidRDefault="002071FB" w:rsidP="008447BF">
      <w:pPr>
        <w:jc w:val="both"/>
        <w:rPr>
          <w:rFonts w:ascii="Times New Roman" w:hAnsi="Times New Roman" w:cs="Times New Roman"/>
          <w:sz w:val="24"/>
          <w:szCs w:val="24"/>
        </w:rPr>
      </w:pPr>
      <w:r w:rsidRPr="008447BF">
        <w:rPr>
          <w:rFonts w:ascii="Times New Roman" w:hAnsi="Times New Roman" w:cs="Times New Roman"/>
          <w:sz w:val="24"/>
          <w:szCs w:val="24"/>
        </w:rPr>
        <w:t>Mulgi Vallavolikogu 19.06.2019 määrus nr 101 „Koolieelse lasteasutuse seaduses lasteasutuse pidaja pädevusse antud küsimuste volitamine“ kehtetuks tunnistamine</w:t>
      </w:r>
      <w:r w:rsidRPr="008447BF">
        <w:rPr>
          <w:rFonts w:ascii="Times New Roman" w:hAnsi="Times New Roman" w:cs="Times New Roman"/>
          <w:sz w:val="24"/>
          <w:szCs w:val="24"/>
        </w:rPr>
        <w:t>“ eelnõu juurde</w:t>
      </w:r>
    </w:p>
    <w:p w14:paraId="6041E4EA" w14:textId="6A718E47" w:rsidR="002071FB" w:rsidRPr="008447BF" w:rsidRDefault="002071FB" w:rsidP="008447B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47BF">
        <w:rPr>
          <w:rFonts w:ascii="Times New Roman" w:hAnsi="Times New Roman" w:cs="Times New Roman"/>
          <w:sz w:val="24"/>
          <w:szCs w:val="24"/>
          <w:u w:val="single"/>
        </w:rPr>
        <w:t>Eelnõu eesmärk ja vajadus</w:t>
      </w:r>
    </w:p>
    <w:p w14:paraId="5AF7C6DD" w14:textId="49BAA38A" w:rsidR="002071FB" w:rsidRPr="008447BF" w:rsidRDefault="002071FB" w:rsidP="008447BF">
      <w:pPr>
        <w:jc w:val="both"/>
        <w:rPr>
          <w:rFonts w:ascii="Times New Roman" w:hAnsi="Times New Roman" w:cs="Times New Roman"/>
          <w:sz w:val="24"/>
          <w:szCs w:val="24"/>
        </w:rPr>
      </w:pPr>
      <w:r w:rsidRPr="008447BF">
        <w:rPr>
          <w:rFonts w:ascii="Times New Roman" w:hAnsi="Times New Roman" w:cs="Times New Roman"/>
          <w:sz w:val="24"/>
          <w:szCs w:val="24"/>
        </w:rPr>
        <w:t xml:space="preserve">Eelnõu eesmärk on tunnistada kehtetuks Mulgi Vallavolikogu 19. juuni 2019. a määrus nr 101, kuna </w:t>
      </w:r>
      <w:r w:rsidR="00672290" w:rsidRPr="008447BF">
        <w:rPr>
          <w:rFonts w:ascii="Times New Roman" w:hAnsi="Times New Roman" w:cs="Times New Roman"/>
          <w:sz w:val="24"/>
          <w:szCs w:val="24"/>
        </w:rPr>
        <w:t>määrus</w:t>
      </w:r>
      <w:r w:rsidRPr="008447BF">
        <w:rPr>
          <w:rFonts w:ascii="Times New Roman" w:hAnsi="Times New Roman" w:cs="Times New Roman"/>
          <w:sz w:val="24"/>
          <w:szCs w:val="24"/>
        </w:rPr>
        <w:t xml:space="preserve"> on</w:t>
      </w:r>
      <w:r w:rsidR="00DF7D77" w:rsidRPr="008447BF">
        <w:rPr>
          <w:rFonts w:ascii="Times New Roman" w:hAnsi="Times New Roman" w:cs="Times New Roman"/>
          <w:sz w:val="24"/>
          <w:szCs w:val="24"/>
        </w:rPr>
        <w:t xml:space="preserve"> juba</w:t>
      </w:r>
      <w:r w:rsidRPr="008447BF">
        <w:rPr>
          <w:rFonts w:ascii="Times New Roman" w:hAnsi="Times New Roman" w:cs="Times New Roman"/>
          <w:sz w:val="24"/>
          <w:szCs w:val="24"/>
        </w:rPr>
        <w:t xml:space="preserve"> kehtetu uue </w:t>
      </w:r>
      <w:r w:rsidRPr="008447BF">
        <w:rPr>
          <w:rFonts w:ascii="Times New Roman" w:hAnsi="Times New Roman" w:cs="Times New Roman"/>
          <w:sz w:val="24"/>
          <w:szCs w:val="24"/>
        </w:rPr>
        <w:t>alushariduseseaduse</w:t>
      </w:r>
      <w:r w:rsidRPr="008447BF">
        <w:rPr>
          <w:rFonts w:ascii="Times New Roman" w:hAnsi="Times New Roman" w:cs="Times New Roman"/>
          <w:sz w:val="24"/>
          <w:szCs w:val="24"/>
        </w:rPr>
        <w:t xml:space="preserve"> jõustumise tõttu.</w:t>
      </w:r>
    </w:p>
    <w:p w14:paraId="6E94EEAA" w14:textId="13CBF756" w:rsidR="002071FB" w:rsidRPr="008447BF" w:rsidRDefault="002071FB" w:rsidP="008447BF">
      <w:pPr>
        <w:jc w:val="both"/>
        <w:rPr>
          <w:rFonts w:ascii="Times New Roman" w:hAnsi="Times New Roman" w:cs="Times New Roman"/>
          <w:sz w:val="24"/>
          <w:szCs w:val="24"/>
        </w:rPr>
      </w:pPr>
      <w:r w:rsidRPr="008447BF">
        <w:rPr>
          <w:rFonts w:ascii="Times New Roman" w:hAnsi="Times New Roman" w:cs="Times New Roman"/>
          <w:sz w:val="24"/>
          <w:szCs w:val="24"/>
        </w:rPr>
        <w:t xml:space="preserve">Alates 1. septembrist 2025 kehtib alusharidusseadus, mis asendas senise koolieelse lasteasutuse seaduse. </w:t>
      </w:r>
      <w:r w:rsidR="00DF7D77" w:rsidRPr="008447BF">
        <w:rPr>
          <w:rFonts w:ascii="Times New Roman" w:hAnsi="Times New Roman" w:cs="Times New Roman"/>
          <w:sz w:val="24"/>
          <w:szCs w:val="24"/>
        </w:rPr>
        <w:t>L</w:t>
      </w:r>
      <w:r w:rsidRPr="008447BF">
        <w:rPr>
          <w:rFonts w:ascii="Times New Roman" w:hAnsi="Times New Roman" w:cs="Times New Roman"/>
          <w:sz w:val="24"/>
          <w:szCs w:val="24"/>
        </w:rPr>
        <w:t>asteasutuse pidaja ülesannete ja volituste regulatsioon</w:t>
      </w:r>
      <w:r w:rsidR="00DF7D77" w:rsidRPr="008447BF">
        <w:rPr>
          <w:rFonts w:ascii="Times New Roman" w:hAnsi="Times New Roman" w:cs="Times New Roman"/>
          <w:sz w:val="24"/>
          <w:szCs w:val="24"/>
        </w:rPr>
        <w:t xml:space="preserve"> on muutunud</w:t>
      </w:r>
      <w:r w:rsidRPr="008447BF">
        <w:rPr>
          <w:rFonts w:ascii="Times New Roman" w:hAnsi="Times New Roman" w:cs="Times New Roman"/>
          <w:sz w:val="24"/>
          <w:szCs w:val="24"/>
        </w:rPr>
        <w:t>. Seetõttu ei ole 2019. aastal vastu võetud volitusnormidega määrus sisuliselt enam rakendatav ega vasta kehtivale seadusele.</w:t>
      </w:r>
      <w:r w:rsidRPr="008447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4DC8D" w14:textId="12639485" w:rsidR="002071FB" w:rsidRPr="008447BF" w:rsidRDefault="002071FB" w:rsidP="008447BF">
      <w:pPr>
        <w:jc w:val="both"/>
        <w:rPr>
          <w:rFonts w:ascii="Times New Roman" w:hAnsi="Times New Roman" w:cs="Times New Roman"/>
          <w:sz w:val="24"/>
          <w:szCs w:val="24"/>
        </w:rPr>
      </w:pPr>
      <w:r w:rsidRPr="008447BF">
        <w:rPr>
          <w:rFonts w:ascii="Times New Roman" w:hAnsi="Times New Roman" w:cs="Times New Roman"/>
          <w:sz w:val="24"/>
          <w:szCs w:val="24"/>
        </w:rPr>
        <w:t>Määruse kehtetuks tunnistamine on vajalik õigusselguse tagamiseks ja vana, kehtetu või seadusega vastuolus oleva õigusakti eemaldamiseks õigusaktide seast.</w:t>
      </w:r>
    </w:p>
    <w:p w14:paraId="03DE038A" w14:textId="6AF400C2" w:rsidR="002071FB" w:rsidRPr="008447BF" w:rsidRDefault="002071FB" w:rsidP="008447B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47BF">
        <w:rPr>
          <w:rFonts w:ascii="Times New Roman" w:hAnsi="Times New Roman" w:cs="Times New Roman"/>
          <w:sz w:val="24"/>
          <w:szCs w:val="24"/>
          <w:u w:val="single"/>
        </w:rPr>
        <w:t>Eelnõu sisu</w:t>
      </w:r>
    </w:p>
    <w:p w14:paraId="773A7156" w14:textId="77777777" w:rsidR="002071FB" w:rsidRPr="008447BF" w:rsidRDefault="002071FB" w:rsidP="008447BF">
      <w:pPr>
        <w:jc w:val="both"/>
        <w:rPr>
          <w:rFonts w:ascii="Times New Roman" w:hAnsi="Times New Roman" w:cs="Times New Roman"/>
          <w:sz w:val="24"/>
          <w:szCs w:val="24"/>
        </w:rPr>
      </w:pPr>
      <w:r w:rsidRPr="008447BF">
        <w:rPr>
          <w:rFonts w:ascii="Times New Roman" w:hAnsi="Times New Roman" w:cs="Times New Roman"/>
          <w:sz w:val="24"/>
          <w:szCs w:val="24"/>
        </w:rPr>
        <w:t>Eelnõuga tunnistatakse kehtetuks Mulgi Vallavolikogu 19.06.2019 määrus nr 101 „Koolieelse lasteasutuse seaduses lasteasutuse pidaja pädevusse antud küsimuste volitamine“.</w:t>
      </w:r>
    </w:p>
    <w:p w14:paraId="181AF6E4" w14:textId="1F3CE948" w:rsidR="002071FB" w:rsidRPr="008447BF" w:rsidRDefault="002071FB" w:rsidP="008447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47BF">
        <w:rPr>
          <w:rFonts w:ascii="Times New Roman" w:hAnsi="Times New Roman" w:cs="Times New Roman"/>
          <w:sz w:val="24"/>
          <w:szCs w:val="24"/>
        </w:rPr>
        <w:t>Alusharidusseadusest tulenevate kohaliku omavalitsuse üksuse ülesannete delegeerimine</w:t>
      </w:r>
      <w:r w:rsidRPr="008447BF">
        <w:rPr>
          <w:rFonts w:ascii="Times New Roman" w:hAnsi="Times New Roman" w:cs="Times New Roman"/>
          <w:sz w:val="24"/>
          <w:szCs w:val="24"/>
        </w:rPr>
        <w:t xml:space="preserve"> kooskõlas uue seadusega on kehtestatud.</w:t>
      </w:r>
      <w:r w:rsidRPr="00844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7E4C0A" w14:textId="254CF6DF" w:rsidR="002071FB" w:rsidRPr="008447BF" w:rsidRDefault="002071FB" w:rsidP="008447B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47BF">
        <w:rPr>
          <w:rFonts w:ascii="Times New Roman" w:hAnsi="Times New Roman" w:cs="Times New Roman"/>
          <w:sz w:val="24"/>
          <w:szCs w:val="24"/>
          <w:u w:val="single"/>
        </w:rPr>
        <w:t>Mõju analüüs</w:t>
      </w:r>
    </w:p>
    <w:p w14:paraId="51B1EC4C" w14:textId="370948EF" w:rsidR="002071FB" w:rsidRPr="008447BF" w:rsidRDefault="002071FB" w:rsidP="008447BF">
      <w:pPr>
        <w:jc w:val="both"/>
        <w:rPr>
          <w:rFonts w:ascii="Times New Roman" w:hAnsi="Times New Roman" w:cs="Times New Roman"/>
          <w:sz w:val="24"/>
          <w:szCs w:val="24"/>
        </w:rPr>
      </w:pPr>
      <w:r w:rsidRPr="008447BF">
        <w:rPr>
          <w:rFonts w:ascii="Times New Roman" w:hAnsi="Times New Roman" w:cs="Times New Roman"/>
          <w:sz w:val="24"/>
          <w:szCs w:val="24"/>
        </w:rPr>
        <w:t>Eelnõu elluviimine ei muuda Mulgi valla lasteaedade igapäevast töökorraldust</w:t>
      </w:r>
      <w:r w:rsidR="00A6163F">
        <w:rPr>
          <w:rFonts w:ascii="Times New Roman" w:hAnsi="Times New Roman" w:cs="Times New Roman"/>
          <w:sz w:val="24"/>
          <w:szCs w:val="24"/>
        </w:rPr>
        <w:t xml:space="preserve"> ning</w:t>
      </w:r>
      <w:r w:rsidRPr="008447BF">
        <w:rPr>
          <w:rFonts w:ascii="Times New Roman" w:hAnsi="Times New Roman" w:cs="Times New Roman"/>
          <w:sz w:val="24"/>
          <w:szCs w:val="24"/>
        </w:rPr>
        <w:t xml:space="preserve"> praktiline töö toimub uue alusharidusseaduse alusel.</w:t>
      </w:r>
    </w:p>
    <w:p w14:paraId="4117141E" w14:textId="687E56BA" w:rsidR="002071FB" w:rsidRPr="008447BF" w:rsidRDefault="002071FB" w:rsidP="008447BF">
      <w:pPr>
        <w:jc w:val="both"/>
        <w:rPr>
          <w:rFonts w:ascii="Times New Roman" w:hAnsi="Times New Roman" w:cs="Times New Roman"/>
          <w:sz w:val="24"/>
          <w:szCs w:val="24"/>
        </w:rPr>
      </w:pPr>
      <w:r w:rsidRPr="008447BF">
        <w:rPr>
          <w:rFonts w:ascii="Times New Roman" w:hAnsi="Times New Roman" w:cs="Times New Roman"/>
          <w:sz w:val="24"/>
          <w:szCs w:val="24"/>
        </w:rPr>
        <w:t>Eelnõu vastuvõtmine ei too kaasa täiendavaid kulusid valla eelarvele</w:t>
      </w:r>
      <w:r w:rsidR="00146688">
        <w:rPr>
          <w:rFonts w:ascii="Times New Roman" w:hAnsi="Times New Roman" w:cs="Times New Roman"/>
          <w:sz w:val="24"/>
          <w:szCs w:val="24"/>
        </w:rPr>
        <w:t xml:space="preserve"> ning </w:t>
      </w:r>
      <w:r w:rsidRPr="008447BF">
        <w:rPr>
          <w:rFonts w:ascii="Times New Roman" w:hAnsi="Times New Roman" w:cs="Times New Roman"/>
          <w:sz w:val="24"/>
          <w:szCs w:val="24"/>
        </w:rPr>
        <w:t xml:space="preserve">ei mõjuta lapsevanemaid, lasteaia töötajaid ega teisi sidusrühmi. </w:t>
      </w:r>
      <w:r w:rsidR="00146688">
        <w:rPr>
          <w:rFonts w:ascii="Times New Roman" w:hAnsi="Times New Roman" w:cs="Times New Roman"/>
          <w:sz w:val="24"/>
          <w:szCs w:val="24"/>
        </w:rPr>
        <w:t>T</w:t>
      </w:r>
      <w:r w:rsidR="00146688" w:rsidRPr="00146688">
        <w:rPr>
          <w:rFonts w:ascii="Times New Roman" w:hAnsi="Times New Roman" w:cs="Times New Roman"/>
          <w:sz w:val="24"/>
          <w:szCs w:val="24"/>
        </w:rPr>
        <w:t>egemist on varasema õigusakti kehtetuks tunnistamisega, et viia valla õigusaktid vastavusse kehtiva seadusandlusega</w:t>
      </w:r>
      <w:r w:rsidR="00146688">
        <w:rPr>
          <w:rFonts w:ascii="Times New Roman" w:hAnsi="Times New Roman" w:cs="Times New Roman"/>
          <w:sz w:val="24"/>
          <w:szCs w:val="24"/>
        </w:rPr>
        <w:t>.</w:t>
      </w:r>
    </w:p>
    <w:p w14:paraId="2EB4F0EE" w14:textId="7AD7A6DB" w:rsidR="00287136" w:rsidRDefault="002071FB" w:rsidP="008447BF">
      <w:pPr>
        <w:jc w:val="both"/>
        <w:rPr>
          <w:rFonts w:ascii="Times New Roman" w:hAnsi="Times New Roman" w:cs="Times New Roman"/>
          <w:sz w:val="24"/>
          <w:szCs w:val="24"/>
        </w:rPr>
      </w:pPr>
      <w:r w:rsidRPr="008447BF">
        <w:rPr>
          <w:rFonts w:ascii="Times New Roman" w:hAnsi="Times New Roman" w:cs="Times New Roman"/>
          <w:sz w:val="24"/>
          <w:szCs w:val="24"/>
        </w:rPr>
        <w:t>Eelnõu on kooskõlas alusharidusseaduse ja kohaliku omavalitsuse korralduse seadusega</w:t>
      </w:r>
      <w:r w:rsidR="00D67C58">
        <w:rPr>
          <w:rFonts w:ascii="Times New Roman" w:hAnsi="Times New Roman" w:cs="Times New Roman"/>
          <w:sz w:val="24"/>
          <w:szCs w:val="24"/>
        </w:rPr>
        <w:t>.</w:t>
      </w:r>
    </w:p>
    <w:p w14:paraId="59CA2B31" w14:textId="6E57A113" w:rsidR="009D5622" w:rsidRPr="008447BF" w:rsidRDefault="009D5622" w:rsidP="008447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5622" w:rsidRPr="00844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B"/>
    <w:rsid w:val="00146688"/>
    <w:rsid w:val="00176450"/>
    <w:rsid w:val="002071FB"/>
    <w:rsid w:val="00287136"/>
    <w:rsid w:val="003407A7"/>
    <w:rsid w:val="00345F44"/>
    <w:rsid w:val="00360201"/>
    <w:rsid w:val="00391CB4"/>
    <w:rsid w:val="003E6B21"/>
    <w:rsid w:val="005D4C39"/>
    <w:rsid w:val="005F3157"/>
    <w:rsid w:val="00672290"/>
    <w:rsid w:val="007071BD"/>
    <w:rsid w:val="008447BF"/>
    <w:rsid w:val="008A1B8E"/>
    <w:rsid w:val="0092054A"/>
    <w:rsid w:val="009D5622"/>
    <w:rsid w:val="00A6163F"/>
    <w:rsid w:val="00B21CD7"/>
    <w:rsid w:val="00D3572A"/>
    <w:rsid w:val="00D67C58"/>
    <w:rsid w:val="00D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2744"/>
  <w15:chartTrackingRefBased/>
  <w15:docId w15:val="{34793C32-73D1-4A6A-8704-D69F4F00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07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07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07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07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07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07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07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07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07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07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07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071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071FB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071FB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071F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071F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071F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071F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07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07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07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07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07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071F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071F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071FB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07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071FB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07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240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Reelika Liivak</dc:creator>
  <cp:keywords/>
  <dc:description/>
  <cp:lastModifiedBy>Reelika Liivak</cp:lastModifiedBy>
  <cp:revision>16</cp:revision>
  <dcterms:created xsi:type="dcterms:W3CDTF">2026-02-05T07:01:00Z</dcterms:created>
  <dcterms:modified xsi:type="dcterms:W3CDTF">2026-02-06T08:06:00Z</dcterms:modified>
</cp:coreProperties>
</file>