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8210" w14:textId="77777777" w:rsidR="00B642D6" w:rsidRDefault="00B642D6" w:rsidP="005C1E1F">
      <w:pPr>
        <w:keepNext/>
        <w:spacing w:after="0"/>
        <w:outlineLvl w:val="0"/>
        <w:rPr>
          <w:rFonts w:eastAsiaTheme="minorEastAsia" w:cs="Times New Roman"/>
          <w:szCs w:val="24"/>
        </w:rPr>
      </w:pPr>
    </w:p>
    <w:p w14:paraId="63648DB9" w14:textId="5E822BFE" w:rsidR="005C1E1F" w:rsidRPr="00F40DE3" w:rsidRDefault="00B642D6" w:rsidP="005C1E1F">
      <w:pPr>
        <w:keepNext/>
        <w:spacing w:after="0"/>
        <w:outlineLvl w:val="0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Polli</w:t>
      </w:r>
      <w:r w:rsidR="005C1E1F" w:rsidRPr="00F40DE3">
        <w:rPr>
          <w:rFonts w:eastAsiaTheme="minorEastAsia" w:cs="Times New Roman"/>
          <w:szCs w:val="24"/>
        </w:rPr>
        <w:tab/>
      </w:r>
      <w:r w:rsidR="005C1E1F" w:rsidRPr="00F40DE3">
        <w:rPr>
          <w:rFonts w:eastAsiaTheme="minorEastAsia" w:cs="Times New Roman"/>
          <w:szCs w:val="24"/>
        </w:rPr>
        <w:tab/>
      </w:r>
      <w:r w:rsidR="005C1E1F" w:rsidRPr="00F40DE3">
        <w:rPr>
          <w:rFonts w:eastAsiaTheme="minorEastAsia" w:cs="Times New Roman"/>
          <w:szCs w:val="24"/>
        </w:rPr>
        <w:tab/>
      </w:r>
      <w:r w:rsidR="005C1E1F" w:rsidRPr="00F40DE3">
        <w:rPr>
          <w:rFonts w:eastAsiaTheme="minorEastAsia" w:cs="Times New Roman"/>
          <w:szCs w:val="24"/>
        </w:rPr>
        <w:tab/>
      </w:r>
      <w:r w:rsidR="005C1E1F" w:rsidRPr="00F40DE3">
        <w:rPr>
          <w:rFonts w:eastAsiaTheme="minorEastAsia" w:cs="Times New Roman"/>
          <w:szCs w:val="24"/>
        </w:rPr>
        <w:tab/>
        <w:t xml:space="preserve">  </w:t>
      </w:r>
      <w:r w:rsidR="005C1E1F" w:rsidRPr="00F40DE3">
        <w:rPr>
          <w:rFonts w:eastAsiaTheme="minorEastAsia" w:cs="Times New Roman"/>
          <w:szCs w:val="24"/>
        </w:rPr>
        <w:tab/>
      </w:r>
      <w:r w:rsidR="005C1E1F" w:rsidRPr="00F40DE3">
        <w:rPr>
          <w:rFonts w:eastAsiaTheme="minorEastAsia" w:cs="Times New Roman"/>
          <w:szCs w:val="24"/>
        </w:rPr>
        <w:tab/>
      </w:r>
      <w:r w:rsidR="005C1E1F" w:rsidRPr="00F40DE3">
        <w:rPr>
          <w:rFonts w:eastAsiaTheme="minorEastAsia" w:cs="Times New Roman"/>
          <w:szCs w:val="24"/>
        </w:rPr>
        <w:tab/>
      </w:r>
      <w:r w:rsidR="005C1E1F" w:rsidRPr="00F40DE3">
        <w:rPr>
          <w:rFonts w:eastAsiaTheme="minorEastAsia" w:cs="Times New Roman"/>
          <w:szCs w:val="24"/>
        </w:rPr>
        <w:tab/>
      </w:r>
      <w:r w:rsidR="00C376E7">
        <w:rPr>
          <w:rFonts w:eastAsiaTheme="minorEastAsia" w:cs="Times New Roman"/>
          <w:szCs w:val="24"/>
        </w:rPr>
        <w:t>28</w:t>
      </w:r>
      <w:r w:rsidR="006551CB">
        <w:rPr>
          <w:rFonts w:eastAsiaTheme="minorEastAsia" w:cs="Times New Roman"/>
          <w:szCs w:val="24"/>
        </w:rPr>
        <w:t>.</w:t>
      </w:r>
      <w:r w:rsidR="00224947">
        <w:rPr>
          <w:rFonts w:eastAsiaTheme="minorEastAsia" w:cs="Times New Roman"/>
          <w:szCs w:val="24"/>
        </w:rPr>
        <w:t xml:space="preserve"> </w:t>
      </w:r>
      <w:r w:rsidR="00C376E7">
        <w:rPr>
          <w:rFonts w:eastAsiaTheme="minorEastAsia" w:cs="Times New Roman"/>
          <w:szCs w:val="24"/>
        </w:rPr>
        <w:t>november</w:t>
      </w:r>
      <w:r w:rsidR="00E13C45" w:rsidRPr="00F40DE3">
        <w:rPr>
          <w:rFonts w:eastAsiaTheme="minorEastAsia" w:cs="Times New Roman"/>
          <w:szCs w:val="24"/>
        </w:rPr>
        <w:t xml:space="preserve"> </w:t>
      </w:r>
      <w:r w:rsidR="005C1E1F" w:rsidRPr="00F40DE3">
        <w:rPr>
          <w:rFonts w:eastAsiaTheme="minorEastAsia" w:cs="Times New Roman"/>
          <w:szCs w:val="24"/>
        </w:rPr>
        <w:t>202</w:t>
      </w:r>
      <w:r w:rsidR="006551CB">
        <w:rPr>
          <w:rFonts w:eastAsiaTheme="minorEastAsia" w:cs="Times New Roman"/>
          <w:szCs w:val="24"/>
        </w:rPr>
        <w:t>3</w:t>
      </w:r>
      <w:r w:rsidR="005C1E1F" w:rsidRPr="00F40DE3">
        <w:rPr>
          <w:rFonts w:eastAsiaTheme="minorEastAsia" w:cs="Times New Roman"/>
          <w:szCs w:val="24"/>
        </w:rPr>
        <w:t xml:space="preserve"> nr </w:t>
      </w:r>
      <w:r w:rsidR="00316277">
        <w:rPr>
          <w:rFonts w:eastAsiaTheme="minorEastAsia" w:cs="Times New Roman"/>
          <w:szCs w:val="24"/>
        </w:rPr>
        <w:t>155</w:t>
      </w:r>
    </w:p>
    <w:p w14:paraId="239DE3A7" w14:textId="54B44518" w:rsidR="005C1E1F" w:rsidRPr="00F40DE3" w:rsidRDefault="005C1E1F" w:rsidP="005C1E1F">
      <w:pPr>
        <w:spacing w:after="0"/>
        <w:rPr>
          <w:rFonts w:eastAsiaTheme="minorEastAsia" w:cs="Times New Roman"/>
          <w:szCs w:val="24"/>
        </w:rPr>
      </w:pPr>
    </w:p>
    <w:p w14:paraId="205D7541" w14:textId="77777777" w:rsidR="00ED25FD" w:rsidRDefault="00ED25FD" w:rsidP="00ED25FD">
      <w:pPr>
        <w:rPr>
          <w:b/>
          <w:bCs/>
        </w:rPr>
      </w:pPr>
    </w:p>
    <w:p w14:paraId="51EEF9D0" w14:textId="26E36D5A" w:rsidR="00ED25FD" w:rsidRPr="00235DBC" w:rsidRDefault="004719F1" w:rsidP="00235DBC">
      <w:pPr>
        <w:spacing w:after="0"/>
        <w:rPr>
          <w:b/>
          <w:bCs/>
        </w:rPr>
      </w:pPr>
      <w:r>
        <w:rPr>
          <w:b/>
          <w:bCs/>
        </w:rPr>
        <w:t>Uue-Oru ja Oru</w:t>
      </w:r>
      <w:r w:rsidR="005948A1" w:rsidRPr="00235DBC">
        <w:rPr>
          <w:b/>
          <w:bCs/>
        </w:rPr>
        <w:t xml:space="preserve"> </w:t>
      </w:r>
      <w:r w:rsidR="00071647">
        <w:rPr>
          <w:b/>
          <w:bCs/>
        </w:rPr>
        <w:t>d</w:t>
      </w:r>
      <w:r w:rsidR="005948A1" w:rsidRPr="00235DBC">
        <w:rPr>
          <w:b/>
          <w:bCs/>
        </w:rPr>
        <w:t>etail</w:t>
      </w:r>
      <w:r w:rsidR="00ED25FD" w:rsidRPr="00235DBC">
        <w:rPr>
          <w:b/>
          <w:bCs/>
        </w:rPr>
        <w:t>planeeringu</w:t>
      </w:r>
      <w:r w:rsidR="00071647">
        <w:rPr>
          <w:b/>
          <w:bCs/>
        </w:rPr>
        <w:t xml:space="preserve"> </w:t>
      </w:r>
      <w:r w:rsidR="006551CB">
        <w:rPr>
          <w:b/>
          <w:bCs/>
        </w:rPr>
        <w:t>kehtestamine</w:t>
      </w:r>
    </w:p>
    <w:p w14:paraId="7FBF31B8" w14:textId="5AB95BDD" w:rsidR="00DE1B8E" w:rsidRDefault="00271871" w:rsidP="00915743">
      <w:pPr>
        <w:spacing w:before="100" w:beforeAutospacing="1" w:after="100" w:afterAutospacing="1"/>
        <w:jc w:val="both"/>
      </w:pPr>
      <w:r w:rsidRPr="00271871">
        <w:rPr>
          <w:rFonts w:ascii="Roboto" w:eastAsia="Times New Roman" w:hAnsi="Roboto" w:cs="Times New Roman"/>
          <w:sz w:val="21"/>
          <w:szCs w:val="21"/>
          <w:lang w:eastAsia="et-EE"/>
        </w:rPr>
        <w:br/>
      </w:r>
      <w:r>
        <w:t xml:space="preserve">Mulgi </w:t>
      </w:r>
      <w:r w:rsidR="009054BF">
        <w:t xml:space="preserve">Vallavolikogu algatas </w:t>
      </w:r>
      <w:r w:rsidR="00B16A46">
        <w:t>1</w:t>
      </w:r>
      <w:r w:rsidR="005E5B74">
        <w:t>7</w:t>
      </w:r>
      <w:r w:rsidR="00B16A46">
        <w:t>.0</w:t>
      </w:r>
      <w:r w:rsidR="005E5B74">
        <w:t>2</w:t>
      </w:r>
      <w:r w:rsidR="00B16A46">
        <w:t>.202</w:t>
      </w:r>
      <w:r w:rsidR="00462A61">
        <w:t>2</w:t>
      </w:r>
      <w:r w:rsidR="009054BF">
        <w:t xml:space="preserve"> </w:t>
      </w:r>
      <w:r w:rsidR="005948A1">
        <w:t xml:space="preserve">otsusega nr </w:t>
      </w:r>
      <w:r w:rsidR="005E5B74">
        <w:t>27</w:t>
      </w:r>
      <w:r w:rsidR="008A18BD">
        <w:t xml:space="preserve"> </w:t>
      </w:r>
      <w:r w:rsidR="009054BF">
        <w:t xml:space="preserve">detailplaneeringu </w:t>
      </w:r>
      <w:r w:rsidR="00462A61">
        <w:t>Kõvakülas Uue-Oru (60002:003:</w:t>
      </w:r>
      <w:r w:rsidR="00684600">
        <w:t>0049) ja Oru</w:t>
      </w:r>
      <w:r w:rsidR="00963906">
        <w:t xml:space="preserve"> (</w:t>
      </w:r>
      <w:r w:rsidR="00776130">
        <w:t xml:space="preserve">60002:003:0520) </w:t>
      </w:r>
      <w:r w:rsidR="00704DF0">
        <w:t xml:space="preserve">kinnistutel </w:t>
      </w:r>
      <w:r w:rsidR="00776130">
        <w:t>detailplaneeringu.</w:t>
      </w:r>
      <w:r w:rsidR="00704DF0">
        <w:t xml:space="preserve"> Planeeringu eesmärk on </w:t>
      </w:r>
      <w:r w:rsidR="00637B25">
        <w:t>tankla, kaubandus- ja teenindushoone rajamine</w:t>
      </w:r>
      <w:r w:rsidR="00A60AD8">
        <w:t xml:space="preserve"> ligikaudu </w:t>
      </w:r>
      <w:r w:rsidR="00AB317F">
        <w:t>8122 m</w:t>
      </w:r>
      <w:r w:rsidR="00AB317F">
        <w:rPr>
          <w:vertAlign w:val="superscript"/>
        </w:rPr>
        <w:t xml:space="preserve">2 </w:t>
      </w:r>
      <w:r w:rsidR="00AB317F">
        <w:t>suurusel maa-alal.</w:t>
      </w:r>
      <w:r w:rsidR="00167664">
        <w:t xml:space="preserve"> </w:t>
      </w:r>
      <w:r w:rsidR="005F52F6">
        <w:t xml:space="preserve">Kehtiva Karksi valla </w:t>
      </w:r>
      <w:r w:rsidR="0080198B">
        <w:t>üldplaneeringu</w:t>
      </w:r>
      <w:r w:rsidR="00577829">
        <w:t>ga on ala reserveeritud elamumaaks</w:t>
      </w:r>
      <w:r w:rsidR="00A65903">
        <w:t>, seega on detailpla</w:t>
      </w:r>
      <w:r w:rsidR="00167664">
        <w:t>neering kehtivat  üldplaneeringut muutev</w:t>
      </w:r>
      <w:r w:rsidR="008A506F">
        <w:t xml:space="preserve">. </w:t>
      </w:r>
    </w:p>
    <w:p w14:paraId="6E4D4DEC" w14:textId="6E101D14" w:rsidR="00AE1791" w:rsidRPr="00782ACA" w:rsidRDefault="008A506F" w:rsidP="00AE1791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>
        <w:t>Tulenevalt planeerimissead</w:t>
      </w:r>
      <w:r w:rsidR="00AC1627">
        <w:t xml:space="preserve">use § 124 lõikest 6 koostas </w:t>
      </w:r>
      <w:proofErr w:type="spellStart"/>
      <w:r>
        <w:t>Alkranel</w:t>
      </w:r>
      <w:proofErr w:type="spellEnd"/>
      <w:r>
        <w:t xml:space="preserve"> OÜ </w:t>
      </w:r>
      <w:r w:rsidR="00A85605">
        <w:t>keskkonnamõju strateegilise hindamise vajaduse hindamiseks eelhinnangu</w:t>
      </w:r>
      <w:r w:rsidR="00DE1B8E">
        <w:t xml:space="preserve">. </w:t>
      </w:r>
      <w:r w:rsidR="00A3545A">
        <w:t xml:space="preserve">Mulgi Vallavolikogu </w:t>
      </w:r>
      <w:r w:rsidR="00DD26D5">
        <w:t>19.05.2022 otsusega nr 55 jäeti keskkonnamõju strateegiline hindamine alg</w:t>
      </w:r>
      <w:r w:rsidR="00330A72">
        <w:t>a</w:t>
      </w:r>
      <w:r w:rsidR="00DD26D5">
        <w:t>tamata</w:t>
      </w:r>
      <w:r w:rsidR="00AE1791">
        <w:t>,</w:t>
      </w:r>
      <w:r w:rsidR="00AE1791" w:rsidRPr="00AE1791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="00AE1791" w:rsidRPr="00782ACA">
        <w:rPr>
          <w:rFonts w:eastAsia="Times New Roman" w:cs="Times New Roman"/>
          <w:color w:val="000000"/>
          <w:szCs w:val="24"/>
          <w:lang w:eastAsia="et-EE"/>
        </w:rPr>
        <w:t>sest kavandatava tegevuse elluviimisel ei ole alust eeldada olulise ebasoodsa mõju ilmnemist ning detailplaneeringu läbiviimiseks KSH algatamine ei ole vajalik.</w:t>
      </w:r>
    </w:p>
    <w:p w14:paraId="12F4E36F" w14:textId="77777777" w:rsidR="008751A8" w:rsidRDefault="008751A8" w:rsidP="00AE1791">
      <w:pPr>
        <w:spacing w:after="0"/>
        <w:jc w:val="both"/>
        <w:rPr>
          <w:rFonts w:cs="Times New Roman"/>
          <w:szCs w:val="24"/>
        </w:rPr>
      </w:pPr>
    </w:p>
    <w:p w14:paraId="3F05E2F0" w14:textId="62CAA3A5" w:rsidR="00AC6172" w:rsidRPr="00002C6E" w:rsidRDefault="00AC6172" w:rsidP="00AE1791">
      <w:pPr>
        <w:spacing w:after="0"/>
        <w:jc w:val="both"/>
        <w:rPr>
          <w:rFonts w:cs="Times New Roman"/>
          <w:szCs w:val="24"/>
        </w:rPr>
      </w:pPr>
      <w:r w:rsidRPr="00002C6E">
        <w:rPr>
          <w:rFonts w:cs="Times New Roman"/>
          <w:szCs w:val="24"/>
        </w:rPr>
        <w:t>Detailplaneeringu (</w:t>
      </w:r>
      <w:proofErr w:type="spellStart"/>
      <w:r w:rsidRPr="00002C6E">
        <w:rPr>
          <w:rFonts w:cs="Times New Roman"/>
          <w:szCs w:val="24"/>
        </w:rPr>
        <w:t>planID</w:t>
      </w:r>
      <w:proofErr w:type="spellEnd"/>
      <w:r w:rsidRPr="00002C6E">
        <w:rPr>
          <w:rFonts w:cs="Times New Roman"/>
          <w:szCs w:val="24"/>
        </w:rPr>
        <w:t xml:space="preserve"> nr 10</w:t>
      </w:r>
      <w:r w:rsidR="006E7583">
        <w:rPr>
          <w:rFonts w:cs="Times New Roman"/>
          <w:szCs w:val="24"/>
        </w:rPr>
        <w:t>7452</w:t>
      </w:r>
      <w:r w:rsidRPr="00002C6E">
        <w:rPr>
          <w:rFonts w:cs="Times New Roman"/>
          <w:szCs w:val="24"/>
        </w:rPr>
        <w:t xml:space="preserve">) </w:t>
      </w:r>
      <w:r w:rsidR="00446948">
        <w:rPr>
          <w:rFonts w:cs="Times New Roman"/>
          <w:szCs w:val="24"/>
        </w:rPr>
        <w:t>koostas Tartu Arhitektuuribüroo OÜ</w:t>
      </w:r>
      <w:r w:rsidR="0057604E">
        <w:rPr>
          <w:rFonts w:cs="Times New Roman"/>
          <w:szCs w:val="24"/>
        </w:rPr>
        <w:t xml:space="preserve"> </w:t>
      </w:r>
      <w:r w:rsidR="004915E9">
        <w:rPr>
          <w:rFonts w:cs="Times New Roman"/>
          <w:szCs w:val="24"/>
        </w:rPr>
        <w:t>(</w:t>
      </w:r>
      <w:proofErr w:type="spellStart"/>
      <w:r w:rsidR="004915E9">
        <w:rPr>
          <w:rFonts w:cs="Times New Roman"/>
          <w:szCs w:val="24"/>
        </w:rPr>
        <w:t>reg</w:t>
      </w:r>
      <w:proofErr w:type="spellEnd"/>
      <w:r w:rsidR="004915E9" w:rsidRPr="004915E9">
        <w:rPr>
          <w:rFonts w:cs="Times New Roman"/>
          <w:szCs w:val="24"/>
        </w:rPr>
        <w:t xml:space="preserve">. kood </w:t>
      </w:r>
      <w:r w:rsidR="0057604E">
        <w:rPr>
          <w:rFonts w:cs="Times New Roman"/>
          <w:szCs w:val="24"/>
        </w:rPr>
        <w:t>10439501</w:t>
      </w:r>
      <w:r w:rsidR="004915E9">
        <w:rPr>
          <w:rFonts w:cs="Times New Roman"/>
          <w:szCs w:val="24"/>
        </w:rPr>
        <w:t>).</w:t>
      </w:r>
      <w:r w:rsidRPr="00002C6E">
        <w:rPr>
          <w:rFonts w:cs="Times New Roman"/>
          <w:szCs w:val="24"/>
        </w:rPr>
        <w:t xml:space="preserve"> </w:t>
      </w:r>
    </w:p>
    <w:p w14:paraId="275814CC" w14:textId="776361C1" w:rsidR="0018726E" w:rsidRDefault="00A93119" w:rsidP="00162979">
      <w:pPr>
        <w:shd w:val="clear" w:color="auto" w:fill="FFFFFF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Planeeringu lahendusega on määratud </w:t>
      </w:r>
      <w:r w:rsidR="008A5A65">
        <w:rPr>
          <w:rFonts w:cs="Times New Roman"/>
          <w:szCs w:val="24"/>
        </w:rPr>
        <w:t>ehitusõigu</w:t>
      </w:r>
      <w:r w:rsidR="00C4155B">
        <w:rPr>
          <w:rFonts w:cs="Times New Roman"/>
          <w:szCs w:val="24"/>
        </w:rPr>
        <w:t>s</w:t>
      </w:r>
      <w:r w:rsidR="008A5A65">
        <w:rPr>
          <w:rFonts w:cs="Times New Roman"/>
          <w:szCs w:val="24"/>
        </w:rPr>
        <w:t xml:space="preserve"> tankla, kaubandus- ja teenindushoone rajamiseks</w:t>
      </w:r>
      <w:r w:rsidR="009227F3">
        <w:rPr>
          <w:rFonts w:cs="Times New Roman"/>
          <w:szCs w:val="24"/>
        </w:rPr>
        <w:t xml:space="preserve"> Uue-Oru ja osaliselt Oru kinnistule</w:t>
      </w:r>
      <w:r w:rsidR="008A5A65">
        <w:rPr>
          <w:rFonts w:cs="Times New Roman"/>
          <w:szCs w:val="24"/>
        </w:rPr>
        <w:t>.</w:t>
      </w:r>
      <w:r w:rsidR="00C4155B">
        <w:rPr>
          <w:rFonts w:cs="Times New Roman"/>
          <w:szCs w:val="24"/>
        </w:rPr>
        <w:t xml:space="preserve"> </w:t>
      </w:r>
      <w:r w:rsidR="00B90E2C">
        <w:rPr>
          <w:rFonts w:cs="Times New Roman"/>
          <w:szCs w:val="24"/>
        </w:rPr>
        <w:t>P</w:t>
      </w:r>
      <w:r w:rsidR="00C4155B">
        <w:rPr>
          <w:rFonts w:cs="Times New Roman"/>
          <w:szCs w:val="24"/>
        </w:rPr>
        <w:t xml:space="preserve">laneeritud </w:t>
      </w:r>
      <w:r w:rsidR="004E4CF2">
        <w:rPr>
          <w:rFonts w:cs="Times New Roman"/>
          <w:szCs w:val="24"/>
        </w:rPr>
        <w:t xml:space="preserve">on </w:t>
      </w:r>
      <w:r w:rsidR="00C4155B">
        <w:rPr>
          <w:rFonts w:cs="Times New Roman"/>
          <w:szCs w:val="24"/>
        </w:rPr>
        <w:t xml:space="preserve">sõiduautode varikatusega </w:t>
      </w:r>
      <w:proofErr w:type="spellStart"/>
      <w:r w:rsidR="00C4155B">
        <w:rPr>
          <w:rFonts w:cs="Times New Roman"/>
          <w:szCs w:val="24"/>
        </w:rPr>
        <w:t>tankurid</w:t>
      </w:r>
      <w:proofErr w:type="spellEnd"/>
      <w:r w:rsidR="00590EC5">
        <w:rPr>
          <w:rFonts w:cs="Times New Roman"/>
          <w:szCs w:val="24"/>
        </w:rPr>
        <w:t>, veoautode</w:t>
      </w:r>
      <w:r w:rsidR="00E069E0">
        <w:rPr>
          <w:rFonts w:cs="Times New Roman"/>
          <w:szCs w:val="24"/>
        </w:rPr>
        <w:t xml:space="preserve"> </w:t>
      </w:r>
      <w:proofErr w:type="spellStart"/>
      <w:r w:rsidR="00590EC5">
        <w:rPr>
          <w:rFonts w:cs="Times New Roman"/>
          <w:szCs w:val="24"/>
        </w:rPr>
        <w:t>tankurid</w:t>
      </w:r>
      <w:proofErr w:type="spellEnd"/>
      <w:r w:rsidR="00590EC5">
        <w:rPr>
          <w:rFonts w:cs="Times New Roman"/>
          <w:szCs w:val="24"/>
        </w:rPr>
        <w:t xml:space="preserve">, </w:t>
      </w:r>
      <w:r w:rsidR="000B7B69">
        <w:rPr>
          <w:rFonts w:cs="Times New Roman"/>
          <w:szCs w:val="24"/>
        </w:rPr>
        <w:t>sõiduautode 2-kohaline iseteeninduspesula, L</w:t>
      </w:r>
      <w:r w:rsidR="0081035E">
        <w:rPr>
          <w:rFonts w:cs="Times New Roman"/>
          <w:szCs w:val="24"/>
        </w:rPr>
        <w:t xml:space="preserve">PG tankla ja haagiste müügijaamad. </w:t>
      </w:r>
      <w:r w:rsidR="00FE76C9">
        <w:rPr>
          <w:rFonts w:cs="Times New Roman"/>
          <w:szCs w:val="24"/>
        </w:rPr>
        <w:t>Ehitise</w:t>
      </w:r>
      <w:r w:rsidR="0054741A">
        <w:rPr>
          <w:rFonts w:cs="Times New Roman"/>
          <w:szCs w:val="24"/>
        </w:rPr>
        <w:t>te orienteeruvad asukohad on näidatud planeeringu joonistel, täp</w:t>
      </w:r>
      <w:r w:rsidR="0018726E">
        <w:rPr>
          <w:rFonts w:cs="Times New Roman"/>
          <w:szCs w:val="24"/>
        </w:rPr>
        <w:t>ne asukoht määratakse edasise projekteerimise käigus.</w:t>
      </w:r>
      <w:r w:rsidR="009227F3">
        <w:rPr>
          <w:rFonts w:cs="Times New Roman"/>
          <w:szCs w:val="24"/>
        </w:rPr>
        <w:t xml:space="preserve"> </w:t>
      </w:r>
    </w:p>
    <w:p w14:paraId="413F8F7C" w14:textId="77777777" w:rsidR="00162979" w:rsidRDefault="00162979" w:rsidP="00162979">
      <w:pPr>
        <w:shd w:val="clear" w:color="auto" w:fill="FFFFFF"/>
        <w:spacing w:after="0"/>
        <w:jc w:val="both"/>
        <w:rPr>
          <w:rFonts w:cs="Times New Roman"/>
          <w:szCs w:val="24"/>
        </w:rPr>
      </w:pPr>
    </w:p>
    <w:p w14:paraId="20949835" w14:textId="61F461B4" w:rsidR="006253F0" w:rsidRDefault="006040FA" w:rsidP="00162979">
      <w:pPr>
        <w:shd w:val="clear" w:color="auto" w:fill="FFFFFF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Planeeringus on toodud ehitiste arhitektuu</w:t>
      </w:r>
      <w:r w:rsidR="00544AD0">
        <w:rPr>
          <w:rFonts w:cs="Times New Roman"/>
          <w:szCs w:val="24"/>
        </w:rPr>
        <w:t>rinõuded</w:t>
      </w:r>
      <w:r w:rsidR="00E04C19">
        <w:rPr>
          <w:rFonts w:cs="Times New Roman"/>
          <w:szCs w:val="24"/>
        </w:rPr>
        <w:t xml:space="preserve">, mille järgi </w:t>
      </w:r>
      <w:r w:rsidR="00406A2C">
        <w:rPr>
          <w:rFonts w:cs="Times New Roman"/>
          <w:szCs w:val="24"/>
        </w:rPr>
        <w:t>võib hoonete</w:t>
      </w:r>
      <w:r w:rsidR="00787129">
        <w:rPr>
          <w:rFonts w:cs="Times New Roman"/>
          <w:szCs w:val="24"/>
        </w:rPr>
        <w:t xml:space="preserve"> kõrg</w:t>
      </w:r>
      <w:r w:rsidR="00856744">
        <w:rPr>
          <w:rFonts w:cs="Times New Roman"/>
          <w:szCs w:val="24"/>
        </w:rPr>
        <w:t>us</w:t>
      </w:r>
      <w:r w:rsidR="00E069E0">
        <w:rPr>
          <w:rFonts w:cs="Times New Roman"/>
          <w:szCs w:val="24"/>
        </w:rPr>
        <w:t xml:space="preserve">eks olla </w:t>
      </w:r>
      <w:r w:rsidR="00406A2C">
        <w:rPr>
          <w:rFonts w:cs="Times New Roman"/>
          <w:szCs w:val="24"/>
        </w:rPr>
        <w:t xml:space="preserve">2 maapealset korrust, </w:t>
      </w:r>
      <w:r w:rsidR="000E0F58">
        <w:rPr>
          <w:rFonts w:cs="Times New Roman"/>
          <w:szCs w:val="24"/>
        </w:rPr>
        <w:t>võimalik on lame</w:t>
      </w:r>
      <w:r w:rsidR="003E5B02">
        <w:rPr>
          <w:rFonts w:cs="Times New Roman"/>
          <w:szCs w:val="24"/>
        </w:rPr>
        <w:t>-</w:t>
      </w:r>
      <w:r w:rsidR="000E0F58">
        <w:rPr>
          <w:rFonts w:cs="Times New Roman"/>
          <w:szCs w:val="24"/>
        </w:rPr>
        <w:t xml:space="preserve"> või </w:t>
      </w:r>
      <w:proofErr w:type="spellStart"/>
      <w:r w:rsidR="000E0F58">
        <w:rPr>
          <w:rFonts w:cs="Times New Roman"/>
          <w:szCs w:val="24"/>
        </w:rPr>
        <w:t>kaldkatus</w:t>
      </w:r>
      <w:proofErr w:type="spellEnd"/>
      <w:r w:rsidR="000E0F58">
        <w:rPr>
          <w:rFonts w:cs="Times New Roman"/>
          <w:szCs w:val="24"/>
        </w:rPr>
        <w:t xml:space="preserve"> (plekk, </w:t>
      </w:r>
      <w:r w:rsidR="003E5B02">
        <w:rPr>
          <w:rFonts w:cs="Times New Roman"/>
          <w:szCs w:val="24"/>
        </w:rPr>
        <w:t>rullmaterjal). Välisviimistluses võib kasutada kivi, plekki, klaasi</w:t>
      </w:r>
      <w:r w:rsidR="00BA5EEC">
        <w:rPr>
          <w:rFonts w:cs="Times New Roman"/>
          <w:szCs w:val="24"/>
        </w:rPr>
        <w:t xml:space="preserve"> ja </w:t>
      </w:r>
      <w:r w:rsidR="003E5B02">
        <w:rPr>
          <w:rFonts w:cs="Times New Roman"/>
          <w:szCs w:val="24"/>
        </w:rPr>
        <w:t>puitu.</w:t>
      </w:r>
      <w:r w:rsidR="00856744">
        <w:rPr>
          <w:rFonts w:cs="Times New Roman"/>
          <w:szCs w:val="24"/>
        </w:rPr>
        <w:t xml:space="preserve"> </w:t>
      </w:r>
      <w:r w:rsidR="003E143D">
        <w:rPr>
          <w:rFonts w:cs="Times New Roman"/>
          <w:szCs w:val="24"/>
        </w:rPr>
        <w:t>Juurdepääs plane</w:t>
      </w:r>
      <w:r w:rsidR="00B9242C">
        <w:rPr>
          <w:rFonts w:cs="Times New Roman"/>
          <w:szCs w:val="24"/>
        </w:rPr>
        <w:t xml:space="preserve">eringualale on kavandatud Uuelt tänavalt (28701:002:0082). </w:t>
      </w:r>
      <w:r w:rsidR="00856744">
        <w:rPr>
          <w:rFonts w:cs="Times New Roman"/>
          <w:szCs w:val="24"/>
        </w:rPr>
        <w:t>P</w:t>
      </w:r>
      <w:r w:rsidR="00E54179">
        <w:rPr>
          <w:rFonts w:cs="Times New Roman"/>
          <w:szCs w:val="24"/>
        </w:rPr>
        <w:t>laneeringuga on antud tehnovõrkude ja rajatiste võimalikud asukohad ja ehitustingimused</w:t>
      </w:r>
      <w:r w:rsidR="008C601E">
        <w:rPr>
          <w:rFonts w:cs="Times New Roman"/>
          <w:szCs w:val="24"/>
        </w:rPr>
        <w:t>, mis täpsustatakse proje</w:t>
      </w:r>
      <w:r w:rsidR="00856744">
        <w:rPr>
          <w:rFonts w:cs="Times New Roman"/>
          <w:szCs w:val="24"/>
        </w:rPr>
        <w:t>k</w:t>
      </w:r>
      <w:r w:rsidR="008C601E">
        <w:rPr>
          <w:rFonts w:cs="Times New Roman"/>
          <w:szCs w:val="24"/>
        </w:rPr>
        <w:t>teerimise s</w:t>
      </w:r>
      <w:r w:rsidR="000B59FE">
        <w:rPr>
          <w:rFonts w:cs="Times New Roman"/>
          <w:szCs w:val="24"/>
        </w:rPr>
        <w:t xml:space="preserve">taadiumis. </w:t>
      </w:r>
      <w:r w:rsidR="00405490">
        <w:rPr>
          <w:rFonts w:cs="Times New Roman"/>
          <w:szCs w:val="24"/>
        </w:rPr>
        <w:t>Soojavarustus</w:t>
      </w:r>
      <w:r w:rsidR="000E2DDF">
        <w:rPr>
          <w:rFonts w:cs="Times New Roman"/>
          <w:szCs w:val="24"/>
        </w:rPr>
        <w:t xml:space="preserve"> on lahendatud lokaalselt. </w:t>
      </w:r>
      <w:r w:rsidR="00272CA0">
        <w:rPr>
          <w:rFonts w:cs="Times New Roman"/>
          <w:szCs w:val="24"/>
        </w:rPr>
        <w:t xml:space="preserve">Eralduseks olemasolevatest </w:t>
      </w:r>
      <w:r w:rsidR="00924A10">
        <w:rPr>
          <w:rFonts w:cs="Times New Roman"/>
          <w:szCs w:val="24"/>
        </w:rPr>
        <w:t xml:space="preserve">eluhoonetest on planeeringuga ette </w:t>
      </w:r>
      <w:r w:rsidR="00924A10" w:rsidRPr="00D62052">
        <w:rPr>
          <w:rFonts w:cs="Times New Roman"/>
          <w:szCs w:val="24"/>
        </w:rPr>
        <w:t xml:space="preserve">nähtud </w:t>
      </w:r>
      <w:r w:rsidR="00742982" w:rsidRPr="00D62052">
        <w:rPr>
          <w:rFonts w:cs="Times New Roman"/>
          <w:szCs w:val="24"/>
        </w:rPr>
        <w:t xml:space="preserve">haljasala </w:t>
      </w:r>
      <w:r w:rsidR="00B37D4F" w:rsidRPr="00D62052">
        <w:rPr>
          <w:rFonts w:cs="Times New Roman"/>
          <w:szCs w:val="24"/>
        </w:rPr>
        <w:t xml:space="preserve">tankla ja </w:t>
      </w:r>
      <w:r w:rsidR="00E069E0" w:rsidRPr="00D62052">
        <w:rPr>
          <w:rFonts w:cs="Times New Roman"/>
          <w:szCs w:val="24"/>
        </w:rPr>
        <w:t>U</w:t>
      </w:r>
      <w:r w:rsidR="00B37D4F" w:rsidRPr="00D62052">
        <w:rPr>
          <w:rFonts w:cs="Times New Roman"/>
          <w:szCs w:val="24"/>
        </w:rPr>
        <w:t>ue tänava vahele</w:t>
      </w:r>
      <w:r w:rsidR="005475B8" w:rsidRPr="00D62052">
        <w:rPr>
          <w:rFonts w:cs="Times New Roman"/>
          <w:szCs w:val="24"/>
        </w:rPr>
        <w:t xml:space="preserve">. Puhvriks on </w:t>
      </w:r>
      <w:r w:rsidR="00B37D4F" w:rsidRPr="00D62052">
        <w:rPr>
          <w:rFonts w:cs="Times New Roman"/>
          <w:szCs w:val="24"/>
        </w:rPr>
        <w:t>planeeritud</w:t>
      </w:r>
      <w:r w:rsidR="00C3373A" w:rsidRPr="00D62052">
        <w:rPr>
          <w:rFonts w:cs="Times New Roman"/>
          <w:szCs w:val="24"/>
        </w:rPr>
        <w:t xml:space="preserve"> rajada madal- ja kõrghaljastus</w:t>
      </w:r>
      <w:r w:rsidR="00134845" w:rsidRPr="00D62052">
        <w:rPr>
          <w:rFonts w:cs="Times New Roman"/>
          <w:szCs w:val="24"/>
        </w:rPr>
        <w:t xml:space="preserve">. </w:t>
      </w:r>
      <w:r w:rsidR="00305ADA" w:rsidRPr="00D62052">
        <w:rPr>
          <w:rFonts w:cs="Times New Roman"/>
          <w:szCs w:val="24"/>
        </w:rPr>
        <w:t>Samuti on</w:t>
      </w:r>
      <w:r w:rsidR="00305ADA">
        <w:rPr>
          <w:rFonts w:cs="Times New Roman"/>
          <w:szCs w:val="24"/>
        </w:rPr>
        <w:t xml:space="preserve"> planeeritud puhver</w:t>
      </w:r>
      <w:r w:rsidR="00FE6B08">
        <w:rPr>
          <w:rFonts w:cs="Times New Roman"/>
          <w:szCs w:val="24"/>
        </w:rPr>
        <w:t>ala</w:t>
      </w:r>
      <w:r w:rsidR="0003018B">
        <w:rPr>
          <w:rFonts w:cs="Times New Roman"/>
          <w:szCs w:val="24"/>
        </w:rPr>
        <w:t xml:space="preserve"> </w:t>
      </w:r>
      <w:proofErr w:type="spellStart"/>
      <w:r w:rsidR="0003018B">
        <w:rPr>
          <w:rFonts w:cs="Times New Roman"/>
          <w:szCs w:val="24"/>
        </w:rPr>
        <w:t>Eesoru</w:t>
      </w:r>
      <w:proofErr w:type="spellEnd"/>
      <w:r w:rsidR="0003018B">
        <w:rPr>
          <w:rFonts w:cs="Times New Roman"/>
          <w:szCs w:val="24"/>
        </w:rPr>
        <w:t xml:space="preserve"> ja Väike-Oru kinnistute ja ta</w:t>
      </w:r>
      <w:r w:rsidR="006253F0">
        <w:rPr>
          <w:rFonts w:cs="Times New Roman"/>
          <w:szCs w:val="24"/>
        </w:rPr>
        <w:t>n</w:t>
      </w:r>
      <w:r w:rsidR="0003018B">
        <w:rPr>
          <w:rFonts w:cs="Times New Roman"/>
          <w:szCs w:val="24"/>
        </w:rPr>
        <w:t xml:space="preserve">kla vahel ning </w:t>
      </w:r>
      <w:r w:rsidR="00710962">
        <w:rPr>
          <w:rFonts w:cs="Times New Roman"/>
          <w:szCs w:val="24"/>
        </w:rPr>
        <w:t xml:space="preserve">Pargi </w:t>
      </w:r>
      <w:r w:rsidR="006253F0">
        <w:rPr>
          <w:rFonts w:cs="Times New Roman"/>
          <w:szCs w:val="24"/>
        </w:rPr>
        <w:t xml:space="preserve">kinnitu </w:t>
      </w:r>
      <w:r w:rsidR="00710962">
        <w:rPr>
          <w:rFonts w:cs="Times New Roman"/>
          <w:szCs w:val="24"/>
        </w:rPr>
        <w:t>ja tankla vahel</w:t>
      </w:r>
      <w:r w:rsidR="006253F0">
        <w:rPr>
          <w:rFonts w:cs="Times New Roman"/>
          <w:szCs w:val="24"/>
        </w:rPr>
        <w:t>isele alale.</w:t>
      </w:r>
      <w:r w:rsidR="00710962">
        <w:rPr>
          <w:rFonts w:cs="Times New Roman"/>
          <w:szCs w:val="24"/>
        </w:rPr>
        <w:t xml:space="preserve"> </w:t>
      </w:r>
    </w:p>
    <w:p w14:paraId="6C4EC0EE" w14:textId="77777777" w:rsidR="00C72362" w:rsidRDefault="00C72362" w:rsidP="006253F0">
      <w:pPr>
        <w:shd w:val="clear" w:color="auto" w:fill="FFFFFF"/>
        <w:spacing w:after="0"/>
        <w:jc w:val="both"/>
        <w:rPr>
          <w:rFonts w:cs="Times New Roman"/>
          <w:szCs w:val="24"/>
        </w:rPr>
      </w:pPr>
    </w:p>
    <w:p w14:paraId="5D0D61C6" w14:textId="0DED8688" w:rsidR="00134845" w:rsidRDefault="00D52321" w:rsidP="006253F0">
      <w:pPr>
        <w:shd w:val="clear" w:color="auto" w:fill="FFFFFF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1710FA">
        <w:rPr>
          <w:rFonts w:cs="Times New Roman"/>
          <w:szCs w:val="24"/>
        </w:rPr>
        <w:t>avandatud tegevuse kohta on koostatud riskianalüüs</w:t>
      </w:r>
      <w:r w:rsidR="00E0064C">
        <w:rPr>
          <w:rFonts w:cs="Times New Roman"/>
          <w:szCs w:val="24"/>
        </w:rPr>
        <w:t>, mille tulemustest läht</w:t>
      </w:r>
      <w:r w:rsidR="00272491">
        <w:rPr>
          <w:rFonts w:cs="Times New Roman"/>
          <w:szCs w:val="24"/>
        </w:rPr>
        <w:t>u</w:t>
      </w:r>
      <w:r w:rsidR="00E0064C">
        <w:rPr>
          <w:rFonts w:cs="Times New Roman"/>
          <w:szCs w:val="24"/>
        </w:rPr>
        <w:t xml:space="preserve">valt tuleb </w:t>
      </w:r>
      <w:r w:rsidR="00990C91">
        <w:rPr>
          <w:rFonts w:cs="Times New Roman"/>
          <w:szCs w:val="24"/>
        </w:rPr>
        <w:t xml:space="preserve">tähelepanu pöörata tsisternautode </w:t>
      </w:r>
      <w:r w:rsidR="00636442">
        <w:rPr>
          <w:rFonts w:cs="Times New Roman"/>
          <w:szCs w:val="24"/>
        </w:rPr>
        <w:t>nõuetekoha</w:t>
      </w:r>
      <w:r w:rsidR="00E069E0">
        <w:rPr>
          <w:rFonts w:cs="Times New Roman"/>
          <w:szCs w:val="24"/>
        </w:rPr>
        <w:t xml:space="preserve">sele </w:t>
      </w:r>
      <w:r w:rsidR="00636442">
        <w:rPr>
          <w:rFonts w:cs="Times New Roman"/>
          <w:szCs w:val="24"/>
        </w:rPr>
        <w:t>laadimi</w:t>
      </w:r>
      <w:r w:rsidR="00E069E0">
        <w:rPr>
          <w:rFonts w:cs="Times New Roman"/>
          <w:szCs w:val="24"/>
        </w:rPr>
        <w:t>sele</w:t>
      </w:r>
      <w:r w:rsidR="00636442">
        <w:rPr>
          <w:rFonts w:cs="Times New Roman"/>
          <w:szCs w:val="24"/>
        </w:rPr>
        <w:t xml:space="preserve"> ja tehniliste süsteemide korra</w:t>
      </w:r>
      <w:r w:rsidR="001D466B">
        <w:rPr>
          <w:rFonts w:cs="Times New Roman"/>
          <w:szCs w:val="24"/>
        </w:rPr>
        <w:t>sole</w:t>
      </w:r>
      <w:r w:rsidR="00E069E0">
        <w:rPr>
          <w:rFonts w:cs="Times New Roman"/>
          <w:szCs w:val="24"/>
        </w:rPr>
        <w:t>kule</w:t>
      </w:r>
      <w:r w:rsidR="00BF0E91">
        <w:rPr>
          <w:rFonts w:cs="Times New Roman"/>
          <w:szCs w:val="24"/>
        </w:rPr>
        <w:t>, laadimisprot</w:t>
      </w:r>
      <w:r w:rsidR="006D5533">
        <w:rPr>
          <w:rFonts w:cs="Times New Roman"/>
          <w:szCs w:val="24"/>
        </w:rPr>
        <w:t>s</w:t>
      </w:r>
      <w:r w:rsidR="00BF0E91">
        <w:rPr>
          <w:rFonts w:cs="Times New Roman"/>
          <w:szCs w:val="24"/>
        </w:rPr>
        <w:t>e</w:t>
      </w:r>
      <w:r w:rsidR="006D5533">
        <w:rPr>
          <w:rFonts w:cs="Times New Roman"/>
          <w:szCs w:val="24"/>
        </w:rPr>
        <w:t>duuride ohutus</w:t>
      </w:r>
      <w:r w:rsidR="00E069E0">
        <w:rPr>
          <w:rFonts w:cs="Times New Roman"/>
          <w:szCs w:val="24"/>
        </w:rPr>
        <w:t>ele</w:t>
      </w:r>
      <w:r w:rsidR="00253C9A">
        <w:rPr>
          <w:rFonts w:cs="Times New Roman"/>
          <w:szCs w:val="24"/>
        </w:rPr>
        <w:t>, tuleohutusnõuete täitmi</w:t>
      </w:r>
      <w:r w:rsidR="00E069E0">
        <w:rPr>
          <w:rFonts w:cs="Times New Roman"/>
          <w:szCs w:val="24"/>
        </w:rPr>
        <w:t>sele</w:t>
      </w:r>
      <w:r w:rsidR="00535E22">
        <w:rPr>
          <w:rFonts w:cs="Times New Roman"/>
          <w:szCs w:val="24"/>
        </w:rPr>
        <w:t xml:space="preserve"> jne. </w:t>
      </w:r>
    </w:p>
    <w:p w14:paraId="1E925D68" w14:textId="77777777" w:rsidR="0009058C" w:rsidRDefault="0009058C" w:rsidP="006253F0">
      <w:pPr>
        <w:shd w:val="clear" w:color="auto" w:fill="FFFFFF"/>
        <w:spacing w:after="0"/>
        <w:jc w:val="both"/>
        <w:rPr>
          <w:rFonts w:cs="Times New Roman"/>
          <w:szCs w:val="24"/>
        </w:rPr>
      </w:pPr>
    </w:p>
    <w:p w14:paraId="72725413" w14:textId="7B0C3677" w:rsidR="00D92EC5" w:rsidRDefault="00D92EC5" w:rsidP="006253F0">
      <w:pPr>
        <w:shd w:val="clear" w:color="auto" w:fill="FFFFFF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Hoonete </w:t>
      </w:r>
      <w:r w:rsidR="00354DD8">
        <w:rPr>
          <w:rFonts w:cs="Times New Roman"/>
          <w:szCs w:val="24"/>
        </w:rPr>
        <w:t>seinakonstruktsioonid tuleb planeerida tõhusa heliisolatsiooniga</w:t>
      </w:r>
      <w:r w:rsidR="00790D02">
        <w:rPr>
          <w:rFonts w:cs="Times New Roman"/>
          <w:szCs w:val="24"/>
        </w:rPr>
        <w:t>. Tankla välisvalgustus</w:t>
      </w:r>
      <w:r w:rsidR="00D22023">
        <w:rPr>
          <w:rFonts w:cs="Times New Roman"/>
          <w:szCs w:val="24"/>
        </w:rPr>
        <w:t xml:space="preserve">e kavandamisel tuleb lähtuda </w:t>
      </w:r>
      <w:r w:rsidR="004E235C">
        <w:rPr>
          <w:rFonts w:cs="Times New Roman"/>
          <w:szCs w:val="24"/>
        </w:rPr>
        <w:t>optimaalsest võimsusest</w:t>
      </w:r>
      <w:r w:rsidR="00EB777B">
        <w:rPr>
          <w:rFonts w:cs="Times New Roman"/>
          <w:szCs w:val="24"/>
        </w:rPr>
        <w:t xml:space="preserve"> </w:t>
      </w:r>
      <w:r w:rsidR="004E235C">
        <w:rPr>
          <w:rFonts w:cs="Times New Roman"/>
          <w:szCs w:val="24"/>
        </w:rPr>
        <w:t>a</w:t>
      </w:r>
      <w:r w:rsidR="00EB777B">
        <w:rPr>
          <w:rFonts w:cs="Times New Roman"/>
          <w:szCs w:val="24"/>
        </w:rPr>
        <w:t>r</w:t>
      </w:r>
      <w:r w:rsidR="004E235C">
        <w:rPr>
          <w:rFonts w:cs="Times New Roman"/>
          <w:szCs w:val="24"/>
        </w:rPr>
        <w:t>vest</w:t>
      </w:r>
      <w:r w:rsidR="00EB777B">
        <w:rPr>
          <w:rFonts w:cs="Times New Roman"/>
          <w:szCs w:val="24"/>
        </w:rPr>
        <w:t>usega</w:t>
      </w:r>
      <w:r w:rsidR="004E235C">
        <w:rPr>
          <w:rFonts w:cs="Times New Roman"/>
          <w:szCs w:val="24"/>
        </w:rPr>
        <w:t xml:space="preserve">, et öösel ei paistaks </w:t>
      </w:r>
      <w:r w:rsidR="00055556">
        <w:rPr>
          <w:rFonts w:cs="Times New Roman"/>
          <w:szCs w:val="24"/>
        </w:rPr>
        <w:t>valgustus otse kõrval</w:t>
      </w:r>
      <w:r w:rsidR="00EB777B">
        <w:rPr>
          <w:rFonts w:cs="Times New Roman"/>
          <w:szCs w:val="24"/>
        </w:rPr>
        <w:t xml:space="preserve"> </w:t>
      </w:r>
      <w:r w:rsidR="00055556">
        <w:rPr>
          <w:rFonts w:cs="Times New Roman"/>
          <w:szCs w:val="24"/>
        </w:rPr>
        <w:t>olevate eluhoonete akendesse</w:t>
      </w:r>
      <w:r w:rsidR="00EB777B">
        <w:rPr>
          <w:rFonts w:cs="Times New Roman"/>
          <w:szCs w:val="24"/>
        </w:rPr>
        <w:t xml:space="preserve">. </w:t>
      </w:r>
    </w:p>
    <w:p w14:paraId="1C00660B" w14:textId="77777777" w:rsidR="0009058C" w:rsidRDefault="0009058C" w:rsidP="00E96332">
      <w:pPr>
        <w:rPr>
          <w:rFonts w:cs="Times New Roman"/>
          <w:szCs w:val="24"/>
        </w:rPr>
      </w:pPr>
    </w:p>
    <w:p w14:paraId="764B2F09" w14:textId="77777777" w:rsidR="0009058C" w:rsidRDefault="0009058C" w:rsidP="00E96332">
      <w:pPr>
        <w:rPr>
          <w:rFonts w:cs="Times New Roman"/>
          <w:szCs w:val="24"/>
        </w:rPr>
      </w:pPr>
    </w:p>
    <w:p w14:paraId="0194F6C8" w14:textId="5B78105E" w:rsidR="006253F0" w:rsidRDefault="00D52321" w:rsidP="0009058C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Detailplaneeringu koostamise käigus korraldati eelnõu avalik väljapanek </w:t>
      </w:r>
      <w:r w:rsidR="00387BEE" w:rsidRPr="00D62052">
        <w:rPr>
          <w:rFonts w:cs="Times New Roman"/>
          <w:szCs w:val="24"/>
        </w:rPr>
        <w:t>27.02.2023 kuni 29.03.2023</w:t>
      </w:r>
      <w:r w:rsidR="00E6391A" w:rsidRPr="00D62052">
        <w:rPr>
          <w:rFonts w:cs="Times New Roman"/>
          <w:szCs w:val="24"/>
        </w:rPr>
        <w:t xml:space="preserve"> </w:t>
      </w:r>
      <w:r w:rsidRPr="00D62052">
        <w:rPr>
          <w:rFonts w:cs="Times New Roman"/>
          <w:szCs w:val="24"/>
        </w:rPr>
        <w:t xml:space="preserve">ja toimus avalik arutelu </w:t>
      </w:r>
      <w:r w:rsidR="0076310D" w:rsidRPr="00D62052">
        <w:rPr>
          <w:rFonts w:cs="Times New Roman"/>
          <w:szCs w:val="24"/>
        </w:rPr>
        <w:t xml:space="preserve">18.04.2023. </w:t>
      </w:r>
      <w:r w:rsidR="002E45A8" w:rsidRPr="00D62052">
        <w:rPr>
          <w:rFonts w:cs="Times New Roman"/>
          <w:szCs w:val="24"/>
        </w:rPr>
        <w:t xml:space="preserve">Detailplaneeringus arvestati ettepanekutega </w:t>
      </w:r>
      <w:r w:rsidR="00E96332" w:rsidRPr="00D62052">
        <w:rPr>
          <w:rFonts w:cs="Times New Roman"/>
          <w:szCs w:val="24"/>
        </w:rPr>
        <w:t>osas</w:t>
      </w:r>
      <w:r w:rsidR="00B04D3C" w:rsidRPr="00D62052">
        <w:rPr>
          <w:rFonts w:cs="Times New Roman"/>
          <w:szCs w:val="24"/>
        </w:rPr>
        <w:t>,</w:t>
      </w:r>
      <w:r w:rsidR="00E96332" w:rsidRPr="00D62052">
        <w:rPr>
          <w:rFonts w:cs="Times New Roman"/>
          <w:szCs w:val="24"/>
        </w:rPr>
        <w:t xml:space="preserve"> </w:t>
      </w:r>
      <w:r w:rsidR="001D0F7D" w:rsidRPr="00D62052">
        <w:rPr>
          <w:rFonts w:cs="Times New Roman"/>
          <w:szCs w:val="24"/>
        </w:rPr>
        <w:t>mis oli</w:t>
      </w:r>
      <w:r w:rsidR="00DE51C9" w:rsidRPr="00D62052">
        <w:rPr>
          <w:rFonts w:cs="Times New Roman"/>
          <w:szCs w:val="24"/>
        </w:rPr>
        <w:t>d</w:t>
      </w:r>
      <w:r w:rsidR="001D0F7D" w:rsidRPr="00D62052">
        <w:rPr>
          <w:rFonts w:cs="Times New Roman"/>
          <w:szCs w:val="24"/>
        </w:rPr>
        <w:t xml:space="preserve"> </w:t>
      </w:r>
      <w:r w:rsidR="00E96332" w:rsidRPr="00D62052">
        <w:rPr>
          <w:rFonts w:cs="Times New Roman"/>
          <w:szCs w:val="24"/>
        </w:rPr>
        <w:t>detailplaneeringu koostamise etapis lahendatavad</w:t>
      </w:r>
      <w:r w:rsidR="00B04D3C" w:rsidRPr="00D62052">
        <w:rPr>
          <w:rFonts w:cs="Times New Roman"/>
          <w:szCs w:val="24"/>
        </w:rPr>
        <w:t xml:space="preserve">, </w:t>
      </w:r>
      <w:r w:rsidR="00E96332" w:rsidRPr="00D62052">
        <w:rPr>
          <w:rFonts w:cs="Times New Roman"/>
          <w:szCs w:val="24"/>
        </w:rPr>
        <w:t>üksikasjad lahendatakse</w:t>
      </w:r>
      <w:r w:rsidR="00E96332">
        <w:rPr>
          <w:rFonts w:cs="Times New Roman"/>
          <w:szCs w:val="24"/>
        </w:rPr>
        <w:t xml:space="preserve"> ehitusprojektiga. </w:t>
      </w:r>
    </w:p>
    <w:p w14:paraId="4FCB85DF" w14:textId="77777777" w:rsidR="004B7CBD" w:rsidRDefault="00DA445D" w:rsidP="00915743">
      <w:pPr>
        <w:spacing w:after="0"/>
        <w:jc w:val="both"/>
        <w:rPr>
          <w:color w:val="202020"/>
          <w:shd w:val="clear" w:color="auto" w:fill="FFFFFF"/>
        </w:rPr>
      </w:pPr>
      <w:r>
        <w:rPr>
          <w:color w:val="202020"/>
          <w:shd w:val="clear" w:color="auto" w:fill="FFFFFF"/>
        </w:rPr>
        <w:t xml:space="preserve">Mulgi Vallavolikogu </w:t>
      </w:r>
      <w:r w:rsidR="00700722">
        <w:rPr>
          <w:color w:val="202020"/>
          <w:shd w:val="clear" w:color="auto" w:fill="FFFFFF"/>
        </w:rPr>
        <w:t>võttis detailplaneeringu vastu 2</w:t>
      </w:r>
      <w:r w:rsidR="001E5459">
        <w:rPr>
          <w:color w:val="202020"/>
          <w:shd w:val="clear" w:color="auto" w:fill="FFFFFF"/>
        </w:rPr>
        <w:t>7</w:t>
      </w:r>
      <w:r w:rsidR="00700722">
        <w:rPr>
          <w:color w:val="202020"/>
          <w:shd w:val="clear" w:color="auto" w:fill="FFFFFF"/>
        </w:rPr>
        <w:t xml:space="preserve">. </w:t>
      </w:r>
      <w:r w:rsidR="00E61216">
        <w:rPr>
          <w:color w:val="202020"/>
          <w:shd w:val="clear" w:color="auto" w:fill="FFFFFF"/>
        </w:rPr>
        <w:t>juuni</w:t>
      </w:r>
      <w:r w:rsidR="00700722">
        <w:rPr>
          <w:color w:val="202020"/>
          <w:shd w:val="clear" w:color="auto" w:fill="FFFFFF"/>
        </w:rPr>
        <w:t xml:space="preserve"> 202</w:t>
      </w:r>
      <w:r w:rsidR="00E61216">
        <w:rPr>
          <w:color w:val="202020"/>
          <w:shd w:val="clear" w:color="auto" w:fill="FFFFFF"/>
        </w:rPr>
        <w:t>3</w:t>
      </w:r>
      <w:r w:rsidR="00700722">
        <w:rPr>
          <w:color w:val="202020"/>
          <w:shd w:val="clear" w:color="auto" w:fill="FFFFFF"/>
        </w:rPr>
        <w:t xml:space="preserve"> otsusega nr </w:t>
      </w:r>
      <w:r w:rsidR="00E61216">
        <w:rPr>
          <w:color w:val="202020"/>
          <w:shd w:val="clear" w:color="auto" w:fill="FFFFFF"/>
        </w:rPr>
        <w:t>123</w:t>
      </w:r>
      <w:r w:rsidR="00700722">
        <w:rPr>
          <w:color w:val="202020"/>
          <w:shd w:val="clear" w:color="auto" w:fill="FFFFFF"/>
        </w:rPr>
        <w:t xml:space="preserve"> </w:t>
      </w:r>
      <w:r w:rsidR="00BD7C98">
        <w:rPr>
          <w:color w:val="202020"/>
          <w:shd w:val="clear" w:color="auto" w:fill="FFFFFF"/>
        </w:rPr>
        <w:t>„</w:t>
      </w:r>
      <w:r w:rsidR="004871DB">
        <w:rPr>
          <w:color w:val="202020"/>
          <w:shd w:val="clear" w:color="auto" w:fill="FFFFFF"/>
        </w:rPr>
        <w:t>U</w:t>
      </w:r>
      <w:r w:rsidR="00E61216">
        <w:rPr>
          <w:color w:val="202020"/>
          <w:shd w:val="clear" w:color="auto" w:fill="FFFFFF"/>
        </w:rPr>
        <w:t xml:space="preserve">ue-Oru ja Oru </w:t>
      </w:r>
      <w:r w:rsidR="00BD7C98">
        <w:rPr>
          <w:color w:val="202020"/>
          <w:shd w:val="clear" w:color="auto" w:fill="FFFFFF"/>
        </w:rPr>
        <w:t>detailplaneeringu vastuvõtmine ja avalikule väljapanekule suunamin</w:t>
      </w:r>
      <w:r w:rsidR="0000078D">
        <w:rPr>
          <w:color w:val="202020"/>
          <w:shd w:val="clear" w:color="auto" w:fill="FFFFFF"/>
        </w:rPr>
        <w:t xml:space="preserve">e“. Detailplaneeringu avalik väljapanek toimus </w:t>
      </w:r>
      <w:r w:rsidR="00193EAD">
        <w:rPr>
          <w:color w:val="202020"/>
          <w:shd w:val="clear" w:color="auto" w:fill="FFFFFF"/>
        </w:rPr>
        <w:t>21</w:t>
      </w:r>
      <w:r w:rsidR="00FB58F6">
        <w:rPr>
          <w:color w:val="202020"/>
          <w:shd w:val="clear" w:color="auto" w:fill="FFFFFF"/>
        </w:rPr>
        <w:t>.</w:t>
      </w:r>
      <w:r w:rsidR="00193EAD">
        <w:rPr>
          <w:color w:val="202020"/>
          <w:shd w:val="clear" w:color="auto" w:fill="FFFFFF"/>
        </w:rPr>
        <w:t>07</w:t>
      </w:r>
      <w:r w:rsidR="00FB58F6">
        <w:rPr>
          <w:color w:val="202020"/>
          <w:shd w:val="clear" w:color="auto" w:fill="FFFFFF"/>
        </w:rPr>
        <w:t>.202</w:t>
      </w:r>
      <w:r w:rsidR="00193EAD">
        <w:rPr>
          <w:color w:val="202020"/>
          <w:shd w:val="clear" w:color="auto" w:fill="FFFFFF"/>
        </w:rPr>
        <w:t>3</w:t>
      </w:r>
      <w:r w:rsidR="00FB58F6">
        <w:rPr>
          <w:color w:val="202020"/>
          <w:shd w:val="clear" w:color="auto" w:fill="FFFFFF"/>
        </w:rPr>
        <w:t xml:space="preserve"> kuni </w:t>
      </w:r>
      <w:r w:rsidR="00193EAD">
        <w:rPr>
          <w:color w:val="202020"/>
          <w:shd w:val="clear" w:color="auto" w:fill="FFFFFF"/>
        </w:rPr>
        <w:t>21</w:t>
      </w:r>
      <w:r w:rsidR="00FB58F6">
        <w:rPr>
          <w:color w:val="202020"/>
          <w:shd w:val="clear" w:color="auto" w:fill="FFFFFF"/>
        </w:rPr>
        <w:t>.0</w:t>
      </w:r>
      <w:r w:rsidR="00193EAD">
        <w:rPr>
          <w:color w:val="202020"/>
          <w:shd w:val="clear" w:color="auto" w:fill="FFFFFF"/>
        </w:rPr>
        <w:t>8</w:t>
      </w:r>
      <w:r w:rsidR="00FB58F6">
        <w:rPr>
          <w:color w:val="202020"/>
          <w:shd w:val="clear" w:color="auto" w:fill="FFFFFF"/>
        </w:rPr>
        <w:t xml:space="preserve">.2023. a. </w:t>
      </w:r>
      <w:r w:rsidR="000E3C82">
        <w:rPr>
          <w:color w:val="202020"/>
          <w:shd w:val="clear" w:color="auto" w:fill="FFFFFF"/>
        </w:rPr>
        <w:t xml:space="preserve">Avaliku väljapaneku jooksul </w:t>
      </w:r>
      <w:r w:rsidR="004B7CBD">
        <w:rPr>
          <w:color w:val="202020"/>
          <w:shd w:val="clear" w:color="auto" w:fill="FFFFFF"/>
        </w:rPr>
        <w:t xml:space="preserve">ettepanekuid ei esitatud. </w:t>
      </w:r>
    </w:p>
    <w:p w14:paraId="3D6C0792" w14:textId="77777777" w:rsidR="0009058C" w:rsidRDefault="0009058C" w:rsidP="00915743">
      <w:pPr>
        <w:spacing w:after="0"/>
        <w:jc w:val="both"/>
        <w:rPr>
          <w:color w:val="202020"/>
          <w:shd w:val="clear" w:color="auto" w:fill="FFFFFF"/>
        </w:rPr>
      </w:pPr>
    </w:p>
    <w:p w14:paraId="6D6149B3" w14:textId="036E48C3" w:rsidR="00B4444A" w:rsidRDefault="004B7CBD" w:rsidP="00915743">
      <w:pPr>
        <w:spacing w:after="0"/>
        <w:jc w:val="both"/>
        <w:rPr>
          <w:color w:val="202020"/>
          <w:shd w:val="clear" w:color="auto" w:fill="FFFFFF"/>
        </w:rPr>
      </w:pPr>
      <w:r>
        <w:rPr>
          <w:color w:val="202020"/>
          <w:shd w:val="clear" w:color="auto" w:fill="FFFFFF"/>
        </w:rPr>
        <w:t xml:space="preserve">Detailplaneeringu </w:t>
      </w:r>
      <w:r w:rsidR="00965489">
        <w:rPr>
          <w:color w:val="202020"/>
          <w:shd w:val="clear" w:color="auto" w:fill="FFFFFF"/>
        </w:rPr>
        <w:t>o</w:t>
      </w:r>
      <w:r>
        <w:rPr>
          <w:color w:val="202020"/>
          <w:shd w:val="clear" w:color="auto" w:fill="FFFFFF"/>
        </w:rPr>
        <w:t xml:space="preserve">n kooskõlastanud </w:t>
      </w:r>
      <w:r w:rsidR="00965489">
        <w:rPr>
          <w:color w:val="202020"/>
          <w:shd w:val="clear" w:color="auto" w:fill="FFFFFF"/>
        </w:rPr>
        <w:t xml:space="preserve">Päästeamet, Terviseamet, </w:t>
      </w:r>
      <w:r w:rsidR="00E47FCE">
        <w:rPr>
          <w:color w:val="202020"/>
          <w:shd w:val="clear" w:color="auto" w:fill="FFFFFF"/>
        </w:rPr>
        <w:t>Transp</w:t>
      </w:r>
      <w:r w:rsidR="00C638A4">
        <w:rPr>
          <w:color w:val="202020"/>
          <w:shd w:val="clear" w:color="auto" w:fill="FFFFFF"/>
        </w:rPr>
        <w:t>o</w:t>
      </w:r>
      <w:r w:rsidR="00E47FCE">
        <w:rPr>
          <w:color w:val="202020"/>
          <w:shd w:val="clear" w:color="auto" w:fill="FFFFFF"/>
        </w:rPr>
        <w:t>rdiamet</w:t>
      </w:r>
      <w:r w:rsidR="00C638A4">
        <w:rPr>
          <w:color w:val="202020"/>
          <w:shd w:val="clear" w:color="auto" w:fill="FFFFFF"/>
        </w:rPr>
        <w:t>, Elektrilevi OÜ, Telia Eesti AS</w:t>
      </w:r>
      <w:r w:rsidR="006C10BE">
        <w:rPr>
          <w:color w:val="202020"/>
          <w:shd w:val="clear" w:color="auto" w:fill="FFFFFF"/>
        </w:rPr>
        <w:t xml:space="preserve"> ja</w:t>
      </w:r>
      <w:r w:rsidR="00C638A4">
        <w:rPr>
          <w:color w:val="202020"/>
          <w:shd w:val="clear" w:color="auto" w:fill="FFFFFF"/>
        </w:rPr>
        <w:t xml:space="preserve"> </w:t>
      </w:r>
      <w:r w:rsidR="006B58F4">
        <w:rPr>
          <w:color w:val="202020"/>
          <w:shd w:val="clear" w:color="auto" w:fill="FFFFFF"/>
        </w:rPr>
        <w:t xml:space="preserve">AS </w:t>
      </w:r>
      <w:proofErr w:type="spellStart"/>
      <w:r w:rsidR="006B58F4">
        <w:rPr>
          <w:color w:val="202020"/>
          <w:shd w:val="clear" w:color="auto" w:fill="FFFFFF"/>
        </w:rPr>
        <w:t>Ii</w:t>
      </w:r>
      <w:r w:rsidR="00361733">
        <w:rPr>
          <w:color w:val="202020"/>
          <w:shd w:val="clear" w:color="auto" w:fill="FFFFFF"/>
        </w:rPr>
        <w:t>v</w:t>
      </w:r>
      <w:r w:rsidR="006B58F4">
        <w:rPr>
          <w:color w:val="202020"/>
          <w:shd w:val="clear" w:color="auto" w:fill="FFFFFF"/>
        </w:rPr>
        <w:t>akivi</w:t>
      </w:r>
      <w:proofErr w:type="spellEnd"/>
      <w:r w:rsidR="00361733">
        <w:rPr>
          <w:color w:val="202020"/>
          <w:shd w:val="clear" w:color="auto" w:fill="FFFFFF"/>
        </w:rPr>
        <w:t>.</w:t>
      </w:r>
    </w:p>
    <w:p w14:paraId="5067D14D" w14:textId="77777777" w:rsidR="0009058C" w:rsidRDefault="0009058C" w:rsidP="00915743">
      <w:pPr>
        <w:spacing w:after="0"/>
        <w:jc w:val="both"/>
        <w:rPr>
          <w:color w:val="202020"/>
          <w:shd w:val="clear" w:color="auto" w:fill="FFFFFF"/>
        </w:rPr>
      </w:pPr>
    </w:p>
    <w:p w14:paraId="27A4900D" w14:textId="746B389D" w:rsidR="00B378BC" w:rsidRPr="00994683" w:rsidRDefault="001745FD" w:rsidP="00915743">
      <w:pPr>
        <w:spacing w:after="0"/>
        <w:jc w:val="both"/>
        <w:rPr>
          <w:color w:val="000000" w:themeColor="text1"/>
          <w:shd w:val="clear" w:color="auto" w:fill="FFFFFF"/>
        </w:rPr>
      </w:pPr>
      <w:r>
        <w:rPr>
          <w:color w:val="202020"/>
          <w:shd w:val="clear" w:color="auto" w:fill="FFFFFF"/>
        </w:rPr>
        <w:t xml:space="preserve">Mulgi Vallavalitsus esitas </w:t>
      </w:r>
      <w:r w:rsidR="00785255">
        <w:rPr>
          <w:color w:val="202020"/>
          <w:shd w:val="clear" w:color="auto" w:fill="FFFFFF"/>
        </w:rPr>
        <w:t xml:space="preserve">12.09.2023 </w:t>
      </w:r>
      <w:r>
        <w:rPr>
          <w:color w:val="202020"/>
          <w:shd w:val="clear" w:color="auto" w:fill="FFFFFF"/>
        </w:rPr>
        <w:t>detailplaneeringu Regionaal- ja Rahandusministeeriumi</w:t>
      </w:r>
      <w:r w:rsidR="00B4444A">
        <w:rPr>
          <w:color w:val="202020"/>
          <w:shd w:val="clear" w:color="auto" w:fill="FFFFFF"/>
        </w:rPr>
        <w:t>l</w:t>
      </w:r>
      <w:r>
        <w:rPr>
          <w:color w:val="202020"/>
          <w:shd w:val="clear" w:color="auto" w:fill="FFFFFF"/>
        </w:rPr>
        <w:t xml:space="preserve">e heakskiitmiseks vastavalt </w:t>
      </w:r>
      <w:r w:rsidR="00785255">
        <w:rPr>
          <w:color w:val="202020"/>
          <w:shd w:val="clear" w:color="auto" w:fill="FFFFFF"/>
        </w:rPr>
        <w:t xml:space="preserve">planeerimisseaduse § 90 lõikele 1. </w:t>
      </w:r>
      <w:r w:rsidR="00A76F6E" w:rsidRPr="00994683">
        <w:rPr>
          <w:color w:val="000000" w:themeColor="text1"/>
          <w:shd w:val="clear" w:color="auto" w:fill="FFFFFF"/>
        </w:rPr>
        <w:t>Planeerimisseaduse § 90 lõike 2</w:t>
      </w:r>
      <w:r w:rsidR="00AE2C9F">
        <w:rPr>
          <w:color w:val="000000" w:themeColor="text1"/>
          <w:shd w:val="clear" w:color="auto" w:fill="FFFFFF"/>
        </w:rPr>
        <w:t xml:space="preserve"> </w:t>
      </w:r>
      <w:r w:rsidR="00A76F6E" w:rsidRPr="00994683">
        <w:rPr>
          <w:color w:val="000000" w:themeColor="text1"/>
          <w:shd w:val="clear" w:color="auto" w:fill="FFFFFF"/>
        </w:rPr>
        <w:t xml:space="preserve">kohaselt on </w:t>
      </w:r>
      <w:r w:rsidR="00FB5581" w:rsidRPr="00994683">
        <w:rPr>
          <w:color w:val="000000" w:themeColor="text1"/>
          <w:shd w:val="clear" w:color="auto" w:fill="FFFFFF"/>
        </w:rPr>
        <w:t xml:space="preserve">detailplaneering </w:t>
      </w:r>
      <w:r w:rsidR="00165EF9" w:rsidRPr="00994683">
        <w:rPr>
          <w:color w:val="000000" w:themeColor="text1"/>
          <w:shd w:val="clear" w:color="auto" w:fill="FFFFFF"/>
        </w:rPr>
        <w:t xml:space="preserve">saanud </w:t>
      </w:r>
      <w:r w:rsidR="007C4BF8" w:rsidRPr="00994683">
        <w:rPr>
          <w:color w:val="000000" w:themeColor="text1"/>
          <w:shd w:val="clear" w:color="auto" w:fill="FFFFFF"/>
        </w:rPr>
        <w:t>Regionaal- ja Põllumajandusministeeriumi</w:t>
      </w:r>
      <w:r w:rsidR="00A76F6E" w:rsidRPr="00994683">
        <w:rPr>
          <w:color w:val="000000" w:themeColor="text1"/>
          <w:shd w:val="clear" w:color="auto" w:fill="FFFFFF"/>
        </w:rPr>
        <w:t xml:space="preserve"> </w:t>
      </w:r>
      <w:r w:rsidR="00BD1B62" w:rsidRPr="00994683">
        <w:rPr>
          <w:color w:val="000000" w:themeColor="text1"/>
          <w:shd w:val="clear" w:color="auto" w:fill="FFFFFF"/>
        </w:rPr>
        <w:t>heakskiid</w:t>
      </w:r>
      <w:r w:rsidR="00AC7C86" w:rsidRPr="00994683">
        <w:rPr>
          <w:color w:val="000000" w:themeColor="text1"/>
          <w:shd w:val="clear" w:color="auto" w:fill="FFFFFF"/>
        </w:rPr>
        <w:t>u</w:t>
      </w:r>
      <w:r w:rsidR="00994683" w:rsidRPr="00994683">
        <w:rPr>
          <w:color w:val="000000" w:themeColor="text1"/>
          <w:shd w:val="clear" w:color="auto" w:fill="FFFFFF"/>
        </w:rPr>
        <w:t xml:space="preserve"> </w:t>
      </w:r>
      <w:r w:rsidR="00420209">
        <w:rPr>
          <w:color w:val="000000" w:themeColor="text1"/>
          <w:shd w:val="clear" w:color="auto" w:fill="FFFFFF"/>
        </w:rPr>
        <w:t>10.11.2023</w:t>
      </w:r>
      <w:r w:rsidR="00A76F6E" w:rsidRPr="00994683">
        <w:rPr>
          <w:color w:val="000000" w:themeColor="text1"/>
          <w:shd w:val="clear" w:color="auto" w:fill="FFFFFF"/>
        </w:rPr>
        <w:t>.</w:t>
      </w:r>
    </w:p>
    <w:p w14:paraId="422A7209" w14:textId="77777777" w:rsidR="00A76F6E" w:rsidRDefault="00A76F6E" w:rsidP="00915743">
      <w:pPr>
        <w:spacing w:after="0"/>
        <w:jc w:val="both"/>
        <w:rPr>
          <w:color w:val="202020"/>
          <w:shd w:val="clear" w:color="auto" w:fill="FFFFFF"/>
        </w:rPr>
      </w:pPr>
    </w:p>
    <w:p w14:paraId="14AA7B01" w14:textId="3A40A766" w:rsidR="00271871" w:rsidRDefault="009C28FC" w:rsidP="0009058C">
      <w:pPr>
        <w:spacing w:after="0"/>
        <w:jc w:val="both"/>
        <w:rPr>
          <w:lang w:eastAsia="et-EE"/>
        </w:rPr>
      </w:pPr>
      <w:r>
        <w:rPr>
          <w:color w:val="202020"/>
          <w:shd w:val="clear" w:color="auto" w:fill="FFFFFF"/>
        </w:rPr>
        <w:t>Tulenevalt eeltoodust ja võttes aluseks planeerimis</w:t>
      </w:r>
      <w:r w:rsidR="008915C0">
        <w:rPr>
          <w:color w:val="202020"/>
          <w:shd w:val="clear" w:color="auto" w:fill="FFFFFF"/>
        </w:rPr>
        <w:t>s</w:t>
      </w:r>
      <w:r>
        <w:rPr>
          <w:color w:val="202020"/>
          <w:shd w:val="clear" w:color="auto" w:fill="FFFFFF"/>
        </w:rPr>
        <w:t xml:space="preserve">eaduse § </w:t>
      </w:r>
      <w:r w:rsidR="00952336">
        <w:rPr>
          <w:color w:val="202020"/>
          <w:shd w:val="clear" w:color="auto" w:fill="FFFFFF"/>
        </w:rPr>
        <w:t>91</w:t>
      </w:r>
      <w:r w:rsidR="008915C0">
        <w:rPr>
          <w:color w:val="202020"/>
          <w:shd w:val="clear" w:color="auto" w:fill="FFFFFF"/>
        </w:rPr>
        <w:t xml:space="preserve"> lõike 1</w:t>
      </w:r>
      <w:r w:rsidR="0086752B">
        <w:rPr>
          <w:color w:val="202020"/>
          <w:shd w:val="clear" w:color="auto" w:fill="FFFFFF"/>
        </w:rPr>
        <w:t xml:space="preserve">, </w:t>
      </w:r>
      <w:r w:rsidR="00D86497">
        <w:rPr>
          <w:color w:val="202020"/>
          <w:shd w:val="clear" w:color="auto" w:fill="FFFFFF"/>
        </w:rPr>
        <w:t>§</w:t>
      </w:r>
      <w:r w:rsidR="00DC760A">
        <w:rPr>
          <w:color w:val="202020"/>
          <w:shd w:val="clear" w:color="auto" w:fill="FFFFFF"/>
        </w:rPr>
        <w:t xml:space="preserve"> 139 lõike 1</w:t>
      </w:r>
      <w:r w:rsidR="0002525A" w:rsidRPr="009F16AA">
        <w:rPr>
          <w:lang w:eastAsia="et-EE"/>
        </w:rPr>
        <w:t>,</w:t>
      </w:r>
    </w:p>
    <w:p w14:paraId="32174C1D" w14:textId="77777777" w:rsidR="0009058C" w:rsidRPr="0009058C" w:rsidRDefault="0009058C" w:rsidP="0009058C">
      <w:pPr>
        <w:spacing w:after="0"/>
        <w:jc w:val="both"/>
        <w:rPr>
          <w:lang w:eastAsia="et-EE"/>
        </w:rPr>
      </w:pPr>
    </w:p>
    <w:p w14:paraId="661D5531" w14:textId="0E5A19FC" w:rsidR="00DA4C45" w:rsidRPr="00F40DE3" w:rsidRDefault="00DA4C45" w:rsidP="0091574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F40DE3">
        <w:rPr>
          <w:rFonts w:cs="Times New Roman"/>
          <w:b/>
          <w:bCs/>
          <w:szCs w:val="24"/>
        </w:rPr>
        <w:t>Mulgi Vallavolikogu o t s u s t a b:</w:t>
      </w:r>
    </w:p>
    <w:p w14:paraId="31A3A294" w14:textId="77777777" w:rsidR="00DA4C45" w:rsidRPr="00F40DE3" w:rsidRDefault="00DA4C45" w:rsidP="0091574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4FA57D9B" w14:textId="20529EA5" w:rsidR="00C05076" w:rsidRDefault="00AF358D" w:rsidP="008D5212">
      <w:pPr>
        <w:pStyle w:val="Vahedeta"/>
        <w:numPr>
          <w:ilvl w:val="0"/>
          <w:numId w:val="14"/>
        </w:numPr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Kehtestada </w:t>
      </w:r>
      <w:r w:rsidR="00213373">
        <w:rPr>
          <w:szCs w:val="24"/>
          <w:lang w:eastAsia="et-EE"/>
        </w:rPr>
        <w:t>Kõvakülas Uue-Oru</w:t>
      </w:r>
      <w:r w:rsidR="0058420A">
        <w:rPr>
          <w:szCs w:val="24"/>
          <w:lang w:eastAsia="et-EE"/>
        </w:rPr>
        <w:t xml:space="preserve"> (60002:003:0049)</w:t>
      </w:r>
      <w:r w:rsidR="00213373">
        <w:rPr>
          <w:szCs w:val="24"/>
          <w:lang w:eastAsia="et-EE"/>
        </w:rPr>
        <w:t xml:space="preserve"> ja Oru</w:t>
      </w:r>
      <w:r w:rsidR="0058420A">
        <w:rPr>
          <w:szCs w:val="24"/>
          <w:lang w:eastAsia="et-EE"/>
        </w:rPr>
        <w:t xml:space="preserve"> (</w:t>
      </w:r>
      <w:r w:rsidR="00E26417">
        <w:rPr>
          <w:szCs w:val="24"/>
          <w:lang w:eastAsia="et-EE"/>
        </w:rPr>
        <w:t xml:space="preserve">60002:003:0520) </w:t>
      </w:r>
      <w:r>
        <w:rPr>
          <w:szCs w:val="24"/>
          <w:lang w:eastAsia="et-EE"/>
        </w:rPr>
        <w:t>detailplaneering (</w:t>
      </w:r>
      <w:proofErr w:type="spellStart"/>
      <w:r w:rsidR="008F669E" w:rsidRPr="00002C6E">
        <w:rPr>
          <w:rFonts w:cs="Times New Roman"/>
          <w:szCs w:val="24"/>
        </w:rPr>
        <w:t>planID</w:t>
      </w:r>
      <w:proofErr w:type="spellEnd"/>
      <w:r w:rsidR="008F669E" w:rsidRPr="00002C6E">
        <w:rPr>
          <w:rFonts w:cs="Times New Roman"/>
          <w:szCs w:val="24"/>
        </w:rPr>
        <w:t xml:space="preserve"> nr 1</w:t>
      </w:r>
      <w:r w:rsidR="00E26417">
        <w:rPr>
          <w:rFonts w:cs="Times New Roman"/>
          <w:szCs w:val="24"/>
        </w:rPr>
        <w:t>074</w:t>
      </w:r>
      <w:r w:rsidR="004719F1">
        <w:rPr>
          <w:rFonts w:cs="Times New Roman"/>
          <w:szCs w:val="24"/>
        </w:rPr>
        <w:t>52</w:t>
      </w:r>
      <w:r w:rsidR="006C32D0">
        <w:rPr>
          <w:szCs w:val="24"/>
          <w:lang w:eastAsia="et-EE"/>
        </w:rPr>
        <w:t>)</w:t>
      </w:r>
      <w:r w:rsidR="001F43A9">
        <w:rPr>
          <w:szCs w:val="24"/>
          <w:lang w:eastAsia="et-EE"/>
        </w:rPr>
        <w:t>.</w:t>
      </w:r>
    </w:p>
    <w:p w14:paraId="7889D452" w14:textId="563795BE" w:rsidR="001F43A9" w:rsidRDefault="00C05076" w:rsidP="00915743">
      <w:pPr>
        <w:pStyle w:val="Vahedeta"/>
        <w:ind w:left="263"/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 </w:t>
      </w:r>
    </w:p>
    <w:p w14:paraId="15515A43" w14:textId="1497F0CB" w:rsidR="00DE1D8A" w:rsidRDefault="0031735C" w:rsidP="008D5212">
      <w:pPr>
        <w:pStyle w:val="Vahedeta"/>
        <w:numPr>
          <w:ilvl w:val="0"/>
          <w:numId w:val="14"/>
        </w:numPr>
        <w:jc w:val="both"/>
      </w:pPr>
      <w:r>
        <w:t xml:space="preserve">Vallavalitsusel </w:t>
      </w:r>
      <w:r w:rsidR="00236044">
        <w:t xml:space="preserve">avaldada </w:t>
      </w:r>
      <w:r w:rsidR="004719F1">
        <w:t xml:space="preserve">Uue-Oru ja Oru </w:t>
      </w:r>
      <w:r w:rsidR="00AA7BD3">
        <w:t>detailplaneering</w:t>
      </w:r>
      <w:r w:rsidR="00C05076">
        <w:t xml:space="preserve">u </w:t>
      </w:r>
      <w:r w:rsidR="00373462">
        <w:t xml:space="preserve">kehtestamise teade </w:t>
      </w:r>
      <w:r w:rsidR="002C358C">
        <w:t xml:space="preserve">detailplaneeringu </w:t>
      </w:r>
      <w:r w:rsidR="00236044">
        <w:t xml:space="preserve">kehtestamisest </w:t>
      </w:r>
      <w:r w:rsidR="00DE1D8A">
        <w:t>arvates:</w:t>
      </w:r>
    </w:p>
    <w:p w14:paraId="38691408" w14:textId="11327789" w:rsidR="00DE1D8A" w:rsidRDefault="00E537F1" w:rsidP="00E537F1">
      <w:pPr>
        <w:pStyle w:val="Vahedeta"/>
        <w:ind w:left="263" w:firstLine="445"/>
        <w:jc w:val="both"/>
      </w:pPr>
      <w:r>
        <w:t xml:space="preserve">2.1 </w:t>
      </w:r>
      <w:r w:rsidR="00DE1D8A">
        <w:t>14 päeva jooksul Ametlikes Teadaannetes</w:t>
      </w:r>
      <w:r w:rsidR="00CC774E">
        <w:t xml:space="preserve"> ja</w:t>
      </w:r>
      <w:r w:rsidR="001C42C5">
        <w:t xml:space="preserve"> valla kodulehel </w:t>
      </w:r>
      <w:hyperlink r:id="rId8" w:history="1">
        <w:r w:rsidR="001C42C5" w:rsidRPr="00563949">
          <w:rPr>
            <w:rStyle w:val="Hperlink"/>
          </w:rPr>
          <w:t>www.mulgivald.ee</w:t>
        </w:r>
      </w:hyperlink>
      <w:r w:rsidR="00DE1D8A">
        <w:t>;</w:t>
      </w:r>
    </w:p>
    <w:p w14:paraId="1B216BA7" w14:textId="0AD310DA" w:rsidR="00E93997" w:rsidRDefault="00E537F1" w:rsidP="00E537F1">
      <w:pPr>
        <w:pStyle w:val="Vahedeta"/>
        <w:ind w:left="263" w:firstLine="445"/>
        <w:jc w:val="both"/>
      </w:pPr>
      <w:r>
        <w:t xml:space="preserve">2.2 </w:t>
      </w:r>
      <w:r w:rsidR="00E93997">
        <w:t>30 päeva jooksul maakonnalehes Sakala</w:t>
      </w:r>
      <w:r w:rsidR="0009058C">
        <w:t>;</w:t>
      </w:r>
    </w:p>
    <w:p w14:paraId="6932EFBF" w14:textId="112C68AF" w:rsidR="00AE5BE7" w:rsidRDefault="00E537F1" w:rsidP="00E537F1">
      <w:pPr>
        <w:pStyle w:val="Vahedeta"/>
        <w:ind w:left="263" w:firstLine="445"/>
        <w:jc w:val="both"/>
      </w:pPr>
      <w:r>
        <w:t xml:space="preserve">2.3 </w:t>
      </w:r>
      <w:r w:rsidR="004438EE">
        <w:t>esimesel võimalusel Mulgi valla ajalehes Mulgi Sõna</w:t>
      </w:r>
      <w:r w:rsidR="0077026B">
        <w:t>.</w:t>
      </w:r>
    </w:p>
    <w:p w14:paraId="6DC0F4E3" w14:textId="77777777" w:rsidR="0077026B" w:rsidRDefault="0077026B" w:rsidP="00915743">
      <w:pPr>
        <w:pStyle w:val="Vahedeta"/>
        <w:ind w:left="263"/>
        <w:jc w:val="both"/>
      </w:pPr>
    </w:p>
    <w:p w14:paraId="3AF0E0D7" w14:textId="3CC7DCCE" w:rsidR="00495F46" w:rsidRDefault="00495F46" w:rsidP="00E537F1">
      <w:pPr>
        <w:pStyle w:val="Loendilik"/>
        <w:numPr>
          <w:ilvl w:val="0"/>
          <w:numId w:val="14"/>
        </w:numPr>
        <w:spacing w:after="273" w:line="259" w:lineRule="auto"/>
        <w:ind w:right="71"/>
        <w:jc w:val="both"/>
      </w:pPr>
      <w:r>
        <w:t>Mulgi Vallavalitsusel saata 30 päeva jooksul teade detailplaneeringu kehtestamise kohta ja kehtestatud detailplaneering valdkonna eest vastutavale ministrile ja maakatastri pidajale.</w:t>
      </w:r>
    </w:p>
    <w:p w14:paraId="656E3B6A" w14:textId="77777777" w:rsidR="00495F46" w:rsidRDefault="00495F46" w:rsidP="00915743">
      <w:pPr>
        <w:pStyle w:val="Loendilik"/>
        <w:spacing w:after="273" w:line="259" w:lineRule="auto"/>
        <w:ind w:left="263" w:right="71"/>
        <w:jc w:val="both"/>
      </w:pPr>
    </w:p>
    <w:p w14:paraId="02FF8662" w14:textId="22CC23BE" w:rsidR="00894407" w:rsidRPr="00F40DE3" w:rsidRDefault="00894407" w:rsidP="00E537F1">
      <w:pPr>
        <w:pStyle w:val="Loendilik"/>
        <w:numPr>
          <w:ilvl w:val="0"/>
          <w:numId w:val="14"/>
        </w:numPr>
        <w:spacing w:after="273" w:line="259" w:lineRule="auto"/>
        <w:ind w:right="71"/>
        <w:jc w:val="both"/>
      </w:pPr>
      <w:r w:rsidRPr="00F40DE3">
        <w:t>Otsus jõustub teatavakstegemisest.</w:t>
      </w:r>
    </w:p>
    <w:p w14:paraId="23538AA2" w14:textId="77777777" w:rsidR="00DA4C45" w:rsidRPr="00F40DE3" w:rsidRDefault="00DA4C45" w:rsidP="00915743">
      <w:pPr>
        <w:pStyle w:val="Loendilik"/>
        <w:jc w:val="both"/>
      </w:pPr>
    </w:p>
    <w:p w14:paraId="014BC5AB" w14:textId="7B0DC1E7" w:rsidR="00894407" w:rsidRPr="009F786F" w:rsidRDefault="00881BF5" w:rsidP="00E537F1">
      <w:pPr>
        <w:pStyle w:val="Loendilik"/>
        <w:keepNext/>
        <w:numPr>
          <w:ilvl w:val="0"/>
          <w:numId w:val="14"/>
        </w:numPr>
        <w:spacing w:after="0"/>
        <w:jc w:val="both"/>
        <w:outlineLvl w:val="1"/>
        <w:rPr>
          <w:rFonts w:eastAsiaTheme="minorEastAsia" w:cs="Times New Roman"/>
          <w:b/>
          <w:bCs/>
          <w:szCs w:val="24"/>
        </w:rPr>
      </w:pPr>
      <w:r>
        <w:rPr>
          <w:rFonts w:eastAsiaTheme="minorEastAsia" w:cs="Times New Roman"/>
          <w:szCs w:val="24"/>
        </w:rPr>
        <w:t>K</w:t>
      </w:r>
      <w:r w:rsidR="00DA4C45" w:rsidRPr="009F786F">
        <w:rPr>
          <w:rFonts w:eastAsiaTheme="minorEastAsia" w:cs="Times New Roman"/>
          <w:szCs w:val="24"/>
        </w:rPr>
        <w:t>äesoleva otsuse peale võib esitada kaebuse Tartu Halduskohtule halduskohtumenetluse seadustikus sätestatud 30 päeva jooksul arvates otsuse teatavakstegemisest</w:t>
      </w:r>
    </w:p>
    <w:p w14:paraId="299B5556" w14:textId="77777777" w:rsidR="00316277" w:rsidRDefault="00316277" w:rsidP="00937F4C">
      <w:pPr>
        <w:spacing w:after="0"/>
        <w:jc w:val="both"/>
        <w:rPr>
          <w:rFonts w:cs="Times New Roman"/>
          <w:szCs w:val="24"/>
        </w:rPr>
      </w:pPr>
    </w:p>
    <w:p w14:paraId="09704723" w14:textId="77777777" w:rsidR="00937F4C" w:rsidRDefault="00937F4C" w:rsidP="00937F4C">
      <w:pPr>
        <w:spacing w:after="0"/>
        <w:jc w:val="both"/>
        <w:rPr>
          <w:rFonts w:cs="Times New Roman"/>
          <w:szCs w:val="24"/>
        </w:rPr>
      </w:pPr>
    </w:p>
    <w:p w14:paraId="606B5A3B" w14:textId="43900D5B" w:rsidR="00937F4C" w:rsidRPr="00937F4C" w:rsidRDefault="00937F4C" w:rsidP="00937F4C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16EF53B4" w14:textId="77777777" w:rsidR="004A1FC1" w:rsidRPr="00F40DE3" w:rsidRDefault="004A1FC1" w:rsidP="00915743">
      <w:pPr>
        <w:spacing w:after="0"/>
        <w:jc w:val="both"/>
        <w:rPr>
          <w:rFonts w:cs="Times New Roman"/>
          <w:szCs w:val="24"/>
        </w:rPr>
      </w:pPr>
      <w:r w:rsidRPr="00F40DE3">
        <w:rPr>
          <w:rFonts w:cs="Times New Roman"/>
          <w:szCs w:val="24"/>
        </w:rPr>
        <w:t xml:space="preserve">Arvo Maling </w:t>
      </w:r>
    </w:p>
    <w:p w14:paraId="16B033CF" w14:textId="47C55FDB" w:rsidR="00FB3564" w:rsidRPr="00F40DE3" w:rsidRDefault="004A1FC1" w:rsidP="00915743">
      <w:pPr>
        <w:spacing w:after="0"/>
        <w:jc w:val="both"/>
      </w:pPr>
      <w:r w:rsidRPr="00F40DE3">
        <w:rPr>
          <w:rFonts w:cs="Times New Roman"/>
          <w:szCs w:val="24"/>
        </w:rPr>
        <w:t>Volikogu esimees</w:t>
      </w:r>
    </w:p>
    <w:p w14:paraId="51240F27" w14:textId="77777777" w:rsidR="00545096" w:rsidRPr="00F40DE3" w:rsidRDefault="00545096" w:rsidP="00915743">
      <w:pPr>
        <w:spacing w:after="0"/>
        <w:jc w:val="both"/>
      </w:pPr>
    </w:p>
    <w:sectPr w:rsidR="00545096" w:rsidRPr="00F40DE3" w:rsidSect="00EA2DBD">
      <w:headerReference w:type="first" r:id="rId9"/>
      <w:pgSz w:w="11906" w:h="16838"/>
      <w:pgMar w:top="1276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BF29" w14:textId="77777777" w:rsidR="00BD5500" w:rsidRDefault="00BD5500" w:rsidP="00886E50">
      <w:pPr>
        <w:spacing w:after="0"/>
      </w:pPr>
      <w:r>
        <w:separator/>
      </w:r>
    </w:p>
  </w:endnote>
  <w:endnote w:type="continuationSeparator" w:id="0">
    <w:p w14:paraId="799774D9" w14:textId="77777777" w:rsidR="00BD5500" w:rsidRDefault="00BD5500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8EB7" w14:textId="77777777" w:rsidR="00BD5500" w:rsidRDefault="00BD5500" w:rsidP="00886E50">
      <w:pPr>
        <w:spacing w:after="0"/>
      </w:pPr>
      <w:r>
        <w:separator/>
      </w:r>
    </w:p>
  </w:footnote>
  <w:footnote w:type="continuationSeparator" w:id="0">
    <w:p w14:paraId="2063AB1A" w14:textId="77777777" w:rsidR="00BD5500" w:rsidRDefault="00BD5500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39F9F2E0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DF93075"/>
    <w:multiLevelType w:val="hybridMultilevel"/>
    <w:tmpl w:val="BFD00DBE"/>
    <w:lvl w:ilvl="0" w:tplc="8F484B3C">
      <w:start w:val="1"/>
      <w:numFmt w:val="decimal"/>
      <w:lvlText w:val="%1."/>
      <w:lvlJc w:val="left"/>
      <w:pPr>
        <w:ind w:left="263"/>
      </w:pPr>
      <w:rPr>
        <w:rFonts w:ascii="Times New Roman" w:eastAsiaTheme="minorHAnsi" w:hAnsi="Times New Roman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CF9B2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6EAB8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211B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2B1B2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23602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F4F5CA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E211E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A6088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210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B7F1BDA"/>
    <w:multiLevelType w:val="hybridMultilevel"/>
    <w:tmpl w:val="1F80F0CA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85D58"/>
    <w:multiLevelType w:val="hybridMultilevel"/>
    <w:tmpl w:val="CE6C8150"/>
    <w:lvl w:ilvl="0" w:tplc="442EE7F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2BB26D6"/>
    <w:multiLevelType w:val="multilevel"/>
    <w:tmpl w:val="0FD017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04" w:hanging="1800"/>
      </w:pPr>
      <w:rPr>
        <w:rFonts w:hint="default"/>
      </w:rPr>
    </w:lvl>
  </w:abstractNum>
  <w:abstractNum w:abstractNumId="6" w15:restartNumberingAfterBreak="0">
    <w:nsid w:val="300572B4"/>
    <w:multiLevelType w:val="hybridMultilevel"/>
    <w:tmpl w:val="42A2CAD6"/>
    <w:lvl w:ilvl="0" w:tplc="0409000F">
      <w:start w:val="1"/>
      <w:numFmt w:val="decimal"/>
      <w:lvlText w:val="%1."/>
      <w:lvlJc w:val="left"/>
      <w:pPr>
        <w:ind w:left="983" w:hanging="360"/>
      </w:p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 w15:restartNumberingAfterBreak="0">
    <w:nsid w:val="35A0737C"/>
    <w:multiLevelType w:val="multilevel"/>
    <w:tmpl w:val="89DC3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545F79"/>
    <w:multiLevelType w:val="hybridMultilevel"/>
    <w:tmpl w:val="FB6630B4"/>
    <w:lvl w:ilvl="0" w:tplc="954269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E44B08"/>
    <w:multiLevelType w:val="multilevel"/>
    <w:tmpl w:val="8214D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641CF6"/>
    <w:multiLevelType w:val="multilevel"/>
    <w:tmpl w:val="608E841C"/>
    <w:styleLink w:val="Praeguneloend1"/>
    <w:lvl w:ilvl="0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62538A"/>
    <w:multiLevelType w:val="hybridMultilevel"/>
    <w:tmpl w:val="C12AE5C0"/>
    <w:lvl w:ilvl="0" w:tplc="72B4C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3324">
    <w:abstractNumId w:val="9"/>
  </w:num>
  <w:num w:numId="2" w16cid:durableId="996615282">
    <w:abstractNumId w:val="10"/>
  </w:num>
  <w:num w:numId="3" w16cid:durableId="1237126426">
    <w:abstractNumId w:val="0"/>
  </w:num>
  <w:num w:numId="4" w16cid:durableId="638270778">
    <w:abstractNumId w:val="7"/>
  </w:num>
  <w:num w:numId="5" w16cid:durableId="209391016">
    <w:abstractNumId w:val="11"/>
  </w:num>
  <w:num w:numId="6" w16cid:durableId="1485930368">
    <w:abstractNumId w:val="3"/>
  </w:num>
  <w:num w:numId="7" w16cid:durableId="1550724670">
    <w:abstractNumId w:val="4"/>
  </w:num>
  <w:num w:numId="8" w16cid:durableId="735858918">
    <w:abstractNumId w:val="2"/>
  </w:num>
  <w:num w:numId="9" w16cid:durableId="2101019904">
    <w:abstractNumId w:val="1"/>
  </w:num>
  <w:num w:numId="10" w16cid:durableId="1081950847">
    <w:abstractNumId w:val="12"/>
  </w:num>
  <w:num w:numId="11" w16cid:durableId="1488324852">
    <w:abstractNumId w:val="8"/>
  </w:num>
  <w:num w:numId="12" w16cid:durableId="688264495">
    <w:abstractNumId w:val="5"/>
  </w:num>
  <w:num w:numId="13" w16cid:durableId="464856727">
    <w:abstractNumId w:val="6"/>
  </w:num>
  <w:num w:numId="14" w16cid:durableId="1645888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078D"/>
    <w:rsid w:val="00002B76"/>
    <w:rsid w:val="00017D4D"/>
    <w:rsid w:val="0002019C"/>
    <w:rsid w:val="00023FFD"/>
    <w:rsid w:val="0002525A"/>
    <w:rsid w:val="0003018B"/>
    <w:rsid w:val="0005451C"/>
    <w:rsid w:val="00055556"/>
    <w:rsid w:val="00071647"/>
    <w:rsid w:val="00075E3A"/>
    <w:rsid w:val="00081E09"/>
    <w:rsid w:val="000850C1"/>
    <w:rsid w:val="0009058C"/>
    <w:rsid w:val="000B59FE"/>
    <w:rsid w:val="000B7B69"/>
    <w:rsid w:val="000C035F"/>
    <w:rsid w:val="000E0F58"/>
    <w:rsid w:val="000E2DDF"/>
    <w:rsid w:val="000E3C82"/>
    <w:rsid w:val="000F6425"/>
    <w:rsid w:val="00112BCE"/>
    <w:rsid w:val="001141A9"/>
    <w:rsid w:val="00124630"/>
    <w:rsid w:val="00126243"/>
    <w:rsid w:val="00134845"/>
    <w:rsid w:val="00135608"/>
    <w:rsid w:val="00156CCD"/>
    <w:rsid w:val="00162979"/>
    <w:rsid w:val="00163C3E"/>
    <w:rsid w:val="00165EF9"/>
    <w:rsid w:val="00167664"/>
    <w:rsid w:val="001710FA"/>
    <w:rsid w:val="001745FD"/>
    <w:rsid w:val="0018726E"/>
    <w:rsid w:val="00193EAD"/>
    <w:rsid w:val="001A0A8E"/>
    <w:rsid w:val="001A1ACF"/>
    <w:rsid w:val="001B0326"/>
    <w:rsid w:val="001C30B8"/>
    <w:rsid w:val="001C42C5"/>
    <w:rsid w:val="001D0F7D"/>
    <w:rsid w:val="001D466B"/>
    <w:rsid w:val="001E1B38"/>
    <w:rsid w:val="001E5459"/>
    <w:rsid w:val="001F00B4"/>
    <w:rsid w:val="001F25C8"/>
    <w:rsid w:val="001F43A9"/>
    <w:rsid w:val="002009EB"/>
    <w:rsid w:val="00213373"/>
    <w:rsid w:val="00224947"/>
    <w:rsid w:val="00235DBC"/>
    <w:rsid w:val="00236044"/>
    <w:rsid w:val="00253C9A"/>
    <w:rsid w:val="00271366"/>
    <w:rsid w:val="00271871"/>
    <w:rsid w:val="002718EF"/>
    <w:rsid w:val="00272491"/>
    <w:rsid w:val="00272CA0"/>
    <w:rsid w:val="00273D95"/>
    <w:rsid w:val="00275BBE"/>
    <w:rsid w:val="002804BC"/>
    <w:rsid w:val="002874D5"/>
    <w:rsid w:val="00293C9F"/>
    <w:rsid w:val="002B15EA"/>
    <w:rsid w:val="002C358C"/>
    <w:rsid w:val="002D5E3F"/>
    <w:rsid w:val="002E1825"/>
    <w:rsid w:val="002E45A8"/>
    <w:rsid w:val="002E7FB3"/>
    <w:rsid w:val="002F03BA"/>
    <w:rsid w:val="002F5B0E"/>
    <w:rsid w:val="002F7629"/>
    <w:rsid w:val="00305ADA"/>
    <w:rsid w:val="00316277"/>
    <w:rsid w:val="00316BE7"/>
    <w:rsid w:val="0031735C"/>
    <w:rsid w:val="00320444"/>
    <w:rsid w:val="003302A6"/>
    <w:rsid w:val="00330A72"/>
    <w:rsid w:val="003413E8"/>
    <w:rsid w:val="00354DD8"/>
    <w:rsid w:val="003576D7"/>
    <w:rsid w:val="003600FD"/>
    <w:rsid w:val="00361733"/>
    <w:rsid w:val="003678C3"/>
    <w:rsid w:val="003723FE"/>
    <w:rsid w:val="00373462"/>
    <w:rsid w:val="00373D1A"/>
    <w:rsid w:val="00387BEE"/>
    <w:rsid w:val="0039179D"/>
    <w:rsid w:val="0039344B"/>
    <w:rsid w:val="003B311C"/>
    <w:rsid w:val="003B52F8"/>
    <w:rsid w:val="003C0462"/>
    <w:rsid w:val="003C3F0C"/>
    <w:rsid w:val="003C6AD6"/>
    <w:rsid w:val="003D3406"/>
    <w:rsid w:val="003D66B6"/>
    <w:rsid w:val="003E143D"/>
    <w:rsid w:val="003E5B02"/>
    <w:rsid w:val="003F30C3"/>
    <w:rsid w:val="003F37A6"/>
    <w:rsid w:val="00405490"/>
    <w:rsid w:val="00406A2C"/>
    <w:rsid w:val="00420209"/>
    <w:rsid w:val="004202E7"/>
    <w:rsid w:val="004222B4"/>
    <w:rsid w:val="00440E87"/>
    <w:rsid w:val="0044332D"/>
    <w:rsid w:val="004438EE"/>
    <w:rsid w:val="00446948"/>
    <w:rsid w:val="00452120"/>
    <w:rsid w:val="004612E8"/>
    <w:rsid w:val="00462A61"/>
    <w:rsid w:val="00466A3C"/>
    <w:rsid w:val="004719F1"/>
    <w:rsid w:val="004871DB"/>
    <w:rsid w:val="004915E9"/>
    <w:rsid w:val="00495F46"/>
    <w:rsid w:val="004A1FC1"/>
    <w:rsid w:val="004B7CBD"/>
    <w:rsid w:val="004C2365"/>
    <w:rsid w:val="004C46D4"/>
    <w:rsid w:val="004E0A95"/>
    <w:rsid w:val="004E235C"/>
    <w:rsid w:val="004E4CF2"/>
    <w:rsid w:val="004F0ED4"/>
    <w:rsid w:val="004F5EE4"/>
    <w:rsid w:val="004F6048"/>
    <w:rsid w:val="005105DF"/>
    <w:rsid w:val="00516AB6"/>
    <w:rsid w:val="005343E5"/>
    <w:rsid w:val="00534B7E"/>
    <w:rsid w:val="00535E22"/>
    <w:rsid w:val="00544AD0"/>
    <w:rsid w:val="00545096"/>
    <w:rsid w:val="0054741A"/>
    <w:rsid w:val="005475B8"/>
    <w:rsid w:val="00551C2B"/>
    <w:rsid w:val="0056283B"/>
    <w:rsid w:val="00562982"/>
    <w:rsid w:val="00563EC5"/>
    <w:rsid w:val="00564CFF"/>
    <w:rsid w:val="0057415E"/>
    <w:rsid w:val="0057604E"/>
    <w:rsid w:val="00576E5C"/>
    <w:rsid w:val="00577829"/>
    <w:rsid w:val="0058420A"/>
    <w:rsid w:val="00590EC5"/>
    <w:rsid w:val="005948A1"/>
    <w:rsid w:val="0059502E"/>
    <w:rsid w:val="005B3C60"/>
    <w:rsid w:val="005C1E1F"/>
    <w:rsid w:val="005C2EF2"/>
    <w:rsid w:val="005E5B74"/>
    <w:rsid w:val="005F52F6"/>
    <w:rsid w:val="006040FA"/>
    <w:rsid w:val="006130DE"/>
    <w:rsid w:val="00614F91"/>
    <w:rsid w:val="00624C5F"/>
    <w:rsid w:val="006253F0"/>
    <w:rsid w:val="00635C00"/>
    <w:rsid w:val="00636442"/>
    <w:rsid w:val="00637B25"/>
    <w:rsid w:val="006476E6"/>
    <w:rsid w:val="006551CB"/>
    <w:rsid w:val="00663AD5"/>
    <w:rsid w:val="00666FD1"/>
    <w:rsid w:val="0067065A"/>
    <w:rsid w:val="00670B24"/>
    <w:rsid w:val="00671F10"/>
    <w:rsid w:val="0067329D"/>
    <w:rsid w:val="00683596"/>
    <w:rsid w:val="00684600"/>
    <w:rsid w:val="00694EF9"/>
    <w:rsid w:val="006A482F"/>
    <w:rsid w:val="006A568E"/>
    <w:rsid w:val="006A7100"/>
    <w:rsid w:val="006B41F0"/>
    <w:rsid w:val="006B58F4"/>
    <w:rsid w:val="006C10BE"/>
    <w:rsid w:val="006C32D0"/>
    <w:rsid w:val="006D51D8"/>
    <w:rsid w:val="006D5533"/>
    <w:rsid w:val="006E7583"/>
    <w:rsid w:val="006F0222"/>
    <w:rsid w:val="006F07C7"/>
    <w:rsid w:val="00700722"/>
    <w:rsid w:val="00704DF0"/>
    <w:rsid w:val="00706D66"/>
    <w:rsid w:val="0070785A"/>
    <w:rsid w:val="007104A1"/>
    <w:rsid w:val="00710962"/>
    <w:rsid w:val="00732533"/>
    <w:rsid w:val="007410F5"/>
    <w:rsid w:val="00742982"/>
    <w:rsid w:val="00746DE1"/>
    <w:rsid w:val="007608BE"/>
    <w:rsid w:val="0076310D"/>
    <w:rsid w:val="0077026B"/>
    <w:rsid w:val="0077072F"/>
    <w:rsid w:val="00776130"/>
    <w:rsid w:val="00780737"/>
    <w:rsid w:val="00781942"/>
    <w:rsid w:val="00781D36"/>
    <w:rsid w:val="007828CC"/>
    <w:rsid w:val="00782ACA"/>
    <w:rsid w:val="00785255"/>
    <w:rsid w:val="00787129"/>
    <w:rsid w:val="00790D02"/>
    <w:rsid w:val="007A68C0"/>
    <w:rsid w:val="007B66DE"/>
    <w:rsid w:val="007C4BF8"/>
    <w:rsid w:val="007C6330"/>
    <w:rsid w:val="007C7400"/>
    <w:rsid w:val="007D152F"/>
    <w:rsid w:val="007D52A9"/>
    <w:rsid w:val="007E5ACB"/>
    <w:rsid w:val="00801890"/>
    <w:rsid w:val="0080198B"/>
    <w:rsid w:val="00801DC0"/>
    <w:rsid w:val="00802380"/>
    <w:rsid w:val="0080539B"/>
    <w:rsid w:val="0080762E"/>
    <w:rsid w:val="00810324"/>
    <w:rsid w:val="0081035E"/>
    <w:rsid w:val="008164CB"/>
    <w:rsid w:val="00816F98"/>
    <w:rsid w:val="00830C56"/>
    <w:rsid w:val="00836B3E"/>
    <w:rsid w:val="00837150"/>
    <w:rsid w:val="008513EA"/>
    <w:rsid w:val="00856744"/>
    <w:rsid w:val="0086752B"/>
    <w:rsid w:val="00871353"/>
    <w:rsid w:val="00873A1C"/>
    <w:rsid w:val="008751A8"/>
    <w:rsid w:val="00876EE8"/>
    <w:rsid w:val="00881BF5"/>
    <w:rsid w:val="00882B8C"/>
    <w:rsid w:val="00883790"/>
    <w:rsid w:val="00886E50"/>
    <w:rsid w:val="008915C0"/>
    <w:rsid w:val="00894407"/>
    <w:rsid w:val="008945A1"/>
    <w:rsid w:val="008A18BD"/>
    <w:rsid w:val="008A506F"/>
    <w:rsid w:val="008A5A65"/>
    <w:rsid w:val="008B2D13"/>
    <w:rsid w:val="008B3EC8"/>
    <w:rsid w:val="008C5736"/>
    <w:rsid w:val="008C601E"/>
    <w:rsid w:val="008D4B8D"/>
    <w:rsid w:val="008D5212"/>
    <w:rsid w:val="008E7754"/>
    <w:rsid w:val="008F669E"/>
    <w:rsid w:val="008F6FBC"/>
    <w:rsid w:val="00900C77"/>
    <w:rsid w:val="009054BF"/>
    <w:rsid w:val="00906066"/>
    <w:rsid w:val="00915743"/>
    <w:rsid w:val="009227F3"/>
    <w:rsid w:val="00924A10"/>
    <w:rsid w:val="00936810"/>
    <w:rsid w:val="00937F4C"/>
    <w:rsid w:val="009407BF"/>
    <w:rsid w:val="00942B96"/>
    <w:rsid w:val="00944B35"/>
    <w:rsid w:val="00945C68"/>
    <w:rsid w:val="00952336"/>
    <w:rsid w:val="00957097"/>
    <w:rsid w:val="00963906"/>
    <w:rsid w:val="00965489"/>
    <w:rsid w:val="0096612D"/>
    <w:rsid w:val="009716A6"/>
    <w:rsid w:val="00972731"/>
    <w:rsid w:val="0098117D"/>
    <w:rsid w:val="00990C91"/>
    <w:rsid w:val="00994683"/>
    <w:rsid w:val="00995014"/>
    <w:rsid w:val="00996956"/>
    <w:rsid w:val="009A239B"/>
    <w:rsid w:val="009C28FC"/>
    <w:rsid w:val="009F786F"/>
    <w:rsid w:val="00A175EA"/>
    <w:rsid w:val="00A22545"/>
    <w:rsid w:val="00A3545A"/>
    <w:rsid w:val="00A50C50"/>
    <w:rsid w:val="00A54092"/>
    <w:rsid w:val="00A563F5"/>
    <w:rsid w:val="00A576E6"/>
    <w:rsid w:val="00A60AD8"/>
    <w:rsid w:val="00A611DC"/>
    <w:rsid w:val="00A65903"/>
    <w:rsid w:val="00A76F6E"/>
    <w:rsid w:val="00A85605"/>
    <w:rsid w:val="00A872C7"/>
    <w:rsid w:val="00A93119"/>
    <w:rsid w:val="00A944C4"/>
    <w:rsid w:val="00A956A1"/>
    <w:rsid w:val="00AA2BD3"/>
    <w:rsid w:val="00AA54BB"/>
    <w:rsid w:val="00AA7BD3"/>
    <w:rsid w:val="00AB1F5E"/>
    <w:rsid w:val="00AB317F"/>
    <w:rsid w:val="00AC0782"/>
    <w:rsid w:val="00AC1627"/>
    <w:rsid w:val="00AC4D3A"/>
    <w:rsid w:val="00AC6172"/>
    <w:rsid w:val="00AC7C86"/>
    <w:rsid w:val="00AD525E"/>
    <w:rsid w:val="00AE1791"/>
    <w:rsid w:val="00AE2C9F"/>
    <w:rsid w:val="00AE5BE7"/>
    <w:rsid w:val="00AF0101"/>
    <w:rsid w:val="00AF358D"/>
    <w:rsid w:val="00AF446E"/>
    <w:rsid w:val="00AF7AC6"/>
    <w:rsid w:val="00B01348"/>
    <w:rsid w:val="00B015D8"/>
    <w:rsid w:val="00B01764"/>
    <w:rsid w:val="00B04D3C"/>
    <w:rsid w:val="00B16A46"/>
    <w:rsid w:val="00B17FA6"/>
    <w:rsid w:val="00B25430"/>
    <w:rsid w:val="00B344E4"/>
    <w:rsid w:val="00B378BC"/>
    <w:rsid w:val="00B37D4F"/>
    <w:rsid w:val="00B41D23"/>
    <w:rsid w:val="00B4444A"/>
    <w:rsid w:val="00B44F0A"/>
    <w:rsid w:val="00B642D6"/>
    <w:rsid w:val="00B742EA"/>
    <w:rsid w:val="00B75721"/>
    <w:rsid w:val="00B847CC"/>
    <w:rsid w:val="00B90E2C"/>
    <w:rsid w:val="00B92302"/>
    <w:rsid w:val="00B9242C"/>
    <w:rsid w:val="00BA2492"/>
    <w:rsid w:val="00BA5EEC"/>
    <w:rsid w:val="00BB5BD0"/>
    <w:rsid w:val="00BC6BF4"/>
    <w:rsid w:val="00BD1B62"/>
    <w:rsid w:val="00BD27CC"/>
    <w:rsid w:val="00BD4350"/>
    <w:rsid w:val="00BD5500"/>
    <w:rsid w:val="00BD7C98"/>
    <w:rsid w:val="00BE2DAC"/>
    <w:rsid w:val="00BE75B9"/>
    <w:rsid w:val="00BF0E91"/>
    <w:rsid w:val="00C05076"/>
    <w:rsid w:val="00C277FE"/>
    <w:rsid w:val="00C3373A"/>
    <w:rsid w:val="00C33D5C"/>
    <w:rsid w:val="00C376E7"/>
    <w:rsid w:val="00C4155B"/>
    <w:rsid w:val="00C55E62"/>
    <w:rsid w:val="00C60FA6"/>
    <w:rsid w:val="00C638A4"/>
    <w:rsid w:val="00C65DAB"/>
    <w:rsid w:val="00C71129"/>
    <w:rsid w:val="00C72362"/>
    <w:rsid w:val="00C87907"/>
    <w:rsid w:val="00C902E9"/>
    <w:rsid w:val="00C9123C"/>
    <w:rsid w:val="00CA2252"/>
    <w:rsid w:val="00CB2D67"/>
    <w:rsid w:val="00CC3791"/>
    <w:rsid w:val="00CC774E"/>
    <w:rsid w:val="00CE3021"/>
    <w:rsid w:val="00CE3246"/>
    <w:rsid w:val="00D00C8A"/>
    <w:rsid w:val="00D16E2A"/>
    <w:rsid w:val="00D20893"/>
    <w:rsid w:val="00D22023"/>
    <w:rsid w:val="00D23E78"/>
    <w:rsid w:val="00D33950"/>
    <w:rsid w:val="00D44D37"/>
    <w:rsid w:val="00D52321"/>
    <w:rsid w:val="00D56506"/>
    <w:rsid w:val="00D62052"/>
    <w:rsid w:val="00D64F53"/>
    <w:rsid w:val="00D8173B"/>
    <w:rsid w:val="00D86497"/>
    <w:rsid w:val="00D92EC5"/>
    <w:rsid w:val="00D94199"/>
    <w:rsid w:val="00D950A3"/>
    <w:rsid w:val="00DA445D"/>
    <w:rsid w:val="00DA4C45"/>
    <w:rsid w:val="00DA7987"/>
    <w:rsid w:val="00DB2D29"/>
    <w:rsid w:val="00DC64AC"/>
    <w:rsid w:val="00DC760A"/>
    <w:rsid w:val="00DD26D5"/>
    <w:rsid w:val="00DE1B8E"/>
    <w:rsid w:val="00DE1D8A"/>
    <w:rsid w:val="00DE3BB7"/>
    <w:rsid w:val="00DE51C9"/>
    <w:rsid w:val="00E0064C"/>
    <w:rsid w:val="00E04C19"/>
    <w:rsid w:val="00E069E0"/>
    <w:rsid w:val="00E139D3"/>
    <w:rsid w:val="00E13C45"/>
    <w:rsid w:val="00E16A25"/>
    <w:rsid w:val="00E26417"/>
    <w:rsid w:val="00E32AC7"/>
    <w:rsid w:val="00E47FCE"/>
    <w:rsid w:val="00E537F1"/>
    <w:rsid w:val="00E54179"/>
    <w:rsid w:val="00E61216"/>
    <w:rsid w:val="00E6391A"/>
    <w:rsid w:val="00E72AAA"/>
    <w:rsid w:val="00E8038F"/>
    <w:rsid w:val="00E93997"/>
    <w:rsid w:val="00E96332"/>
    <w:rsid w:val="00EA16A2"/>
    <w:rsid w:val="00EA2492"/>
    <w:rsid w:val="00EA2DBD"/>
    <w:rsid w:val="00EA7DDF"/>
    <w:rsid w:val="00EB1CFC"/>
    <w:rsid w:val="00EB4395"/>
    <w:rsid w:val="00EB777B"/>
    <w:rsid w:val="00EC0B27"/>
    <w:rsid w:val="00ED25FD"/>
    <w:rsid w:val="00ED4370"/>
    <w:rsid w:val="00EE0BE9"/>
    <w:rsid w:val="00EE59CF"/>
    <w:rsid w:val="00EE6717"/>
    <w:rsid w:val="00EE6A64"/>
    <w:rsid w:val="00EE6C75"/>
    <w:rsid w:val="00EF6E86"/>
    <w:rsid w:val="00F40DE3"/>
    <w:rsid w:val="00F44624"/>
    <w:rsid w:val="00F5106E"/>
    <w:rsid w:val="00F61666"/>
    <w:rsid w:val="00F8563B"/>
    <w:rsid w:val="00FA414C"/>
    <w:rsid w:val="00FA55CE"/>
    <w:rsid w:val="00FA5C87"/>
    <w:rsid w:val="00FA61CA"/>
    <w:rsid w:val="00FB3564"/>
    <w:rsid w:val="00FB4900"/>
    <w:rsid w:val="00FB5581"/>
    <w:rsid w:val="00FB58F6"/>
    <w:rsid w:val="00FC11EF"/>
    <w:rsid w:val="00FE6B08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C1E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8F6FBC"/>
    <w:pPr>
      <w:ind w:left="720"/>
      <w:contextualSpacing/>
    </w:pPr>
  </w:style>
  <w:style w:type="paragraph" w:styleId="Vahedeta">
    <w:name w:val="No Spacing"/>
    <w:uiPriority w:val="99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5C1E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Praeguneloend1">
    <w:name w:val="Praegune loend1"/>
    <w:uiPriority w:val="99"/>
    <w:rsid w:val="00DA4C45"/>
    <w:pPr>
      <w:numPr>
        <w:numId w:val="10"/>
      </w:numPr>
    </w:pPr>
  </w:style>
  <w:style w:type="character" w:styleId="Tugev">
    <w:name w:val="Strong"/>
    <w:basedOn w:val="Liguvaikefont"/>
    <w:uiPriority w:val="22"/>
    <w:qFormat/>
    <w:rsid w:val="00BD27CC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1C4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givald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3995</Characters>
  <Application>Microsoft Office Word</Application>
  <DocSecurity>0</DocSecurity>
  <Lines>33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Tiia Kukk</cp:lastModifiedBy>
  <cp:revision>2</cp:revision>
  <cp:lastPrinted>2023-11-30T12:05:00Z</cp:lastPrinted>
  <dcterms:created xsi:type="dcterms:W3CDTF">2025-10-29T07:13:00Z</dcterms:created>
  <dcterms:modified xsi:type="dcterms:W3CDTF">2025-10-29T07:13:00Z</dcterms:modified>
</cp:coreProperties>
</file>