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1C66" w14:textId="0CBFE8D3" w:rsidR="009C014B" w:rsidRPr="009C014B" w:rsidRDefault="009C014B" w:rsidP="00B169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014B">
        <w:rPr>
          <w:rFonts w:ascii="Times New Roman" w:hAnsi="Times New Roman" w:cs="Times New Roman"/>
          <w:b/>
          <w:bCs/>
          <w:sz w:val="24"/>
          <w:szCs w:val="24"/>
        </w:rPr>
        <w:t>E E L N Õ U</w:t>
      </w:r>
    </w:p>
    <w:p w14:paraId="024E8E1B" w14:textId="5CC1612C" w:rsidR="00B16927" w:rsidRPr="00BA2310" w:rsidRDefault="00B16927" w:rsidP="009749AD">
      <w:pPr>
        <w:jc w:val="right"/>
        <w:rPr>
          <w:rFonts w:ascii="Times New Roman" w:hAnsi="Times New Roman" w:cs="Times New Roman"/>
          <w:sz w:val="24"/>
          <w:szCs w:val="24"/>
        </w:rPr>
      </w:pPr>
      <w:r w:rsidRPr="00BA2310">
        <w:rPr>
          <w:rFonts w:ascii="Times New Roman" w:hAnsi="Times New Roman" w:cs="Times New Roman"/>
          <w:sz w:val="24"/>
          <w:szCs w:val="24"/>
        </w:rPr>
        <w:t>LISA 1</w:t>
      </w:r>
      <w:r w:rsidRPr="00BA2310">
        <w:rPr>
          <w:rFonts w:ascii="Times New Roman" w:hAnsi="Times New Roman" w:cs="Times New Roman"/>
          <w:sz w:val="24"/>
          <w:szCs w:val="24"/>
        </w:rPr>
        <w:br/>
        <w:t>Mulgi Vallavalitsuse</w:t>
      </w:r>
      <w:r w:rsidRPr="00BA2310">
        <w:rPr>
          <w:rFonts w:ascii="Times New Roman" w:hAnsi="Times New Roman" w:cs="Times New Roman"/>
          <w:sz w:val="24"/>
          <w:szCs w:val="24"/>
        </w:rPr>
        <w:br/>
      </w:r>
      <w:r w:rsidR="00D00288">
        <w:rPr>
          <w:rFonts w:ascii="Times New Roman" w:hAnsi="Times New Roman" w:cs="Times New Roman"/>
          <w:sz w:val="24"/>
          <w:szCs w:val="24"/>
        </w:rPr>
        <w:t xml:space="preserve"> </w:t>
      </w:r>
      <w:r w:rsidRPr="00BA2310">
        <w:rPr>
          <w:rFonts w:ascii="Times New Roman" w:hAnsi="Times New Roman" w:cs="Times New Roman"/>
          <w:sz w:val="24"/>
          <w:szCs w:val="24"/>
        </w:rPr>
        <w:t>202</w:t>
      </w:r>
      <w:r w:rsidR="00473802">
        <w:rPr>
          <w:rFonts w:ascii="Times New Roman" w:hAnsi="Times New Roman" w:cs="Times New Roman"/>
          <w:sz w:val="24"/>
          <w:szCs w:val="24"/>
        </w:rPr>
        <w:t>5</w:t>
      </w:r>
      <w:r w:rsidRPr="00BA2310">
        <w:rPr>
          <w:rFonts w:ascii="Times New Roman" w:hAnsi="Times New Roman" w:cs="Times New Roman"/>
          <w:sz w:val="24"/>
          <w:szCs w:val="24"/>
        </w:rPr>
        <w:t>. a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korraldusele nr </w:t>
      </w:r>
    </w:p>
    <w:p w14:paraId="20564C04" w14:textId="77777777" w:rsidR="00936C8B" w:rsidRPr="00FF6C3D" w:rsidRDefault="00B16927" w:rsidP="0037353D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  <w:r w:rsidRPr="00FF6C3D">
        <w:rPr>
          <w:rFonts w:asciiTheme="majorBidi" w:hAnsiTheme="majorBidi" w:cstheme="majorBidi"/>
          <w:b/>
          <w:bCs/>
          <w:sz w:val="24"/>
          <w:szCs w:val="24"/>
        </w:rPr>
        <w:t>PROJEKTEERIMISTINGIMUSED</w:t>
      </w:r>
      <w:r w:rsidRPr="00FF6C3D">
        <w:rPr>
          <w:rFonts w:asciiTheme="majorBidi" w:hAnsiTheme="majorBidi" w:cstheme="majorBidi"/>
          <w:sz w:val="24"/>
          <w:szCs w:val="24"/>
        </w:rPr>
        <w:br/>
      </w:r>
    </w:p>
    <w:p w14:paraId="1F31FC1B" w14:textId="2A407D99" w:rsidR="008567DA" w:rsidRPr="00FF6C3D" w:rsidRDefault="00B16927" w:rsidP="00D81CAA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FF6C3D">
        <w:rPr>
          <w:rFonts w:asciiTheme="majorBidi" w:hAnsiTheme="majorBidi" w:cstheme="majorBidi"/>
          <w:b/>
          <w:sz w:val="24"/>
          <w:szCs w:val="24"/>
        </w:rPr>
        <w:t>I Üldandmed</w:t>
      </w:r>
      <w:r w:rsidRPr="00FF6C3D">
        <w:rPr>
          <w:rFonts w:asciiTheme="majorBidi" w:hAnsiTheme="majorBidi" w:cstheme="majorBidi"/>
          <w:sz w:val="24"/>
          <w:szCs w:val="24"/>
        </w:rPr>
        <w:br/>
        <w:t xml:space="preserve">1.1.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Kasutamise otstarve</w:t>
      </w:r>
      <w:r w:rsidRPr="00FF6C3D">
        <w:rPr>
          <w:rFonts w:asciiTheme="majorBidi" w:hAnsiTheme="majorBidi" w:cstheme="majorBidi"/>
          <w:sz w:val="24"/>
          <w:szCs w:val="24"/>
        </w:rPr>
        <w:t>:</w:t>
      </w:r>
      <w:r w:rsidR="001C5E43"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056CC4">
        <w:rPr>
          <w:rFonts w:asciiTheme="majorBidi" w:hAnsiTheme="majorBidi" w:cstheme="majorBidi"/>
          <w:sz w:val="24"/>
          <w:szCs w:val="24"/>
        </w:rPr>
        <w:t>Elering AS poolt rajatav</w:t>
      </w:r>
      <w:r w:rsidR="002D3E0D">
        <w:rPr>
          <w:rFonts w:asciiTheme="majorBidi" w:hAnsiTheme="majorBidi" w:cstheme="majorBidi"/>
          <w:sz w:val="24"/>
          <w:szCs w:val="24"/>
        </w:rPr>
        <w:t xml:space="preserve"> </w:t>
      </w:r>
      <w:r w:rsidR="008B3677" w:rsidRPr="008B3677">
        <w:rPr>
          <w:rFonts w:asciiTheme="majorBidi" w:hAnsiTheme="majorBidi" w:cstheme="majorBidi"/>
          <w:sz w:val="24"/>
          <w:szCs w:val="24"/>
        </w:rPr>
        <w:t>uus 110 kV õhuliin, mis ühendab olemasolevad Abja-Paluoja 110 kV ja Kilingi-Nõmme</w:t>
      </w:r>
      <w:r w:rsidR="00D81CAA">
        <w:rPr>
          <w:rFonts w:asciiTheme="majorBidi" w:hAnsiTheme="majorBidi" w:cstheme="majorBidi"/>
          <w:sz w:val="24"/>
          <w:szCs w:val="24"/>
        </w:rPr>
        <w:t xml:space="preserve"> </w:t>
      </w:r>
      <w:r w:rsidR="008B3677" w:rsidRPr="008B3677">
        <w:rPr>
          <w:rFonts w:asciiTheme="majorBidi" w:hAnsiTheme="majorBidi" w:cstheme="majorBidi"/>
          <w:sz w:val="24"/>
          <w:szCs w:val="24"/>
        </w:rPr>
        <w:t>110 kV alajaamad</w:t>
      </w:r>
      <w:r w:rsidR="00D81CAA">
        <w:rPr>
          <w:rFonts w:asciiTheme="majorBidi" w:hAnsiTheme="majorBidi" w:cstheme="majorBidi"/>
          <w:sz w:val="24"/>
          <w:szCs w:val="24"/>
        </w:rPr>
        <w:t>.</w:t>
      </w:r>
      <w:r w:rsidR="00F90B7E" w:rsidRPr="00FF6C3D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61833966"/>
      <w:r w:rsidRPr="00FF6C3D">
        <w:rPr>
          <w:rFonts w:asciiTheme="majorBidi" w:hAnsiTheme="majorBidi" w:cstheme="majorBidi"/>
          <w:sz w:val="24"/>
          <w:szCs w:val="24"/>
        </w:rPr>
        <w:br/>
      </w:r>
      <w:bookmarkEnd w:id="0"/>
      <w:r w:rsidRPr="00FF6C3D">
        <w:rPr>
          <w:rFonts w:asciiTheme="majorBidi" w:hAnsiTheme="majorBidi" w:cstheme="majorBidi"/>
          <w:sz w:val="24"/>
          <w:szCs w:val="24"/>
        </w:rPr>
        <w:t xml:space="preserve">1.2.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Asukoht:</w:t>
      </w:r>
      <w:r w:rsidR="004A479A"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1E4B15" w:rsidRPr="00FF6C3D">
        <w:rPr>
          <w:rFonts w:asciiTheme="majorBidi" w:hAnsiTheme="majorBidi" w:cstheme="majorBidi"/>
          <w:sz w:val="24"/>
          <w:szCs w:val="24"/>
        </w:rPr>
        <w:t xml:space="preserve">Viljandi </w:t>
      </w:r>
      <w:r w:rsidR="001E4B15" w:rsidRPr="00FF6C3D">
        <w:rPr>
          <w:rStyle w:val="markedcontent"/>
          <w:rFonts w:asciiTheme="majorBidi" w:hAnsiTheme="majorBidi" w:cstheme="majorBidi"/>
          <w:sz w:val="24"/>
          <w:szCs w:val="24"/>
        </w:rPr>
        <w:t>maakon</w:t>
      </w:r>
      <w:r w:rsidR="00E97E21" w:rsidRPr="00FF6C3D">
        <w:rPr>
          <w:rStyle w:val="markedcontent"/>
          <w:rFonts w:asciiTheme="majorBidi" w:hAnsiTheme="majorBidi" w:cstheme="majorBidi"/>
          <w:sz w:val="24"/>
          <w:szCs w:val="24"/>
        </w:rPr>
        <w:t>d,</w:t>
      </w:r>
      <w:r w:rsidR="001E4B15" w:rsidRPr="00FF6C3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E4B15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Mulgi val</w:t>
      </w:r>
      <w:r w:rsidR="00E97E21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>d,</w:t>
      </w:r>
      <w:r w:rsidR="001E4B15" w:rsidRPr="00FF6C3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C4D8C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 xml:space="preserve">Abja-Vanamõisa küla, Abja-Laatre tee L1 // Essimetsa // Essimometsa // Essimopõllu // Jäärja metskond // Jäärja metskond 48 // Jäärja metskond 58 // Jäärja metskond 59 // Kuusiku // Oru // Siimu // Tuule // Tuulepõllu // Abjaku küla, 24201 Abja-Paluoja - Läti piir // Jaanuse-Hansu // Jaasi // Jaasi-Kogra tee L1 // Jaasi-Kogra tee L2 // Jaasilauda // Jäärja metskond 61 // Kaidipõllu // Kangru // Kulli-Pruuli // Kuritseväli // Kõrve // Lagedapõllu // Liinimetsa // Liinipõllu // Liivametsa // Luha // Luhanurme // Luhapõllu // Luhariba // Masa-Kuustle tee L2 // Nurme // Pakle // Rühke // Rühkepõllu // Tuuleveski tee L1 // Atika küla, Rajapõllu // Lasari küla, 55 Mõisaküla tee // 55 Mõisaküla tee L1 // Kase // Kaseliini // Lapimetsa // Lappsaare // Lasari tee // Liini // Metsapõllu // Murumäe // Männiku-Toomase // Paunapõllu // Pärnapõllu // Rootsimetsa // Põlde küla, 6 Valga-Uulu tee // 24227 Abjamõisa tee // Abja // Alliku // Eha // Kohviku // Kõrgemäe-Urmase // Kännu // Laane // Laanepõllu // Maasikmäe // Niiduotsa // Papiniidu // Raudsepa // Tominga // Umbsoo küla, Jäärja metskond // Kuusepõllu // Savipõllu // Suitsu-Matsi // Suitsumatsi // Suitsupõllu // Tammeoja // Tammepõllu // Umbsoo tee // Veelikse küla, 24203 Veelikse-Laatre-Riigipiiri tee // Allika // Alliku sigala // Alliku-Jaani // Allikumetsa // Allikunurme // Allikupõllu // Päikesepargi // Vaida // Vaida-Simmo // Vaidapõllu // Veelikse-Farmi // Veeliksepõllu </w:t>
      </w:r>
      <w:r w:rsidR="007C4D8C">
        <w:rPr>
          <w:rFonts w:asciiTheme="majorBidi" w:hAnsiTheme="majorBidi" w:cstheme="majorBidi"/>
          <w:color w:val="34394C"/>
          <w:szCs w:val="24"/>
          <w:shd w:val="clear" w:color="auto" w:fill="FFFFFF"/>
        </w:rPr>
        <w:t>kinnistu</w:t>
      </w:r>
      <w:r w:rsidR="0020265A">
        <w:rPr>
          <w:rFonts w:asciiTheme="majorBidi" w:hAnsiTheme="majorBidi" w:cstheme="majorBidi"/>
          <w:color w:val="34394C"/>
          <w:szCs w:val="24"/>
          <w:shd w:val="clear" w:color="auto" w:fill="FFFFFF"/>
        </w:rPr>
        <w:t>d</w:t>
      </w:r>
      <w:r w:rsidR="007C4D8C" w:rsidRPr="003C7690">
        <w:rPr>
          <w:rFonts w:asciiTheme="majorBidi" w:hAnsiTheme="majorBidi" w:cstheme="majorBidi"/>
          <w:color w:val="34394C"/>
          <w:szCs w:val="24"/>
          <w:shd w:val="clear" w:color="auto" w:fill="FFFFFF"/>
        </w:rPr>
        <w:t>.</w:t>
      </w:r>
    </w:p>
    <w:p w14:paraId="0A2CE220" w14:textId="4920FB9F" w:rsidR="008752A3" w:rsidRPr="008752A3" w:rsidRDefault="00B16927" w:rsidP="008752A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FF6C3D">
        <w:rPr>
          <w:rFonts w:asciiTheme="majorBidi" w:hAnsiTheme="majorBidi" w:cstheme="majorBidi"/>
          <w:sz w:val="24"/>
          <w:szCs w:val="24"/>
        </w:rPr>
        <w:t xml:space="preserve">1.3. 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Muud andmed:</w:t>
      </w:r>
      <w:r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Elering AS riigi põhivõrguettevõtjana on alustamas seaduses sätestatud ülesannete täitmiseks ja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elektrivõrgu töökindluse tõstmiseks uute elektriõhuliinide rajamist. Mulgi valda on kavandatud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rajada uus 110 kV õhuliin, mis ühendab olemasolevad Abja-Paluoja 110 kV ja Kilingi-Nõmme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110 kV alajaamad.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Et uue kõrgepingeliini kavandamisest tulenevaid mõjusid minimeerida, on õhuliin valdavas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ulatuses kavandatud trassikoridori, kus paikneb olemasolev 35 kV elektriõhuliin. Sellest tulenevalt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õhuliini kaitsevööndi ulatus ja piirangud maakasutusele ei suurene, kuivõrd nii 35 kV kui ka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110 kV nimipingega liinide korral on õhuliini kaitsevööndi laius 25 meetrit kummalegi poole liini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telge. Vajadusel ja võimalusel kaalutakse projekti koostamisel praeguse trassikoridori nihutamist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kaugemale elukondlikest hoonetest. Olemasoleva liinikoridori kasutamise võimalus on kokku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lepitud ka praeguse õhuliini omaniku Elektrilevi OÜ-ga. Õhuliini kavandamiseks o</w:t>
      </w:r>
      <w:r w:rsidR="00062747">
        <w:rPr>
          <w:rFonts w:asciiTheme="majorBidi" w:hAnsiTheme="majorBidi" w:cstheme="majorBidi"/>
          <w:sz w:val="24"/>
          <w:szCs w:val="24"/>
        </w:rPr>
        <w:t>n</w:t>
      </w:r>
      <w:r w:rsidR="008752A3">
        <w:rPr>
          <w:rFonts w:asciiTheme="majorBidi" w:hAnsiTheme="majorBidi" w:cstheme="majorBidi"/>
          <w:sz w:val="24"/>
          <w:szCs w:val="24"/>
        </w:rPr>
        <w:t xml:space="preserve"> </w:t>
      </w:r>
      <w:r w:rsidR="008752A3" w:rsidRPr="008752A3">
        <w:rPr>
          <w:rFonts w:asciiTheme="majorBidi" w:hAnsiTheme="majorBidi" w:cstheme="majorBidi"/>
          <w:sz w:val="24"/>
          <w:szCs w:val="24"/>
        </w:rPr>
        <w:t>ehitisregistri (ehr.ee) kaudu esita</w:t>
      </w:r>
      <w:r w:rsidR="00062747">
        <w:rPr>
          <w:rFonts w:asciiTheme="majorBidi" w:hAnsiTheme="majorBidi" w:cstheme="majorBidi"/>
          <w:sz w:val="24"/>
          <w:szCs w:val="24"/>
        </w:rPr>
        <w:t>tud</w:t>
      </w:r>
      <w:r w:rsidR="008752A3" w:rsidRPr="008752A3">
        <w:rPr>
          <w:rFonts w:asciiTheme="majorBidi" w:hAnsiTheme="majorBidi" w:cstheme="majorBidi"/>
          <w:sz w:val="24"/>
          <w:szCs w:val="24"/>
        </w:rPr>
        <w:t xml:space="preserve"> projekteerimistingimuste taotlus nr 2511002/13430.</w:t>
      </w:r>
    </w:p>
    <w:p w14:paraId="1EA36947" w14:textId="1DFA2484" w:rsidR="001C5E43" w:rsidRPr="00FF6C3D" w:rsidRDefault="00B16927" w:rsidP="001D0B6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FF6C3D">
        <w:rPr>
          <w:rFonts w:asciiTheme="majorBidi" w:hAnsiTheme="majorBidi" w:cstheme="majorBidi"/>
          <w:sz w:val="24"/>
          <w:szCs w:val="24"/>
        </w:rPr>
        <w:t>1.4.</w:t>
      </w:r>
      <w:r w:rsidRPr="009C014B">
        <w:rPr>
          <w:rFonts w:asciiTheme="majorBidi" w:hAnsiTheme="majorBidi" w:cstheme="majorBidi"/>
          <w:b/>
          <w:bCs/>
          <w:sz w:val="24"/>
          <w:szCs w:val="24"/>
        </w:rPr>
        <w:t>Taotleja:</w:t>
      </w:r>
      <w:r w:rsidR="001C5E43" w:rsidRPr="00FF6C3D">
        <w:rPr>
          <w:rFonts w:asciiTheme="majorBidi" w:hAnsiTheme="majorBidi" w:cstheme="majorBidi"/>
          <w:sz w:val="24"/>
          <w:szCs w:val="24"/>
        </w:rPr>
        <w:t xml:space="preserve"> </w:t>
      </w:r>
      <w:r w:rsidR="001D0B6F" w:rsidRPr="008752A3">
        <w:rPr>
          <w:rFonts w:asciiTheme="majorBidi" w:hAnsiTheme="majorBidi" w:cstheme="majorBidi"/>
          <w:sz w:val="24"/>
          <w:szCs w:val="24"/>
        </w:rPr>
        <w:t>Elering AS kontaktisik: Reelika Piik, telefon 5814 7084, e-post reelika.piik@elering.ee</w:t>
      </w:r>
      <w:r w:rsidR="00FF6C3D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942276" w:rsidRPr="00FF6C3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864B3C" w:rsidRPr="00FF6C3D">
        <w:rPr>
          <w:rFonts w:asciiTheme="majorBidi" w:hAnsiTheme="majorBidi" w:cstheme="majorBidi"/>
          <w:sz w:val="24"/>
          <w:szCs w:val="24"/>
        </w:rPr>
        <w:t xml:space="preserve"> </w:t>
      </w:r>
    </w:p>
    <w:p w14:paraId="610AD6F8" w14:textId="77777777" w:rsidR="004C160F" w:rsidRPr="004C160F" w:rsidRDefault="004C160F" w:rsidP="004C160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03B346C2" w14:textId="77777777" w:rsidR="00775DCF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 Tingimused ja nõuded projekteerimiseks</w:t>
      </w:r>
      <w:r w:rsidRPr="0037353D">
        <w:rPr>
          <w:rFonts w:ascii="Times New Roman" w:hAnsi="Times New Roman" w:cs="Times New Roman"/>
          <w:sz w:val="24"/>
          <w:szCs w:val="24"/>
        </w:rPr>
        <w:br/>
        <w:t>2.1. Keskkonnakaitse nõuded: vastavalt kehtestatud normidele.</w:t>
      </w:r>
    </w:p>
    <w:p w14:paraId="4B4932BF" w14:textId="5C5F9E51" w:rsidR="003C3EDC" w:rsidRDefault="00775DCF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D06001">
        <w:rPr>
          <w:rFonts w:ascii="Times New Roman" w:hAnsi="Times New Roman" w:cs="Times New Roman"/>
          <w:sz w:val="24"/>
          <w:szCs w:val="24"/>
        </w:rPr>
        <w:t xml:space="preserve"> </w:t>
      </w:r>
      <w:r w:rsidR="009749AD">
        <w:rPr>
          <w:rFonts w:ascii="Times New Roman" w:hAnsi="Times New Roman" w:cs="Times New Roman"/>
          <w:sz w:val="24"/>
          <w:szCs w:val="24"/>
        </w:rPr>
        <w:t>Maa</w:t>
      </w:r>
      <w:r w:rsidR="00CD388F">
        <w:rPr>
          <w:rFonts w:ascii="Times New Roman" w:hAnsi="Times New Roman" w:cs="Times New Roman"/>
          <w:sz w:val="24"/>
          <w:szCs w:val="24"/>
        </w:rPr>
        <w:t>- ja Ruumiamet</w:t>
      </w:r>
      <w:r w:rsidR="00D84DBF">
        <w:rPr>
          <w:rFonts w:ascii="Times New Roman" w:hAnsi="Times New Roman" w:cs="Times New Roman"/>
          <w:sz w:val="24"/>
          <w:szCs w:val="24"/>
        </w:rPr>
        <w:t>i</w:t>
      </w:r>
      <w:r w:rsidR="002713DE">
        <w:rPr>
          <w:rFonts w:ascii="Times New Roman" w:hAnsi="Times New Roman" w:cs="Times New Roman"/>
          <w:sz w:val="24"/>
          <w:szCs w:val="24"/>
        </w:rPr>
        <w:t xml:space="preserve"> </w:t>
      </w:r>
      <w:r w:rsidR="009749AD">
        <w:rPr>
          <w:rFonts w:ascii="Times New Roman" w:hAnsi="Times New Roman" w:cs="Times New Roman"/>
          <w:sz w:val="24"/>
          <w:szCs w:val="24"/>
        </w:rPr>
        <w:t xml:space="preserve">nõuded: </w:t>
      </w:r>
      <w:r w:rsidR="002713DE">
        <w:rPr>
          <w:rFonts w:ascii="Times New Roman" w:hAnsi="Times New Roman" w:cs="Times New Roman"/>
          <w:sz w:val="24"/>
          <w:szCs w:val="24"/>
        </w:rPr>
        <w:t>vastavalt kehtestatud normidele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3</w:t>
      </w:r>
      <w:r w:rsidR="00B16927" w:rsidRPr="0037353D">
        <w:rPr>
          <w:rFonts w:ascii="Times New Roman" w:hAnsi="Times New Roman" w:cs="Times New Roman"/>
          <w:sz w:val="24"/>
          <w:szCs w:val="24"/>
        </w:rPr>
        <w:t>. Tervisekaitse nõuded: vastavalt kehtestatud normidele.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Elektrivarustuse nõuded: vastavalt tehnilistele tingimustele.</w:t>
      </w:r>
    </w:p>
    <w:p w14:paraId="79350060" w14:textId="64C14890" w:rsidR="00936C8B" w:rsidRDefault="003C3EDC" w:rsidP="001D6DDE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Pää</w:t>
      </w:r>
      <w:r w:rsidR="001D6DD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eameti</w:t>
      </w:r>
      <w:r w:rsidRPr="003C3EDC">
        <w:rPr>
          <w:rFonts w:ascii="Times New Roman" w:hAnsi="Times New Roman" w:cs="Times New Roman"/>
          <w:sz w:val="24"/>
          <w:szCs w:val="24"/>
        </w:rPr>
        <w:t xml:space="preserve"> </w:t>
      </w:r>
      <w:r w:rsidRPr="0037353D">
        <w:rPr>
          <w:rFonts w:ascii="Times New Roman" w:hAnsi="Times New Roman" w:cs="Times New Roman"/>
          <w:sz w:val="24"/>
          <w:szCs w:val="24"/>
        </w:rPr>
        <w:t>nõuded: vastavalt tehnilistele tingimustele.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6</w:t>
      </w:r>
      <w:r w:rsidR="00B16927" w:rsidRPr="0037353D">
        <w:rPr>
          <w:rFonts w:ascii="Times New Roman" w:hAnsi="Times New Roman" w:cs="Times New Roman"/>
          <w:sz w:val="24"/>
          <w:szCs w:val="24"/>
        </w:rPr>
        <w:t>. Projekt peab olema koostatud või kontrollitud projekteerimises pädeva vastutava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spetsialisti poolt.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7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Ehitusprojekt koostada kooskõlas Eestis kehtivate projekteerimisnormidega ja “Nõuded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 xml:space="preserve">ehitusprojektile” kehtestatud 21. juuli 2015. a majandus- ja taristuministri määrusega nr 97 </w:t>
      </w:r>
      <w:r w:rsidR="00B16927" w:rsidRPr="0037353D">
        <w:rPr>
          <w:rFonts w:ascii="Times New Roman" w:hAnsi="Times New Roman" w:cs="Times New Roman"/>
          <w:sz w:val="24"/>
          <w:szCs w:val="24"/>
        </w:rPr>
        <w:lastRenderedPageBreak/>
        <w:t>ning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sisaldama kõiki ehitise registreerimiseks vajalikke andmeid vastavalt ehitise tehniliste andmete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5DA857A1" w14:textId="3793B1C2" w:rsidR="00F24F56" w:rsidRPr="0035362F" w:rsidRDefault="00B16927" w:rsidP="0037353D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III Arhitektuursed ja ehituslikud tingimused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62F">
        <w:rPr>
          <w:rFonts w:asciiTheme="majorBidi" w:hAnsiTheme="majorBidi" w:cstheme="majorBidi"/>
          <w:sz w:val="24"/>
          <w:szCs w:val="24"/>
        </w:rPr>
        <w:t>3.1. Projektis kirjeldada ehitamisel tekkivate ehitusjäätmete käitlemist vastavalt Mulgi</w:t>
      </w:r>
      <w:r w:rsidRPr="0035362F">
        <w:rPr>
          <w:rFonts w:asciiTheme="majorBidi" w:hAnsiTheme="majorBidi" w:cstheme="majorBidi"/>
          <w:sz w:val="24"/>
          <w:szCs w:val="24"/>
        </w:rPr>
        <w:br/>
        <w:t>Vallavolikogu 20.03.2019. a määruses nr 86 „Mulgi valla jäätmehoolduseeskiri“ esitatud</w:t>
      </w:r>
      <w:r w:rsidRPr="0035362F">
        <w:rPr>
          <w:rFonts w:asciiTheme="majorBidi" w:hAnsiTheme="majorBidi" w:cstheme="majorBidi"/>
          <w:sz w:val="24"/>
          <w:szCs w:val="24"/>
        </w:rPr>
        <w:br/>
        <w:t>nõuetele.</w:t>
      </w:r>
      <w:r w:rsidRPr="0035362F">
        <w:rPr>
          <w:rFonts w:asciiTheme="majorBidi" w:hAnsiTheme="majorBidi" w:cstheme="majorBidi"/>
          <w:sz w:val="24"/>
          <w:szCs w:val="24"/>
        </w:rPr>
        <w:br/>
        <w:t>3.</w:t>
      </w:r>
      <w:r w:rsidR="00577861" w:rsidRPr="0035362F">
        <w:rPr>
          <w:rFonts w:asciiTheme="majorBidi" w:hAnsiTheme="majorBidi" w:cstheme="majorBidi"/>
          <w:sz w:val="24"/>
          <w:szCs w:val="24"/>
        </w:rPr>
        <w:t>2</w:t>
      </w:r>
      <w:r w:rsidRPr="0035362F">
        <w:rPr>
          <w:rFonts w:asciiTheme="majorBidi" w:hAnsiTheme="majorBidi" w:cstheme="majorBidi"/>
          <w:sz w:val="24"/>
          <w:szCs w:val="24"/>
        </w:rPr>
        <w:t>.  Projekti asendiplaanil näidata kõik kavandatavad ning olemasolevad</w:t>
      </w:r>
      <w:r w:rsidR="005B4496">
        <w:rPr>
          <w:rFonts w:asciiTheme="majorBidi" w:hAnsiTheme="majorBidi" w:cstheme="majorBidi"/>
          <w:sz w:val="24"/>
          <w:szCs w:val="24"/>
        </w:rPr>
        <w:t xml:space="preserve"> ehitised ja</w:t>
      </w:r>
      <w:r w:rsidRPr="0035362F">
        <w:rPr>
          <w:rFonts w:asciiTheme="majorBidi" w:hAnsiTheme="majorBidi" w:cstheme="majorBidi"/>
          <w:sz w:val="24"/>
          <w:szCs w:val="24"/>
        </w:rPr>
        <w:t xml:space="preserve"> rajatised ning</w:t>
      </w:r>
      <w:r w:rsidR="00E84C2A">
        <w:rPr>
          <w:rFonts w:asciiTheme="majorBidi" w:hAnsiTheme="majorBidi" w:cstheme="majorBidi"/>
          <w:sz w:val="24"/>
          <w:szCs w:val="24"/>
        </w:rPr>
        <w:t xml:space="preserve"> </w:t>
      </w:r>
      <w:r w:rsidRPr="0035362F">
        <w:rPr>
          <w:rFonts w:asciiTheme="majorBidi" w:hAnsiTheme="majorBidi" w:cstheme="majorBidi"/>
          <w:sz w:val="24"/>
          <w:szCs w:val="24"/>
        </w:rPr>
        <w:t>kinnistul asuvad piirangu- ja kaitsevööndid.</w:t>
      </w:r>
    </w:p>
    <w:p w14:paraId="2D7CF7B0" w14:textId="6AC3D0E5" w:rsidR="008538F9" w:rsidRDefault="00F24F56" w:rsidP="00214005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3.</w:t>
      </w:r>
      <w:r w:rsidR="003179CE" w:rsidRPr="0035362F">
        <w:rPr>
          <w:rFonts w:asciiTheme="majorBidi" w:hAnsiTheme="majorBidi" w:cstheme="majorBidi"/>
          <w:sz w:val="24"/>
          <w:szCs w:val="24"/>
        </w:rPr>
        <w:t xml:space="preserve">3. </w:t>
      </w:r>
      <w:r w:rsidR="00275F1E">
        <w:rPr>
          <w:rFonts w:asciiTheme="majorBidi" w:hAnsiTheme="majorBidi" w:cstheme="majorBidi"/>
          <w:sz w:val="24"/>
          <w:szCs w:val="24"/>
        </w:rPr>
        <w:t>Projektis näidata</w:t>
      </w:r>
      <w:r w:rsidR="00506CAD">
        <w:rPr>
          <w:rFonts w:asciiTheme="majorBidi" w:hAnsiTheme="majorBidi" w:cstheme="majorBidi"/>
          <w:sz w:val="24"/>
          <w:szCs w:val="24"/>
        </w:rPr>
        <w:t xml:space="preserve"> </w:t>
      </w:r>
      <w:r w:rsidR="00B565FC">
        <w:rPr>
          <w:rFonts w:asciiTheme="majorBidi" w:hAnsiTheme="majorBidi" w:cstheme="majorBidi"/>
          <w:sz w:val="24"/>
          <w:szCs w:val="24"/>
        </w:rPr>
        <w:t xml:space="preserve">rajatisele </w:t>
      </w:r>
      <w:r w:rsidR="00275F1E">
        <w:rPr>
          <w:rFonts w:asciiTheme="majorBidi" w:hAnsiTheme="majorBidi" w:cstheme="majorBidi"/>
          <w:sz w:val="24"/>
          <w:szCs w:val="24"/>
        </w:rPr>
        <w:t>juurdep</w:t>
      </w:r>
      <w:r w:rsidR="00ED7AE6">
        <w:rPr>
          <w:rFonts w:asciiTheme="majorBidi" w:hAnsiTheme="majorBidi" w:cstheme="majorBidi"/>
          <w:sz w:val="24"/>
          <w:szCs w:val="24"/>
        </w:rPr>
        <w:t>ääsud.</w:t>
      </w:r>
    </w:p>
    <w:p w14:paraId="1DAC54B7" w14:textId="4B95FB95" w:rsidR="002255AD" w:rsidRDefault="00F24F8E" w:rsidP="003451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4980">
        <w:rPr>
          <w:rFonts w:asciiTheme="majorBidi" w:eastAsia="Times New Roman" w:hAnsiTheme="majorBidi" w:cstheme="majorBidi"/>
          <w:sz w:val="24"/>
          <w:szCs w:val="24"/>
          <w:lang w:eastAsia="et-EE"/>
        </w:rPr>
        <w:t>3.</w:t>
      </w:r>
      <w:r w:rsidR="00214005" w:rsidRPr="00D24980">
        <w:rPr>
          <w:rFonts w:asciiTheme="majorBidi" w:eastAsia="Times New Roman" w:hAnsiTheme="majorBidi" w:cstheme="majorBidi"/>
          <w:sz w:val="24"/>
          <w:szCs w:val="24"/>
          <w:lang w:eastAsia="et-EE"/>
        </w:rPr>
        <w:t>4</w:t>
      </w:r>
      <w:r w:rsidR="00024F71">
        <w:rPr>
          <w:rFonts w:asciiTheme="majorBidi" w:eastAsia="Times New Roman" w:hAnsiTheme="majorBidi" w:cstheme="majorBidi"/>
          <w:sz w:val="24"/>
          <w:szCs w:val="24"/>
          <w:lang w:eastAsia="et-EE"/>
        </w:rPr>
        <w:t>.</w:t>
      </w:r>
      <w:r w:rsidR="00D3537D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1D0B6F" w:rsidRPr="008752A3">
        <w:rPr>
          <w:rFonts w:asciiTheme="majorBidi" w:hAnsiTheme="majorBidi" w:cstheme="majorBidi"/>
          <w:sz w:val="24"/>
          <w:szCs w:val="24"/>
        </w:rPr>
        <w:t>Projekti koostades arvesta</w:t>
      </w:r>
      <w:r w:rsidR="00D3537D">
        <w:rPr>
          <w:rFonts w:asciiTheme="majorBidi" w:hAnsiTheme="majorBidi" w:cstheme="majorBidi"/>
          <w:sz w:val="24"/>
          <w:szCs w:val="24"/>
        </w:rPr>
        <w:t>da</w:t>
      </w:r>
      <w:r w:rsidR="001D0B6F" w:rsidRPr="008752A3">
        <w:rPr>
          <w:rFonts w:asciiTheme="majorBidi" w:hAnsiTheme="majorBidi" w:cstheme="majorBidi"/>
          <w:sz w:val="24"/>
          <w:szCs w:val="24"/>
        </w:rPr>
        <w:t xml:space="preserve"> kehtestatud planeeringutega ning õhuliini asukoht</w:t>
      </w:r>
      <w:r w:rsidR="0034513A">
        <w:rPr>
          <w:rFonts w:asciiTheme="majorBidi" w:hAnsiTheme="majorBidi" w:cstheme="majorBidi"/>
          <w:sz w:val="24"/>
          <w:szCs w:val="24"/>
        </w:rPr>
        <w:t xml:space="preserve"> </w:t>
      </w:r>
      <w:r w:rsidR="002255AD">
        <w:rPr>
          <w:rFonts w:asciiTheme="majorBidi" w:hAnsiTheme="majorBidi" w:cstheme="majorBidi"/>
          <w:sz w:val="24"/>
          <w:szCs w:val="24"/>
        </w:rPr>
        <w:t>k</w:t>
      </w:r>
      <w:r w:rsidR="001D0B6F" w:rsidRPr="008752A3">
        <w:rPr>
          <w:rFonts w:asciiTheme="majorBidi" w:hAnsiTheme="majorBidi" w:cstheme="majorBidi"/>
          <w:sz w:val="24"/>
          <w:szCs w:val="24"/>
        </w:rPr>
        <w:t>ooskõlasta</w:t>
      </w:r>
      <w:r w:rsidR="002255AD">
        <w:rPr>
          <w:rFonts w:asciiTheme="majorBidi" w:hAnsiTheme="majorBidi" w:cstheme="majorBidi"/>
          <w:sz w:val="24"/>
          <w:szCs w:val="24"/>
        </w:rPr>
        <w:t>da kirjalikult</w:t>
      </w:r>
      <w:r w:rsidR="001D0B6F" w:rsidRPr="008752A3">
        <w:rPr>
          <w:rFonts w:asciiTheme="majorBidi" w:hAnsiTheme="majorBidi" w:cstheme="majorBidi"/>
          <w:sz w:val="24"/>
          <w:szCs w:val="24"/>
        </w:rPr>
        <w:t xml:space="preserve"> kõikide asjassepuutuvate ametkondade ja maaomanikega.</w:t>
      </w:r>
    </w:p>
    <w:p w14:paraId="1E8CD339" w14:textId="1BB335C1" w:rsidR="001450CB" w:rsidRPr="008752A3" w:rsidRDefault="002255AD" w:rsidP="001450CB">
      <w:pPr>
        <w:pStyle w:val="Vahede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3.5</w:t>
      </w:r>
      <w:r w:rsidR="00024F71">
        <w:rPr>
          <w:rFonts w:asciiTheme="majorBidi" w:hAnsiTheme="majorBidi" w:cstheme="majorBidi"/>
          <w:sz w:val="24"/>
          <w:szCs w:val="24"/>
        </w:rPr>
        <w:t>.</w:t>
      </w:r>
      <w:r w:rsidR="001D0B6F" w:rsidRPr="008752A3">
        <w:rPr>
          <w:rFonts w:asciiTheme="majorBidi" w:hAnsiTheme="majorBidi" w:cstheme="majorBidi"/>
          <w:sz w:val="24"/>
          <w:szCs w:val="24"/>
        </w:rPr>
        <w:t xml:space="preserve"> Rajatava õhuliini</w:t>
      </w:r>
      <w:r w:rsidR="00024F71">
        <w:rPr>
          <w:rFonts w:asciiTheme="majorBidi" w:hAnsiTheme="majorBidi" w:cstheme="majorBidi"/>
          <w:sz w:val="24"/>
          <w:szCs w:val="24"/>
        </w:rPr>
        <w:t xml:space="preserve"> </w:t>
      </w:r>
      <w:r w:rsidR="001D0B6F" w:rsidRPr="008752A3">
        <w:rPr>
          <w:rFonts w:asciiTheme="majorBidi" w:hAnsiTheme="majorBidi" w:cstheme="majorBidi"/>
          <w:sz w:val="24"/>
          <w:szCs w:val="24"/>
        </w:rPr>
        <w:t>kaitsevööndisse jäävate kinnisasjade omanikega sõlmi</w:t>
      </w:r>
      <w:r w:rsidR="00024F71">
        <w:rPr>
          <w:rFonts w:asciiTheme="majorBidi" w:hAnsiTheme="majorBidi" w:cstheme="majorBidi"/>
          <w:sz w:val="24"/>
          <w:szCs w:val="24"/>
        </w:rPr>
        <w:t>da</w:t>
      </w:r>
      <w:r w:rsidR="001D0B6F" w:rsidRPr="008752A3">
        <w:rPr>
          <w:rFonts w:asciiTheme="majorBidi" w:hAnsiTheme="majorBidi" w:cstheme="majorBidi"/>
          <w:sz w:val="24"/>
          <w:szCs w:val="24"/>
        </w:rPr>
        <w:t xml:space="preserve"> maakasutuse kokkulepped ning</w:t>
      </w:r>
      <w:r w:rsidR="00024F71">
        <w:rPr>
          <w:rFonts w:asciiTheme="majorBidi" w:hAnsiTheme="majorBidi" w:cstheme="majorBidi"/>
          <w:sz w:val="24"/>
          <w:szCs w:val="24"/>
        </w:rPr>
        <w:t xml:space="preserve"> </w:t>
      </w:r>
      <w:r w:rsidR="001D0B6F" w:rsidRPr="008752A3">
        <w:rPr>
          <w:rFonts w:asciiTheme="majorBidi" w:hAnsiTheme="majorBidi" w:cstheme="majorBidi"/>
          <w:sz w:val="24"/>
          <w:szCs w:val="24"/>
        </w:rPr>
        <w:t>kompenseeri</w:t>
      </w:r>
      <w:r w:rsidR="00024F71">
        <w:rPr>
          <w:rFonts w:asciiTheme="majorBidi" w:hAnsiTheme="majorBidi" w:cstheme="majorBidi"/>
          <w:sz w:val="24"/>
          <w:szCs w:val="24"/>
        </w:rPr>
        <w:t>da</w:t>
      </w:r>
      <w:r w:rsidR="001D0B6F" w:rsidRPr="008752A3">
        <w:rPr>
          <w:rFonts w:asciiTheme="majorBidi" w:hAnsiTheme="majorBidi" w:cstheme="majorBidi"/>
          <w:sz w:val="24"/>
          <w:szCs w:val="24"/>
        </w:rPr>
        <w:t xml:space="preserve"> kahjud, kui need esinevad.</w:t>
      </w:r>
    </w:p>
    <w:p w14:paraId="2D63F9DD" w14:textId="77777777" w:rsidR="0034513A" w:rsidRDefault="0034513A" w:rsidP="00B40C01">
      <w:pPr>
        <w:pStyle w:val="Vahedeta"/>
        <w:rPr>
          <w:rFonts w:asciiTheme="majorBidi" w:hAnsiTheme="majorBidi" w:cstheme="majorBidi"/>
          <w:b/>
          <w:bCs/>
          <w:sz w:val="24"/>
          <w:szCs w:val="24"/>
        </w:rPr>
      </w:pPr>
    </w:p>
    <w:p w14:paraId="1C06C169" w14:textId="460E4B1A" w:rsidR="00B40C01" w:rsidRPr="00B40C01" w:rsidRDefault="00B16927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4513A">
        <w:rPr>
          <w:rFonts w:asciiTheme="majorBidi" w:hAnsiTheme="majorBidi" w:cstheme="majorBidi"/>
          <w:b/>
          <w:bCs/>
          <w:sz w:val="24"/>
          <w:szCs w:val="24"/>
        </w:rPr>
        <w:t>IV Projekti kooskõlastused ja esitamine</w:t>
      </w:r>
      <w:r w:rsidRPr="00B40C01">
        <w:rPr>
          <w:rFonts w:asciiTheme="majorBidi" w:hAnsiTheme="majorBidi" w:cstheme="majorBidi"/>
          <w:sz w:val="24"/>
          <w:szCs w:val="24"/>
        </w:rPr>
        <w:br/>
        <w:t>4.1.</w:t>
      </w:r>
      <w:r w:rsidR="00561DAC">
        <w:rPr>
          <w:rFonts w:asciiTheme="majorBidi" w:hAnsiTheme="majorBidi" w:cstheme="majorBidi"/>
          <w:sz w:val="24"/>
          <w:szCs w:val="24"/>
        </w:rPr>
        <w:t xml:space="preserve"> </w:t>
      </w:r>
      <w:r w:rsidR="00255447" w:rsidRPr="00B40C01">
        <w:rPr>
          <w:rFonts w:asciiTheme="majorBidi" w:hAnsiTheme="majorBidi" w:cstheme="majorBidi"/>
          <w:sz w:val="24"/>
          <w:szCs w:val="24"/>
        </w:rPr>
        <w:t xml:space="preserve">Maa- </w:t>
      </w:r>
      <w:r w:rsidR="00D24980" w:rsidRPr="00B40C01">
        <w:rPr>
          <w:rFonts w:asciiTheme="majorBidi" w:hAnsiTheme="majorBidi" w:cstheme="majorBidi"/>
          <w:sz w:val="24"/>
          <w:szCs w:val="24"/>
        </w:rPr>
        <w:t>ja R</w:t>
      </w:r>
      <w:r w:rsidR="00255447" w:rsidRPr="00B40C01">
        <w:rPr>
          <w:rFonts w:asciiTheme="majorBidi" w:hAnsiTheme="majorBidi" w:cstheme="majorBidi"/>
          <w:sz w:val="24"/>
          <w:szCs w:val="24"/>
        </w:rPr>
        <w:t>uumiamet</w:t>
      </w:r>
    </w:p>
    <w:p w14:paraId="0625C0D1" w14:textId="577A69FD" w:rsidR="00AA5E3E" w:rsidRDefault="007838EE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B40C01">
        <w:rPr>
          <w:rFonts w:asciiTheme="majorBidi" w:hAnsiTheme="majorBidi" w:cstheme="majorBidi"/>
          <w:sz w:val="24"/>
          <w:szCs w:val="24"/>
        </w:rPr>
        <w:t>4.2.</w:t>
      </w:r>
      <w:r w:rsidR="00561DAC">
        <w:rPr>
          <w:rFonts w:asciiTheme="majorBidi" w:hAnsiTheme="majorBidi" w:cstheme="majorBidi"/>
          <w:sz w:val="24"/>
          <w:szCs w:val="24"/>
        </w:rPr>
        <w:t xml:space="preserve"> </w:t>
      </w:r>
      <w:r w:rsidR="0069452D" w:rsidRPr="00B40C01">
        <w:rPr>
          <w:rFonts w:asciiTheme="majorBidi" w:hAnsiTheme="majorBidi" w:cstheme="majorBidi"/>
          <w:sz w:val="24"/>
          <w:szCs w:val="24"/>
        </w:rPr>
        <w:t>P</w:t>
      </w:r>
      <w:r w:rsidR="00111889" w:rsidRPr="00B40C01">
        <w:rPr>
          <w:rFonts w:asciiTheme="majorBidi" w:hAnsiTheme="majorBidi" w:cstheme="majorBidi"/>
          <w:sz w:val="24"/>
          <w:szCs w:val="24"/>
        </w:rPr>
        <w:t>ääste</w:t>
      </w:r>
      <w:r w:rsidRPr="00B40C01">
        <w:rPr>
          <w:rFonts w:asciiTheme="majorBidi" w:hAnsiTheme="majorBidi" w:cstheme="majorBidi"/>
          <w:sz w:val="24"/>
          <w:szCs w:val="24"/>
        </w:rPr>
        <w:t>amet</w:t>
      </w:r>
    </w:p>
    <w:p w14:paraId="708C5BE9" w14:textId="0A3BC84B" w:rsidR="002C427A" w:rsidRPr="00B40C01" w:rsidRDefault="002C427A" w:rsidP="00B40C01">
      <w:pPr>
        <w:pStyle w:val="Vahedet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 Keskkonnaamet</w:t>
      </w:r>
    </w:p>
    <w:p w14:paraId="1500FC07" w14:textId="5D2944D5" w:rsidR="00936C8B" w:rsidRDefault="00577861" w:rsidP="00B40C01">
      <w:pPr>
        <w:pStyle w:val="Vahedeta"/>
      </w:pPr>
      <w:r w:rsidRPr="00B40C01">
        <w:rPr>
          <w:rFonts w:asciiTheme="majorBidi" w:hAnsiTheme="majorBidi" w:cstheme="majorBidi"/>
          <w:sz w:val="24"/>
          <w:szCs w:val="24"/>
        </w:rPr>
        <w:t>4.</w:t>
      </w:r>
      <w:r w:rsidR="002C427A">
        <w:rPr>
          <w:rFonts w:asciiTheme="majorBidi" w:hAnsiTheme="majorBidi" w:cstheme="majorBidi"/>
          <w:sz w:val="24"/>
          <w:szCs w:val="24"/>
        </w:rPr>
        <w:t>4</w:t>
      </w:r>
      <w:r w:rsidRPr="00B40C01">
        <w:rPr>
          <w:rFonts w:asciiTheme="majorBidi" w:hAnsiTheme="majorBidi" w:cstheme="majorBidi"/>
          <w:sz w:val="24"/>
          <w:szCs w:val="24"/>
        </w:rPr>
        <w:t>.</w:t>
      </w:r>
      <w:r w:rsidR="00936C8B" w:rsidRPr="00B40C01">
        <w:rPr>
          <w:rFonts w:asciiTheme="majorBidi" w:hAnsiTheme="majorBidi" w:cstheme="majorBidi"/>
          <w:sz w:val="24"/>
          <w:szCs w:val="24"/>
        </w:rPr>
        <w:t xml:space="preserve"> </w:t>
      </w:r>
      <w:r w:rsidR="00B16927" w:rsidRPr="00B40C01">
        <w:rPr>
          <w:rFonts w:asciiTheme="majorBidi" w:hAnsiTheme="majorBidi" w:cstheme="majorBidi"/>
          <w:sz w:val="24"/>
          <w:szCs w:val="24"/>
        </w:rPr>
        <w:t xml:space="preserve"> Ehitusprojekt peab sisaldama kõiki ehitise registreeringuks vajalikke andmeid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>vastavalt ehitise tehniliste andmete loetelule.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>4.</w:t>
      </w:r>
      <w:r w:rsidR="002C427A">
        <w:rPr>
          <w:rFonts w:asciiTheme="majorBidi" w:hAnsiTheme="majorBidi" w:cstheme="majorBidi"/>
          <w:sz w:val="24"/>
          <w:szCs w:val="24"/>
        </w:rPr>
        <w:t>5</w:t>
      </w:r>
      <w:r w:rsidR="00B16927" w:rsidRPr="00B40C01">
        <w:rPr>
          <w:rFonts w:asciiTheme="majorBidi" w:hAnsiTheme="majorBidi" w:cstheme="majorBidi"/>
          <w:sz w:val="24"/>
          <w:szCs w:val="24"/>
        </w:rPr>
        <w:t>. Ehitusloa saamiseks esitada Mulgi Vallavalitsusele ehitusloa taotlus koos digitaalse</w:t>
      </w:r>
      <w:r w:rsidR="00B16927" w:rsidRPr="00B40C01">
        <w:rPr>
          <w:rFonts w:asciiTheme="majorBidi" w:hAnsiTheme="majorBidi" w:cstheme="majorBidi"/>
          <w:sz w:val="24"/>
          <w:szCs w:val="24"/>
        </w:rPr>
        <w:br/>
        <w:t>ehitusprojektiga läbi ehitisregistri.</w:t>
      </w:r>
      <w:r w:rsidR="00B16927" w:rsidRPr="0037353D">
        <w:br/>
      </w:r>
    </w:p>
    <w:p w14:paraId="2F6BBBDB" w14:textId="61D150AA" w:rsidR="00135801" w:rsidRPr="0037353D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V Projekteerimistingimuste kehtivus</w:t>
      </w:r>
      <w:r w:rsidRPr="0037353D">
        <w:rPr>
          <w:rFonts w:ascii="Times New Roman" w:hAnsi="Times New Roman" w:cs="Times New Roman"/>
          <w:sz w:val="24"/>
          <w:szCs w:val="24"/>
        </w:rPr>
        <w:br/>
        <w:t>5.1. Projekteerimistingimused kehtivad viis aas</w:t>
      </w:r>
      <w:r w:rsidR="00BA2310" w:rsidRPr="0037353D">
        <w:rPr>
          <w:rFonts w:ascii="Times New Roman" w:hAnsi="Times New Roman" w:cs="Times New Roman"/>
          <w:sz w:val="24"/>
          <w:szCs w:val="24"/>
        </w:rPr>
        <w:t>tat</w:t>
      </w:r>
      <w:r w:rsidR="00936C8B">
        <w:rPr>
          <w:rFonts w:ascii="Times New Roman" w:hAnsi="Times New Roman" w:cs="Times New Roman"/>
          <w:sz w:val="24"/>
          <w:szCs w:val="24"/>
        </w:rPr>
        <w:t>.</w:t>
      </w:r>
    </w:p>
    <w:p w14:paraId="583CE244" w14:textId="32C134CD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39137E1B" w14:textId="3BD99F49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26C08651" w14:textId="0F8E7C57" w:rsidR="00BA2310" w:rsidRPr="00B16927" w:rsidRDefault="00BA2310" w:rsidP="00B1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Mulgi valla ehitus- ja majandusspetsialist Arvids Tisler </w:t>
      </w:r>
      <w:hyperlink r:id="rId5" w:history="1">
        <w:r w:rsidR="00DD5B85" w:rsidRPr="00F11AB1">
          <w:rPr>
            <w:rStyle w:val="Hperlink"/>
            <w:rFonts w:ascii="Times New Roman" w:hAnsi="Times New Roman" w:cs="Times New Roman"/>
            <w:sz w:val="24"/>
            <w:szCs w:val="24"/>
          </w:rPr>
          <w:t>arvids.tisler@mulgivald.ee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310" w:rsidRPr="00B1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32B0F"/>
    <w:multiLevelType w:val="multilevel"/>
    <w:tmpl w:val="5192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09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7"/>
    <w:rsid w:val="00024F71"/>
    <w:rsid w:val="00030ED5"/>
    <w:rsid w:val="00043525"/>
    <w:rsid w:val="00056CC4"/>
    <w:rsid w:val="00062747"/>
    <w:rsid w:val="000A1F44"/>
    <w:rsid w:val="000A7354"/>
    <w:rsid w:val="0010591B"/>
    <w:rsid w:val="00111889"/>
    <w:rsid w:val="00116F11"/>
    <w:rsid w:val="00135801"/>
    <w:rsid w:val="001450CB"/>
    <w:rsid w:val="00150C1B"/>
    <w:rsid w:val="001536ED"/>
    <w:rsid w:val="0018050D"/>
    <w:rsid w:val="001A205A"/>
    <w:rsid w:val="001C5E43"/>
    <w:rsid w:val="001C7DBE"/>
    <w:rsid w:val="001D0B6F"/>
    <w:rsid w:val="001D19E3"/>
    <w:rsid w:val="001D6DDE"/>
    <w:rsid w:val="001E4B15"/>
    <w:rsid w:val="0020265A"/>
    <w:rsid w:val="00214005"/>
    <w:rsid w:val="002255AD"/>
    <w:rsid w:val="00255447"/>
    <w:rsid w:val="002713DE"/>
    <w:rsid w:val="00275F1E"/>
    <w:rsid w:val="002B1A3A"/>
    <w:rsid w:val="002B29EF"/>
    <w:rsid w:val="002C2A70"/>
    <w:rsid w:val="002C427A"/>
    <w:rsid w:val="002D3E0D"/>
    <w:rsid w:val="002F16E7"/>
    <w:rsid w:val="002F322D"/>
    <w:rsid w:val="002F628C"/>
    <w:rsid w:val="003064FF"/>
    <w:rsid w:val="003179CE"/>
    <w:rsid w:val="003262D2"/>
    <w:rsid w:val="0034513A"/>
    <w:rsid w:val="0035362F"/>
    <w:rsid w:val="003607EE"/>
    <w:rsid w:val="00372BF2"/>
    <w:rsid w:val="0037353D"/>
    <w:rsid w:val="0039029F"/>
    <w:rsid w:val="003C3EDC"/>
    <w:rsid w:val="003E5363"/>
    <w:rsid w:val="003F03E4"/>
    <w:rsid w:val="004119AD"/>
    <w:rsid w:val="00473802"/>
    <w:rsid w:val="00495B59"/>
    <w:rsid w:val="004A479A"/>
    <w:rsid w:val="004C160F"/>
    <w:rsid w:val="00506CAD"/>
    <w:rsid w:val="005321BD"/>
    <w:rsid w:val="00561DAC"/>
    <w:rsid w:val="00567744"/>
    <w:rsid w:val="005679ED"/>
    <w:rsid w:val="00577861"/>
    <w:rsid w:val="00583AF9"/>
    <w:rsid w:val="005B4496"/>
    <w:rsid w:val="005C304C"/>
    <w:rsid w:val="00607154"/>
    <w:rsid w:val="00623EF5"/>
    <w:rsid w:val="0063038A"/>
    <w:rsid w:val="0064271E"/>
    <w:rsid w:val="006442CD"/>
    <w:rsid w:val="0066798A"/>
    <w:rsid w:val="006744D2"/>
    <w:rsid w:val="00676258"/>
    <w:rsid w:val="006824BA"/>
    <w:rsid w:val="0069452D"/>
    <w:rsid w:val="006A28E9"/>
    <w:rsid w:val="006D73EF"/>
    <w:rsid w:val="006E6951"/>
    <w:rsid w:val="00715E05"/>
    <w:rsid w:val="00717F12"/>
    <w:rsid w:val="007631E7"/>
    <w:rsid w:val="00763BBC"/>
    <w:rsid w:val="00765930"/>
    <w:rsid w:val="00775DCF"/>
    <w:rsid w:val="00782CD5"/>
    <w:rsid w:val="007838EE"/>
    <w:rsid w:val="00784840"/>
    <w:rsid w:val="007C4D8C"/>
    <w:rsid w:val="007D1200"/>
    <w:rsid w:val="007F33D4"/>
    <w:rsid w:val="00816FD1"/>
    <w:rsid w:val="008265CE"/>
    <w:rsid w:val="008538F9"/>
    <w:rsid w:val="0085613E"/>
    <w:rsid w:val="008567DA"/>
    <w:rsid w:val="00864B3C"/>
    <w:rsid w:val="00866102"/>
    <w:rsid w:val="008752A3"/>
    <w:rsid w:val="008A5E67"/>
    <w:rsid w:val="008B3677"/>
    <w:rsid w:val="008E5949"/>
    <w:rsid w:val="009252A4"/>
    <w:rsid w:val="009318E4"/>
    <w:rsid w:val="00936C8B"/>
    <w:rsid w:val="00942276"/>
    <w:rsid w:val="009434C3"/>
    <w:rsid w:val="00957967"/>
    <w:rsid w:val="00962409"/>
    <w:rsid w:val="009749AD"/>
    <w:rsid w:val="009A4B1F"/>
    <w:rsid w:val="009C0141"/>
    <w:rsid w:val="009C014B"/>
    <w:rsid w:val="009E4159"/>
    <w:rsid w:val="009E5BE7"/>
    <w:rsid w:val="00A174BB"/>
    <w:rsid w:val="00A27E2F"/>
    <w:rsid w:val="00A40354"/>
    <w:rsid w:val="00A430BF"/>
    <w:rsid w:val="00A5368F"/>
    <w:rsid w:val="00A54018"/>
    <w:rsid w:val="00AA351D"/>
    <w:rsid w:val="00AA3EA1"/>
    <w:rsid w:val="00AA5E3E"/>
    <w:rsid w:val="00AE37F0"/>
    <w:rsid w:val="00AF4247"/>
    <w:rsid w:val="00B0445C"/>
    <w:rsid w:val="00B16927"/>
    <w:rsid w:val="00B32F2F"/>
    <w:rsid w:val="00B40C01"/>
    <w:rsid w:val="00B565FC"/>
    <w:rsid w:val="00B86001"/>
    <w:rsid w:val="00B95AB8"/>
    <w:rsid w:val="00BA2310"/>
    <w:rsid w:val="00BC0FDF"/>
    <w:rsid w:val="00BD0800"/>
    <w:rsid w:val="00BE67B3"/>
    <w:rsid w:val="00BE7ACF"/>
    <w:rsid w:val="00C33B2A"/>
    <w:rsid w:val="00C44F55"/>
    <w:rsid w:val="00C848C4"/>
    <w:rsid w:val="00CB3CAA"/>
    <w:rsid w:val="00CB5405"/>
    <w:rsid w:val="00CC1645"/>
    <w:rsid w:val="00CC2E2B"/>
    <w:rsid w:val="00CD388F"/>
    <w:rsid w:val="00D00288"/>
    <w:rsid w:val="00D06001"/>
    <w:rsid w:val="00D20B39"/>
    <w:rsid w:val="00D24980"/>
    <w:rsid w:val="00D308A5"/>
    <w:rsid w:val="00D3537D"/>
    <w:rsid w:val="00D42D8B"/>
    <w:rsid w:val="00D50AFE"/>
    <w:rsid w:val="00D5706E"/>
    <w:rsid w:val="00D65163"/>
    <w:rsid w:val="00D72183"/>
    <w:rsid w:val="00D81756"/>
    <w:rsid w:val="00D81CAA"/>
    <w:rsid w:val="00D825EB"/>
    <w:rsid w:val="00D83118"/>
    <w:rsid w:val="00D84DBF"/>
    <w:rsid w:val="00D9652C"/>
    <w:rsid w:val="00DA66F8"/>
    <w:rsid w:val="00DC5D9E"/>
    <w:rsid w:val="00DD5B85"/>
    <w:rsid w:val="00DF00E9"/>
    <w:rsid w:val="00DF55D8"/>
    <w:rsid w:val="00DF731B"/>
    <w:rsid w:val="00E33645"/>
    <w:rsid w:val="00E8422A"/>
    <w:rsid w:val="00E84C2A"/>
    <w:rsid w:val="00E97E21"/>
    <w:rsid w:val="00EB36DC"/>
    <w:rsid w:val="00EB5ED4"/>
    <w:rsid w:val="00EB5FFC"/>
    <w:rsid w:val="00ED7AE6"/>
    <w:rsid w:val="00EE1E94"/>
    <w:rsid w:val="00F0527E"/>
    <w:rsid w:val="00F07BA0"/>
    <w:rsid w:val="00F16261"/>
    <w:rsid w:val="00F24F56"/>
    <w:rsid w:val="00F24F8E"/>
    <w:rsid w:val="00F6474C"/>
    <w:rsid w:val="00F75E0C"/>
    <w:rsid w:val="00F76A11"/>
    <w:rsid w:val="00F90B7E"/>
    <w:rsid w:val="00F96F3B"/>
    <w:rsid w:val="00FB05E6"/>
    <w:rsid w:val="00FB4C49"/>
    <w:rsid w:val="00FC678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453"/>
  <w15:chartTrackingRefBased/>
  <w15:docId w15:val="{CB209876-4F28-4D65-8490-367E94C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A23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231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353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1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7F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70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73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07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vids.tisler@mulg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Arvids Tisler</cp:lastModifiedBy>
  <cp:revision>8</cp:revision>
  <dcterms:created xsi:type="dcterms:W3CDTF">2025-08-26T08:51:00Z</dcterms:created>
  <dcterms:modified xsi:type="dcterms:W3CDTF">2025-08-26T08:55:00Z</dcterms:modified>
</cp:coreProperties>
</file>