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2BE1" w14:textId="77777777" w:rsidR="00481583" w:rsidRPr="00A64293" w:rsidRDefault="00481583" w:rsidP="009D5C70">
      <w:pPr>
        <w:rPr>
          <w:szCs w:val="24"/>
        </w:rPr>
      </w:pPr>
      <w:r w:rsidRPr="00A64293">
        <w:rPr>
          <w:szCs w:val="24"/>
        </w:rPr>
        <w:t>Karksi-Nuia</w:t>
      </w:r>
      <w:r w:rsidRPr="00A64293">
        <w:rPr>
          <w:szCs w:val="24"/>
        </w:rPr>
        <w:tab/>
      </w:r>
      <w:r w:rsidRPr="00A64293">
        <w:rPr>
          <w:szCs w:val="24"/>
        </w:rPr>
        <w:tab/>
      </w:r>
      <w:r w:rsidRPr="00A64293">
        <w:rPr>
          <w:szCs w:val="24"/>
        </w:rPr>
        <w:tab/>
      </w:r>
      <w:r w:rsidRPr="00A64293">
        <w:rPr>
          <w:szCs w:val="24"/>
        </w:rPr>
        <w:tab/>
      </w:r>
      <w:r w:rsidRPr="00A64293">
        <w:rPr>
          <w:szCs w:val="24"/>
        </w:rPr>
        <w:tab/>
      </w:r>
      <w:r w:rsidRPr="00A64293">
        <w:rPr>
          <w:szCs w:val="24"/>
        </w:rPr>
        <w:tab/>
      </w:r>
      <w:r w:rsidRPr="00A64293">
        <w:rPr>
          <w:szCs w:val="24"/>
        </w:rPr>
        <w:tab/>
      </w:r>
      <w:r w:rsidRPr="00A64293">
        <w:rPr>
          <w:szCs w:val="24"/>
        </w:rPr>
        <w:tab/>
        <w:t xml:space="preserve">07. juuli 2025 nr </w:t>
      </w:r>
    </w:p>
    <w:p w14:paraId="47E1CE91" w14:textId="77777777" w:rsidR="00481583" w:rsidRPr="00A64293" w:rsidRDefault="00481583" w:rsidP="009D5C70">
      <w:pPr>
        <w:rPr>
          <w:szCs w:val="24"/>
        </w:rPr>
      </w:pPr>
    </w:p>
    <w:p w14:paraId="3CBE6366" w14:textId="77777777" w:rsidR="00481583" w:rsidRPr="00A64293" w:rsidRDefault="00481583" w:rsidP="009D5C70">
      <w:pPr>
        <w:spacing w:after="0"/>
        <w:rPr>
          <w:b/>
          <w:szCs w:val="24"/>
        </w:rPr>
      </w:pPr>
      <w:r w:rsidRPr="00A64293">
        <w:rPr>
          <w:b/>
          <w:szCs w:val="24"/>
        </w:rPr>
        <w:t>Vaideotsus</w:t>
      </w:r>
    </w:p>
    <w:p w14:paraId="6EF807E9" w14:textId="77777777" w:rsidR="00481583" w:rsidRPr="00A64293" w:rsidRDefault="00481583" w:rsidP="009D5C70">
      <w:pPr>
        <w:spacing w:after="0"/>
        <w:rPr>
          <w:b/>
          <w:szCs w:val="24"/>
        </w:rPr>
      </w:pPr>
      <w:r w:rsidRPr="00A64293">
        <w:rPr>
          <w:b/>
          <w:szCs w:val="24"/>
        </w:rPr>
        <w:t xml:space="preserve">Mulgi Vallavolikogu </w:t>
      </w:r>
      <w:r>
        <w:rPr>
          <w:b/>
          <w:szCs w:val="24"/>
        </w:rPr>
        <w:t>27</w:t>
      </w:r>
      <w:r w:rsidRPr="00A64293">
        <w:rPr>
          <w:b/>
          <w:szCs w:val="24"/>
        </w:rPr>
        <w:t>.0</w:t>
      </w:r>
      <w:r>
        <w:rPr>
          <w:b/>
          <w:szCs w:val="24"/>
        </w:rPr>
        <w:t>5</w:t>
      </w:r>
      <w:r w:rsidRPr="00A64293">
        <w:rPr>
          <w:b/>
          <w:szCs w:val="24"/>
        </w:rPr>
        <w:t>.2025 otsusele</w:t>
      </w:r>
    </w:p>
    <w:p w14:paraId="3C5456E7" w14:textId="77777777" w:rsidR="00481583" w:rsidRDefault="00481583" w:rsidP="009D5C70">
      <w:pPr>
        <w:spacing w:after="0"/>
        <w:rPr>
          <w:b/>
          <w:szCs w:val="24"/>
        </w:rPr>
      </w:pPr>
      <w:r w:rsidRPr="00A64293">
        <w:rPr>
          <w:b/>
          <w:szCs w:val="24"/>
        </w:rPr>
        <w:t>nr 267 „Mulgi valla üldplaneeringu kehtestamine“</w:t>
      </w:r>
    </w:p>
    <w:p w14:paraId="48EFCC67" w14:textId="77777777" w:rsidR="00481583" w:rsidRDefault="00481583" w:rsidP="009D5C70">
      <w:pPr>
        <w:spacing w:after="0"/>
        <w:rPr>
          <w:b/>
          <w:szCs w:val="24"/>
        </w:rPr>
      </w:pPr>
    </w:p>
    <w:p w14:paraId="1625CE3F" w14:textId="77777777" w:rsidR="008829F9" w:rsidRDefault="008829F9" w:rsidP="00480508">
      <w:pPr>
        <w:keepNext/>
        <w:shd w:val="clear" w:color="auto" w:fill="FFFFFF"/>
        <w:spacing w:after="0"/>
        <w:outlineLvl w:val="0"/>
        <w:rPr>
          <w:b/>
          <w:szCs w:val="24"/>
          <w:lang w:eastAsia="et-EE"/>
        </w:rPr>
      </w:pPr>
    </w:p>
    <w:p w14:paraId="2A58582A" w14:textId="4A54BAE6" w:rsidR="00481583" w:rsidRDefault="008829F9" w:rsidP="00480508">
      <w:pPr>
        <w:keepNext/>
        <w:shd w:val="clear" w:color="auto" w:fill="FFFFFF"/>
        <w:spacing w:after="0"/>
        <w:outlineLvl w:val="0"/>
        <w:rPr>
          <w:b/>
          <w:szCs w:val="24"/>
          <w:lang w:eastAsia="et-EE"/>
        </w:rPr>
      </w:pPr>
      <w:r>
        <w:rPr>
          <w:b/>
          <w:szCs w:val="24"/>
          <w:lang w:eastAsia="et-EE"/>
        </w:rPr>
        <w:t xml:space="preserve">1. </w:t>
      </w:r>
      <w:r w:rsidR="00481583" w:rsidRPr="008D2035">
        <w:rPr>
          <w:b/>
          <w:szCs w:val="24"/>
          <w:lang w:eastAsia="et-EE"/>
        </w:rPr>
        <w:t xml:space="preserve">Vaidemenetluse asjaolud </w:t>
      </w:r>
    </w:p>
    <w:p w14:paraId="0A96AD12" w14:textId="41D21F0D" w:rsidR="00481583" w:rsidRDefault="00481583" w:rsidP="00480508">
      <w:pPr>
        <w:pStyle w:val="Loendilik"/>
        <w:keepNext/>
        <w:numPr>
          <w:ilvl w:val="1"/>
          <w:numId w:val="7"/>
        </w:numPr>
        <w:shd w:val="clear" w:color="auto" w:fill="FFFFFF"/>
        <w:spacing w:after="0"/>
        <w:outlineLvl w:val="0"/>
        <w:rPr>
          <w:szCs w:val="24"/>
          <w:lang w:eastAsia="et-EE"/>
        </w:rPr>
      </w:pPr>
      <w:r w:rsidRPr="00884B1F">
        <w:rPr>
          <w:bCs/>
          <w:szCs w:val="24"/>
          <w:lang w:eastAsia="et-EE"/>
        </w:rPr>
        <w:t xml:space="preserve">Tiina Kuusemets, Heiki </w:t>
      </w:r>
      <w:proofErr w:type="spellStart"/>
      <w:r w:rsidRPr="00884B1F">
        <w:rPr>
          <w:bCs/>
          <w:szCs w:val="24"/>
          <w:lang w:eastAsia="et-EE"/>
        </w:rPr>
        <w:t>Elming</w:t>
      </w:r>
      <w:proofErr w:type="spellEnd"/>
      <w:r w:rsidRPr="00884B1F">
        <w:rPr>
          <w:bCs/>
          <w:szCs w:val="24"/>
          <w:lang w:eastAsia="et-EE"/>
        </w:rPr>
        <w:t xml:space="preserve">, Andres Rahe, Inge </w:t>
      </w:r>
      <w:proofErr w:type="spellStart"/>
      <w:r w:rsidRPr="00884B1F">
        <w:rPr>
          <w:bCs/>
          <w:szCs w:val="24"/>
          <w:lang w:eastAsia="et-EE"/>
        </w:rPr>
        <w:t>Kamenik</w:t>
      </w:r>
      <w:proofErr w:type="spellEnd"/>
      <w:r w:rsidRPr="00884B1F">
        <w:rPr>
          <w:bCs/>
          <w:szCs w:val="24"/>
          <w:lang w:eastAsia="et-EE"/>
        </w:rPr>
        <w:t xml:space="preserve"> ja Rainer </w:t>
      </w:r>
      <w:proofErr w:type="spellStart"/>
      <w:r w:rsidRPr="00884B1F">
        <w:rPr>
          <w:bCs/>
          <w:szCs w:val="24"/>
          <w:lang w:eastAsia="et-EE"/>
        </w:rPr>
        <w:t>Truuvelt</w:t>
      </w:r>
      <w:proofErr w:type="spellEnd"/>
      <w:r w:rsidRPr="00884B1F">
        <w:rPr>
          <w:bCs/>
          <w:szCs w:val="24"/>
          <w:lang w:eastAsia="et-EE"/>
        </w:rPr>
        <w:t xml:space="preserve"> (vaide esitajate</w:t>
      </w:r>
      <w:r w:rsidRPr="00884B1F">
        <w:rPr>
          <w:szCs w:val="24"/>
          <w:lang w:eastAsia="et-EE"/>
        </w:rPr>
        <w:t xml:space="preserve"> esindaja) on esitanud vaide Mulgi Vallavolikogu 27. mai 2025. a otsusele nr 267, millega kehtestati Mulgi valla üldplaneering, mille seletuskirjas ja põhikaardil ei ole Suvila tee 28, Suvila tee 30 ja Suvila tee 32 katastriüksustel ehituskeeluvööndi vähendamisega arvestatud.</w:t>
      </w:r>
    </w:p>
    <w:p w14:paraId="2DD0B3C5" w14:textId="4CC2612A" w:rsidR="00017642" w:rsidRPr="00480508" w:rsidRDefault="00481583" w:rsidP="00480508">
      <w:pPr>
        <w:pStyle w:val="Loendilik"/>
        <w:numPr>
          <w:ilvl w:val="1"/>
          <w:numId w:val="7"/>
        </w:numPr>
        <w:rPr>
          <w:szCs w:val="24"/>
        </w:rPr>
      </w:pPr>
      <w:r w:rsidRPr="00EA3A79">
        <w:t>Mulgi Vallavolikogu 25.10.2022 otsusega nr 80 „Mulgi valla üldplaneeringu vastuvõtmine ja keskkonnamõju strateegilise hindamise aruande nõuetele vastavaks tunnistamine“ võeti vastu Mulgi valla üldplaneering (edaspidi Mulgi ÜP) koos keskkonnamõju strateegilise hindamise</w:t>
      </w:r>
      <w:r w:rsidR="00884B1F">
        <w:t xml:space="preserve"> </w:t>
      </w:r>
      <w:r w:rsidRPr="00EA3A79">
        <w:t xml:space="preserve">aruandega. Vastu võetud Mulgi </w:t>
      </w:r>
      <w:proofErr w:type="spellStart"/>
      <w:r w:rsidRPr="00EA3A79">
        <w:t>ÜP-s</w:t>
      </w:r>
      <w:proofErr w:type="spellEnd"/>
      <w:r w:rsidRPr="00EA3A79">
        <w:t xml:space="preserve"> tehti ettepanek ehituskeeluvööndi (edaspidi EKV) vähendamiseks muu hulgas </w:t>
      </w:r>
      <w:proofErr w:type="spellStart"/>
      <w:r w:rsidRPr="00EA3A79">
        <w:t>Ainja</w:t>
      </w:r>
      <w:proofErr w:type="spellEnd"/>
      <w:r w:rsidRPr="00EA3A79">
        <w:t xml:space="preserve"> järve ääres olevate katastriüksuste osas.</w:t>
      </w:r>
    </w:p>
    <w:p w14:paraId="4D315317" w14:textId="2796FA86" w:rsidR="00017642" w:rsidRPr="00017642" w:rsidRDefault="00433627" w:rsidP="00017642">
      <w:pPr>
        <w:pStyle w:val="Loendilik"/>
        <w:keepNext/>
        <w:numPr>
          <w:ilvl w:val="1"/>
          <w:numId w:val="7"/>
        </w:numPr>
        <w:spacing w:after="160" w:line="256" w:lineRule="auto"/>
        <w:outlineLvl w:val="0"/>
        <w:rPr>
          <w:szCs w:val="24"/>
        </w:rPr>
      </w:pPr>
      <w:r w:rsidRPr="00EA3A79">
        <w:t>Mulgi valla üldplaneering koos Keskkonnamõju strateegilise hindamise aruandega oli avalikul väljapanekul 14.11.2022 kuni 14.12.2022.</w:t>
      </w:r>
    </w:p>
    <w:p w14:paraId="7CA74DCD" w14:textId="7B6CFD1F" w:rsidR="00A67FA7" w:rsidRPr="003771BD" w:rsidRDefault="00535997" w:rsidP="009D5C70">
      <w:pPr>
        <w:pStyle w:val="Loendilik"/>
        <w:numPr>
          <w:ilvl w:val="1"/>
          <w:numId w:val="7"/>
        </w:numPr>
        <w:rPr>
          <w:szCs w:val="24"/>
        </w:rPr>
      </w:pPr>
      <w:r w:rsidRPr="00EA3A79">
        <w:t xml:space="preserve">16.02.2023 esitas Mulgi Vallavalitsus Keskkonnaametile (edaspidi </w:t>
      </w:r>
      <w:proofErr w:type="spellStart"/>
      <w:r w:rsidRPr="00EA3A79">
        <w:t>KeA</w:t>
      </w:r>
      <w:proofErr w:type="spellEnd"/>
      <w:r w:rsidRPr="00EA3A79">
        <w:t xml:space="preserve">) taotluse vähendada </w:t>
      </w:r>
      <w:proofErr w:type="spellStart"/>
      <w:r w:rsidRPr="00EA3A79">
        <w:t>EKV-d</w:t>
      </w:r>
      <w:proofErr w:type="spellEnd"/>
      <w:r w:rsidRPr="00EA3A79">
        <w:t xml:space="preserve"> vastavalt Mulgi </w:t>
      </w:r>
      <w:proofErr w:type="spellStart"/>
      <w:r w:rsidRPr="00EA3A79">
        <w:t>ÜP-s</w:t>
      </w:r>
      <w:proofErr w:type="spellEnd"/>
      <w:r w:rsidRPr="00EA3A79">
        <w:t xml:space="preserve"> tehtud ettepanekule</w:t>
      </w:r>
      <w:r>
        <w:t>.</w:t>
      </w:r>
    </w:p>
    <w:p w14:paraId="3065B77A" w14:textId="77777777" w:rsidR="003771BD" w:rsidRPr="00EA3A79" w:rsidRDefault="003771BD" w:rsidP="009D5C70">
      <w:pPr>
        <w:pStyle w:val="Loendilik"/>
        <w:keepNext/>
        <w:numPr>
          <w:ilvl w:val="1"/>
          <w:numId w:val="7"/>
        </w:numPr>
        <w:spacing w:after="160" w:line="256" w:lineRule="auto"/>
        <w:outlineLvl w:val="0"/>
        <w:rPr>
          <w:szCs w:val="24"/>
        </w:rPr>
      </w:pPr>
      <w:proofErr w:type="spellStart"/>
      <w:r w:rsidRPr="00EA3A79">
        <w:t>KeA</w:t>
      </w:r>
      <w:proofErr w:type="spellEnd"/>
      <w:r>
        <w:t xml:space="preserve"> </w:t>
      </w:r>
      <w:r w:rsidRPr="00EA3A79">
        <w:t xml:space="preserve">04.04.2023 kirjaga nr 7-13/23/3507-2 otsustas </w:t>
      </w:r>
      <w:proofErr w:type="spellStart"/>
      <w:r w:rsidRPr="00EA3A79">
        <w:t>KeA</w:t>
      </w:r>
      <w:proofErr w:type="spellEnd"/>
      <w:r w:rsidRPr="00EA3A79">
        <w:t xml:space="preserve"> mitte anda nõusolekut EKV vähendamiseks kõigi Mulgi ÜP ettepanekus toodud katastriüksuste osas. </w:t>
      </w:r>
    </w:p>
    <w:p w14:paraId="1CC9DD57" w14:textId="77777777" w:rsidR="00E80545" w:rsidRPr="00EA3A79" w:rsidRDefault="00E80545" w:rsidP="009D5C70">
      <w:pPr>
        <w:pStyle w:val="Loendilik"/>
        <w:keepNext/>
        <w:numPr>
          <w:ilvl w:val="1"/>
          <w:numId w:val="7"/>
        </w:numPr>
        <w:spacing w:after="160" w:line="256" w:lineRule="auto"/>
        <w:outlineLvl w:val="0"/>
        <w:rPr>
          <w:szCs w:val="24"/>
        </w:rPr>
      </w:pPr>
      <w:r w:rsidRPr="00EA3A79">
        <w:t xml:space="preserve">08.09.2023 esitas Rainer </w:t>
      </w:r>
      <w:proofErr w:type="spellStart"/>
      <w:r w:rsidRPr="00EA3A79">
        <w:t>Truuvelt</w:t>
      </w:r>
      <w:proofErr w:type="spellEnd"/>
      <w:r w:rsidRPr="00EA3A79">
        <w:t xml:space="preserve"> </w:t>
      </w:r>
      <w:proofErr w:type="spellStart"/>
      <w:r w:rsidRPr="00EA3A79">
        <w:t>KeA</w:t>
      </w:r>
      <w:proofErr w:type="spellEnd"/>
      <w:r w:rsidRPr="00EA3A79">
        <w:t xml:space="preserve"> </w:t>
      </w:r>
      <w:r>
        <w:t xml:space="preserve">poolt EKV mittevähendamise osas </w:t>
      </w:r>
      <w:r w:rsidRPr="00EA3A79">
        <w:t>kaebuse, mille Tallinna Halduskohus rahuldas oma 15.03.2024 otsusega haldusasjas nr 3-23-1980. Kohtuotsus jõustus 16.04.2024.</w:t>
      </w:r>
    </w:p>
    <w:p w14:paraId="0F4E1EBB" w14:textId="77777777" w:rsidR="00087A9D" w:rsidRPr="00EA3A79" w:rsidRDefault="00087A9D" w:rsidP="009D5C70">
      <w:pPr>
        <w:pStyle w:val="Loendilik"/>
        <w:keepNext/>
        <w:numPr>
          <w:ilvl w:val="1"/>
          <w:numId w:val="7"/>
        </w:numPr>
        <w:spacing w:after="160" w:line="256" w:lineRule="auto"/>
        <w:outlineLvl w:val="0"/>
        <w:rPr>
          <w:szCs w:val="24"/>
        </w:rPr>
      </w:pPr>
      <w:r w:rsidRPr="00EA3A79">
        <w:t xml:space="preserve">Mulgi Vallavalitsus esitas 24.05.2024 kirjaga nr 7-1/4-210 </w:t>
      </w:r>
      <w:proofErr w:type="spellStart"/>
      <w:r w:rsidRPr="00EA3A79">
        <w:t>KeA-le</w:t>
      </w:r>
      <w:proofErr w:type="spellEnd"/>
      <w:r w:rsidRPr="00EA3A79">
        <w:t xml:space="preserve"> uue taotluse EKV vähendamiseks nõusoleku saamiseks.</w:t>
      </w:r>
    </w:p>
    <w:p w14:paraId="0C856E7E" w14:textId="77777777" w:rsidR="00296D4E" w:rsidRPr="00EA1BA0" w:rsidRDefault="00296D4E" w:rsidP="009D5C70">
      <w:pPr>
        <w:pStyle w:val="Loendilik"/>
        <w:keepNext/>
        <w:numPr>
          <w:ilvl w:val="1"/>
          <w:numId w:val="7"/>
        </w:numPr>
        <w:spacing w:after="160" w:line="256" w:lineRule="auto"/>
        <w:outlineLvl w:val="0"/>
        <w:rPr>
          <w:szCs w:val="24"/>
        </w:rPr>
      </w:pPr>
      <w:r w:rsidRPr="00EA3A79">
        <w:t xml:space="preserve">Keskkonnaamet pikendas vastamise tähtaega 25.07.2024 ja saatis </w:t>
      </w:r>
      <w:r>
        <w:t xml:space="preserve">vallavalitsusele vastuskirja kavandi ning palus arvamust vastuskirja kavandile. </w:t>
      </w:r>
    </w:p>
    <w:p w14:paraId="7CC3FBB6" w14:textId="77777777" w:rsidR="00C66583" w:rsidRPr="00407E6A" w:rsidRDefault="00C66583" w:rsidP="009D5C70">
      <w:pPr>
        <w:pStyle w:val="Loendilik"/>
        <w:numPr>
          <w:ilvl w:val="1"/>
          <w:numId w:val="7"/>
        </w:numPr>
        <w:rPr>
          <w:szCs w:val="24"/>
        </w:rPr>
      </w:pPr>
      <w:r>
        <w:t xml:space="preserve">Mulgi Vallavalitsus esitas 30.07.2024 koos Rainer </w:t>
      </w:r>
      <w:proofErr w:type="spellStart"/>
      <w:r>
        <w:t>Truuvelti</w:t>
      </w:r>
      <w:proofErr w:type="spellEnd"/>
      <w:r>
        <w:t xml:space="preserve"> esindaja Maiga Liiviga </w:t>
      </w:r>
      <w:proofErr w:type="spellStart"/>
      <w:r>
        <w:t>KeA`le</w:t>
      </w:r>
      <w:proofErr w:type="spellEnd"/>
      <w:r>
        <w:t xml:space="preserve"> uue taotluse Suvila tee 32a katastriüksuse ehituskeeluvööndi vähendamiseks. Samuti Suvila tee 28, 30 ja 32 kinnistutel ning ka Karksi-Nuia ja Abja-Paluoja paisjärvede ääres.</w:t>
      </w:r>
    </w:p>
    <w:p w14:paraId="059C7420" w14:textId="77777777" w:rsidR="00C66583" w:rsidRPr="00B50688" w:rsidRDefault="00C66583" w:rsidP="009D5C70">
      <w:pPr>
        <w:pStyle w:val="Loendilik"/>
        <w:keepNext/>
        <w:numPr>
          <w:ilvl w:val="1"/>
          <w:numId w:val="7"/>
        </w:numPr>
        <w:spacing w:after="160" w:line="256" w:lineRule="auto"/>
        <w:outlineLvl w:val="0"/>
        <w:rPr>
          <w:szCs w:val="24"/>
        </w:rPr>
      </w:pPr>
      <w:proofErr w:type="spellStart"/>
      <w:r>
        <w:lastRenderedPageBreak/>
        <w:t>KeA</w:t>
      </w:r>
      <w:proofErr w:type="spellEnd"/>
      <w:r>
        <w:t xml:space="preserve"> </w:t>
      </w:r>
      <w:r w:rsidRPr="00EA3A79">
        <w:t xml:space="preserve">02.09.2024 kirjaga nr 7-13/24/11291-3 nõustus </w:t>
      </w:r>
      <w:proofErr w:type="spellStart"/>
      <w:r w:rsidRPr="00EA3A79">
        <w:t>KeA</w:t>
      </w:r>
      <w:proofErr w:type="spellEnd"/>
      <w:r w:rsidRPr="00EA3A79">
        <w:t xml:space="preserve"> ehituskeeluvööndi vähendamisega Suvila tee 28 (katastritunnus 60002:005:0190), Suvila tee 30 (katastritunnus 60002:005:0020) ning Suvila tee 32 (katastritunnus 48001:001:0110) katastriüksustel.</w:t>
      </w:r>
    </w:p>
    <w:p w14:paraId="5E1F9E9B" w14:textId="77777777" w:rsidR="00C66583" w:rsidRPr="00B50688" w:rsidRDefault="00C66583" w:rsidP="009D5C70">
      <w:pPr>
        <w:pStyle w:val="Loendilik"/>
        <w:keepNext/>
        <w:numPr>
          <w:ilvl w:val="1"/>
          <w:numId w:val="7"/>
        </w:numPr>
        <w:spacing w:after="160" w:line="256" w:lineRule="auto"/>
        <w:outlineLvl w:val="0"/>
        <w:rPr>
          <w:szCs w:val="24"/>
        </w:rPr>
      </w:pPr>
      <w:r w:rsidRPr="00B50688">
        <w:t xml:space="preserve">Mulgi Vallavolikogu 27.05.2025 otsusega nr 267 kehtestati Mulgi valla üldplaneering, mille materjalidest nähtub, et Suvila tee 28, 30 ja 32 katastriüksustel ei ole </w:t>
      </w:r>
      <w:proofErr w:type="spellStart"/>
      <w:r w:rsidRPr="00B50688">
        <w:t>EKV-d</w:t>
      </w:r>
      <w:proofErr w:type="spellEnd"/>
      <w:r w:rsidRPr="00B50688">
        <w:t xml:space="preserve"> vähendatud.</w:t>
      </w:r>
    </w:p>
    <w:p w14:paraId="7E1475E0" w14:textId="77777777" w:rsidR="00C66583" w:rsidRPr="00480508" w:rsidRDefault="00C66583" w:rsidP="009D5C70">
      <w:pPr>
        <w:pStyle w:val="Loendilik"/>
        <w:keepNext/>
        <w:numPr>
          <w:ilvl w:val="1"/>
          <w:numId w:val="7"/>
        </w:numPr>
        <w:spacing w:after="160" w:line="256" w:lineRule="auto"/>
        <w:outlineLvl w:val="0"/>
        <w:rPr>
          <w:szCs w:val="24"/>
        </w:rPr>
      </w:pPr>
      <w:r w:rsidRPr="00B50688">
        <w:t>Vaide esitajad on seisukohal, et volikogu otsusega kehtestatud Mulgi valla üldplaneering  on Suvila tee 28, 30 ja 32 katastriüksusi puudutavas osas õigusvastane, kuna nendel katastriüksustel EKV vähendamata jätmist ei ole kohaselt põhjendatud.</w:t>
      </w:r>
    </w:p>
    <w:p w14:paraId="31269C06" w14:textId="77777777" w:rsidR="00280AE3" w:rsidRDefault="00280AE3" w:rsidP="009D5C70">
      <w:pPr>
        <w:pStyle w:val="Normaallaadveeb"/>
        <w:shd w:val="clear" w:color="auto" w:fill="FFFFFF"/>
        <w:spacing w:before="0" w:beforeAutospacing="0" w:after="0" w:afterAutospacing="0"/>
        <w:rPr>
          <w:b/>
        </w:rPr>
      </w:pPr>
    </w:p>
    <w:p w14:paraId="7A439FBC" w14:textId="79D44443" w:rsidR="006A2AC4" w:rsidRPr="002C4645" w:rsidRDefault="002C4645" w:rsidP="002C4645">
      <w:pPr>
        <w:pStyle w:val="Normaallaadveeb"/>
        <w:shd w:val="clear" w:color="auto" w:fill="FFFFFF"/>
        <w:spacing w:before="0" w:beforeAutospacing="0" w:after="0" w:afterAutospacing="0"/>
        <w:rPr>
          <w:b/>
        </w:rPr>
      </w:pPr>
      <w:r>
        <w:rPr>
          <w:b/>
        </w:rPr>
        <w:t xml:space="preserve">2. </w:t>
      </w:r>
      <w:r w:rsidR="00481583" w:rsidRPr="002C4645">
        <w:rPr>
          <w:b/>
        </w:rPr>
        <w:t>Mulgi Vallavolikogu vaide läbivaatamine ja vaide rahuldamine</w:t>
      </w:r>
    </w:p>
    <w:p w14:paraId="2BE58491" w14:textId="2A23724D" w:rsidR="00481583" w:rsidRPr="002C4645" w:rsidRDefault="00481583" w:rsidP="009112B5">
      <w:pPr>
        <w:pStyle w:val="Normaallaadveeb"/>
        <w:numPr>
          <w:ilvl w:val="1"/>
          <w:numId w:val="11"/>
        </w:numPr>
        <w:shd w:val="clear" w:color="auto" w:fill="FFFFFF"/>
        <w:spacing w:before="0" w:beforeAutospacing="0" w:after="0" w:afterAutospacing="0"/>
      </w:pPr>
      <w:r w:rsidRPr="002C4645">
        <w:t>Mulgi Vallavolikogu kehtestas 27. mai 2025. a otsusega 267 Mulgi valla üldplaneeringu.</w:t>
      </w:r>
    </w:p>
    <w:p w14:paraId="1F1B7077" w14:textId="2CA5BEA7" w:rsidR="00481583" w:rsidRPr="009112B5" w:rsidRDefault="00481583" w:rsidP="009112B5">
      <w:pPr>
        <w:pStyle w:val="Loendilik"/>
        <w:keepNext/>
        <w:numPr>
          <w:ilvl w:val="1"/>
          <w:numId w:val="11"/>
        </w:numPr>
        <w:spacing w:after="160" w:line="256" w:lineRule="auto"/>
        <w:outlineLvl w:val="0"/>
        <w:rPr>
          <w:szCs w:val="24"/>
        </w:rPr>
      </w:pPr>
      <w:r w:rsidRPr="00B50688">
        <w:t xml:space="preserve">Mulgi valla üldplaneeringu kehtestamise otsuse põhjendavas osas on toodud, et Keskkonnaamet nõustus </w:t>
      </w:r>
      <w:proofErr w:type="spellStart"/>
      <w:r w:rsidRPr="00B50688">
        <w:t>Ainja</w:t>
      </w:r>
      <w:proofErr w:type="spellEnd"/>
      <w:r w:rsidRPr="00B50688">
        <w:t xml:space="preserve"> järve ääres väikesel alal ehituskeeluvööndi vähendamisega Suvila tee 28 (</w:t>
      </w:r>
      <w:r w:rsidRPr="009112B5">
        <w:rPr>
          <w:shd w:val="clear" w:color="auto" w:fill="FFFFFF"/>
        </w:rPr>
        <w:t>60002:005:0190)</w:t>
      </w:r>
      <w:r w:rsidRPr="00B50688">
        <w:t>, Suvila tee 30 (</w:t>
      </w:r>
      <w:r w:rsidRPr="009112B5">
        <w:rPr>
          <w:shd w:val="clear" w:color="auto" w:fill="FFFFFF"/>
        </w:rPr>
        <w:t>60002:005:0020</w:t>
      </w:r>
      <w:r w:rsidRPr="00B50688">
        <w:t>) ning Suvila tee 32 (</w:t>
      </w:r>
      <w:r w:rsidRPr="009112B5">
        <w:rPr>
          <w:shd w:val="clear" w:color="auto" w:fill="FFFFFF"/>
        </w:rPr>
        <w:t>48001:001:0110</w:t>
      </w:r>
      <w:r w:rsidRPr="00B50688">
        <w:t>) katastriüksustel.</w:t>
      </w:r>
    </w:p>
    <w:p w14:paraId="7AB64B23" w14:textId="165C0F97" w:rsidR="00481583" w:rsidRPr="007A2E9B" w:rsidRDefault="00481583" w:rsidP="007A2E9B">
      <w:pPr>
        <w:pStyle w:val="Loendilik"/>
        <w:keepNext/>
        <w:numPr>
          <w:ilvl w:val="1"/>
          <w:numId w:val="11"/>
        </w:numPr>
        <w:spacing w:after="160" w:line="256" w:lineRule="auto"/>
        <w:outlineLvl w:val="0"/>
        <w:rPr>
          <w:szCs w:val="24"/>
        </w:rPr>
      </w:pPr>
      <w:r w:rsidRPr="007A2E9B">
        <w:rPr>
          <w:shd w:val="clear" w:color="auto" w:fill="FFFFFF"/>
        </w:rPr>
        <w:t xml:space="preserve">Otsuse kehtestamisel on jäänud tähelepanematuse tõttu AB </w:t>
      </w:r>
      <w:proofErr w:type="spellStart"/>
      <w:r w:rsidRPr="007A2E9B">
        <w:rPr>
          <w:shd w:val="clear" w:color="auto" w:fill="FFFFFF"/>
        </w:rPr>
        <w:t>Artes</w:t>
      </w:r>
      <w:proofErr w:type="spellEnd"/>
      <w:r w:rsidRPr="007A2E9B">
        <w:rPr>
          <w:shd w:val="clear" w:color="auto" w:fill="FFFFFF"/>
        </w:rPr>
        <w:t xml:space="preserve"> </w:t>
      </w:r>
      <w:proofErr w:type="spellStart"/>
      <w:r w:rsidRPr="007A2E9B">
        <w:rPr>
          <w:shd w:val="clear" w:color="auto" w:fill="FFFFFF"/>
        </w:rPr>
        <w:t>Terrae</w:t>
      </w:r>
      <w:proofErr w:type="spellEnd"/>
      <w:r w:rsidRPr="007A2E9B">
        <w:rPr>
          <w:shd w:val="clear" w:color="auto" w:fill="FFFFFF"/>
        </w:rPr>
        <w:t xml:space="preserve"> OÜ poolt koostatud </w:t>
      </w:r>
      <w:r w:rsidRPr="00B50688">
        <w:t>Mulgi valla üldplaneeringu seletuskirjast ekslikult välja punktis 13 „Kalda ehituskeeluvööndi vähendamine ning väljakujunenud ehitusjoon“ Suvila tee 28, Suvila tee 30 ja Suvila tee 32 ehituskeeluvööndi vähendamine. Samuti on ekslikult jäänud muutmata Mulgi valla üldplaneeringu lõunaosa põhijoonisel planeeritud ehituskeeluvööndi vähendamise piir.</w:t>
      </w:r>
    </w:p>
    <w:p w14:paraId="3E6D699D" w14:textId="77777777" w:rsidR="00481583" w:rsidRPr="00B50688" w:rsidRDefault="00481583" w:rsidP="007A2E9B">
      <w:pPr>
        <w:pStyle w:val="Loendilik"/>
        <w:keepNext/>
        <w:numPr>
          <w:ilvl w:val="1"/>
          <w:numId w:val="11"/>
        </w:numPr>
        <w:spacing w:after="160" w:line="256" w:lineRule="auto"/>
        <w:outlineLvl w:val="0"/>
        <w:rPr>
          <w:szCs w:val="24"/>
        </w:rPr>
      </w:pPr>
      <w:r w:rsidRPr="00B50688">
        <w:rPr>
          <w:b/>
        </w:rPr>
        <w:t xml:space="preserve">Mulgi Vallavolikogu võttis vastu 07.07.2025 otsuse </w:t>
      </w:r>
      <w:r w:rsidRPr="00B50688">
        <w:rPr>
          <w:b/>
          <w:color w:val="FF0000"/>
        </w:rPr>
        <w:t>nr 275</w:t>
      </w:r>
      <w:r w:rsidRPr="00B50688">
        <w:rPr>
          <w:b/>
        </w:rPr>
        <w:t xml:space="preserve"> “ Mulgi Vallavolikogu 27. mai 2025. a otsusega nr 267 kehtestatud Mulgi valla üldplaneeringus ebatäpsuse parandamine“ </w:t>
      </w:r>
    </w:p>
    <w:p w14:paraId="06797518" w14:textId="77777777" w:rsidR="00481583" w:rsidRPr="00B50688" w:rsidRDefault="00481583" w:rsidP="007A2E9B">
      <w:pPr>
        <w:pStyle w:val="Loendilik"/>
        <w:keepNext/>
        <w:numPr>
          <w:ilvl w:val="1"/>
          <w:numId w:val="11"/>
        </w:numPr>
        <w:spacing w:after="160" w:line="256" w:lineRule="auto"/>
        <w:outlineLvl w:val="0"/>
        <w:rPr>
          <w:szCs w:val="24"/>
        </w:rPr>
      </w:pPr>
      <w:r w:rsidRPr="00B50688">
        <w:t xml:space="preserve">Mulgi Vallavolikogu 07.07.2025 otsusega nr 275 parandati seletuskirja punkti 13 „Kalda ehituskeeluvööndi vähendamine ning väljakujunenud ehitusjoon“ kuhu lisati järgmine sõnastus: „Üldplaneeringuga vähendatakse ehituskeeluvööndit </w:t>
      </w:r>
      <w:proofErr w:type="spellStart"/>
      <w:r w:rsidRPr="00B50688">
        <w:t>Ainja</w:t>
      </w:r>
      <w:proofErr w:type="spellEnd"/>
      <w:r w:rsidRPr="00B50688">
        <w:t xml:space="preserve"> külas Suvila tee 28 (katastritunnus 60002:005:0190), Suvila tee 30 (katastri tunnus 60002:005:0020) ning Suvila tee 32 (katastritunnus 48001:001:0110) maaüksustel põhijoonisele kantud ulatuses.“</w:t>
      </w:r>
    </w:p>
    <w:p w14:paraId="7C8DD103" w14:textId="77777777" w:rsidR="00481583" w:rsidRPr="00B50688" w:rsidRDefault="00481583" w:rsidP="007A2E9B">
      <w:pPr>
        <w:pStyle w:val="Loendilik"/>
        <w:keepNext/>
        <w:numPr>
          <w:ilvl w:val="1"/>
          <w:numId w:val="11"/>
        </w:numPr>
        <w:spacing w:after="160" w:line="256" w:lineRule="auto"/>
        <w:outlineLvl w:val="0"/>
        <w:rPr>
          <w:szCs w:val="24"/>
        </w:rPr>
      </w:pPr>
      <w:r w:rsidRPr="00B50688">
        <w:t xml:space="preserve">Sama otsusega parandati Mulgi valla üldplaneeringu lõunaosa põhijoonist järgmiselt: </w:t>
      </w:r>
    </w:p>
    <w:p w14:paraId="6798623D" w14:textId="77777777" w:rsidR="00481583" w:rsidRPr="00A64293" w:rsidRDefault="00481583" w:rsidP="009D5C70">
      <w:pPr>
        <w:pStyle w:val="Loendilik"/>
      </w:pPr>
    </w:p>
    <w:p w14:paraId="5BFDABA1" w14:textId="77777777" w:rsidR="00481583" w:rsidRPr="00A64293" w:rsidRDefault="00481583" w:rsidP="009D5C70">
      <w:pPr>
        <w:pStyle w:val="Loendilik"/>
        <w:spacing w:after="259" w:line="259" w:lineRule="auto"/>
        <w:ind w:left="1004"/>
      </w:pPr>
      <w:r w:rsidRPr="005B39BA">
        <w:rPr>
          <w:noProof/>
        </w:rPr>
        <w:drawing>
          <wp:inline distT="0" distB="0" distL="0" distR="0" wp14:anchorId="2C73A934" wp14:editId="6C2F0442">
            <wp:extent cx="4246245" cy="2973705"/>
            <wp:effectExtent l="0" t="0" r="0" b="0"/>
            <wp:docPr id="1" name="Pilt 1" descr="Pilt, millel on kujutatud kaart, tekst, diagramm, kuvatõmmis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t, millel on kujutatud kaart, tekst, diagramm, kuvatõmmisTehisintellekti genereeritud sisu ei pruugi olla õi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6245" cy="2973705"/>
                    </a:xfrm>
                    <a:prstGeom prst="rect">
                      <a:avLst/>
                    </a:prstGeom>
                    <a:noFill/>
                    <a:ln>
                      <a:noFill/>
                    </a:ln>
                  </pic:spPr>
                </pic:pic>
              </a:graphicData>
            </a:graphic>
          </wp:inline>
        </w:drawing>
      </w:r>
    </w:p>
    <w:p w14:paraId="2DAE27CA" w14:textId="77777777" w:rsidR="00481583" w:rsidRDefault="00481583" w:rsidP="009D5C70">
      <w:pPr>
        <w:pStyle w:val="Vahedeta"/>
        <w:ind w:left="360"/>
        <w:rPr>
          <w:szCs w:val="24"/>
        </w:rPr>
      </w:pPr>
    </w:p>
    <w:p w14:paraId="3E42D488" w14:textId="77777777" w:rsidR="002C4645" w:rsidRPr="00A64293" w:rsidRDefault="002C4645" w:rsidP="009D5C70">
      <w:pPr>
        <w:pStyle w:val="Vahedeta"/>
        <w:ind w:left="360"/>
        <w:rPr>
          <w:szCs w:val="24"/>
        </w:rPr>
      </w:pPr>
    </w:p>
    <w:p w14:paraId="0D39443B" w14:textId="77777777" w:rsidR="00481583" w:rsidRPr="00A64293" w:rsidRDefault="00481583" w:rsidP="009D5C70">
      <w:pPr>
        <w:pStyle w:val="Vahedeta"/>
        <w:ind w:left="360"/>
        <w:rPr>
          <w:szCs w:val="24"/>
        </w:rPr>
      </w:pPr>
      <w:r w:rsidRPr="00A64293">
        <w:rPr>
          <w:szCs w:val="24"/>
        </w:rPr>
        <w:lastRenderedPageBreak/>
        <w:t>Arvestades eeltoodut ja võttes aluseks haldusmenetluse seaduse § 85 ja § 86</w:t>
      </w:r>
    </w:p>
    <w:p w14:paraId="68FB48B9" w14:textId="77777777" w:rsidR="00481583" w:rsidRPr="00A64293" w:rsidRDefault="00481583" w:rsidP="009D5C70">
      <w:pPr>
        <w:pStyle w:val="Vahedeta"/>
        <w:ind w:left="360"/>
        <w:rPr>
          <w:b/>
          <w:szCs w:val="24"/>
        </w:rPr>
      </w:pPr>
    </w:p>
    <w:p w14:paraId="0B21D161" w14:textId="77777777" w:rsidR="00481583" w:rsidRPr="00A64293" w:rsidRDefault="00481583" w:rsidP="009D5C70">
      <w:pPr>
        <w:pStyle w:val="Vahedeta"/>
        <w:ind w:left="360"/>
        <w:rPr>
          <w:b/>
          <w:szCs w:val="24"/>
        </w:rPr>
      </w:pPr>
      <w:r w:rsidRPr="00A64293">
        <w:rPr>
          <w:b/>
          <w:szCs w:val="24"/>
        </w:rPr>
        <w:t>Mulgi Vallavolikogu o t s u s t a b:</w:t>
      </w:r>
    </w:p>
    <w:p w14:paraId="2B6A267E" w14:textId="77777777" w:rsidR="00481583" w:rsidRPr="00A64293" w:rsidRDefault="00481583" w:rsidP="009D5C70">
      <w:pPr>
        <w:pStyle w:val="Vahedeta"/>
        <w:rPr>
          <w:szCs w:val="24"/>
        </w:rPr>
      </w:pPr>
      <w:r w:rsidRPr="00A64293">
        <w:rPr>
          <w:szCs w:val="24"/>
        </w:rPr>
        <w:t xml:space="preserve">  </w:t>
      </w:r>
    </w:p>
    <w:p w14:paraId="225388B7" w14:textId="77777777" w:rsidR="00481583" w:rsidRPr="00A64293" w:rsidRDefault="00481583" w:rsidP="009D5C70">
      <w:pPr>
        <w:pStyle w:val="Loendilik"/>
        <w:numPr>
          <w:ilvl w:val="0"/>
          <w:numId w:val="6"/>
        </w:numPr>
        <w:spacing w:after="5" w:line="256" w:lineRule="auto"/>
      </w:pPr>
      <w:r w:rsidRPr="00A64293">
        <w:rPr>
          <w:szCs w:val="24"/>
        </w:rPr>
        <w:t>Rahuldada Mugi Vallavolikogule esitatud vaie ehituskeeluvööndi vähendamise osas Suvila tee 28, Suvila tee 30 ja Suvila tee 32 kinnistutel.</w:t>
      </w:r>
    </w:p>
    <w:p w14:paraId="79B09F41" w14:textId="77777777" w:rsidR="00481583" w:rsidRPr="00A64293" w:rsidRDefault="00481583" w:rsidP="009D5C70">
      <w:pPr>
        <w:pStyle w:val="Normaallaadveeb"/>
        <w:numPr>
          <w:ilvl w:val="0"/>
          <w:numId w:val="6"/>
        </w:numPr>
        <w:shd w:val="clear" w:color="auto" w:fill="FFFFFF"/>
        <w:spacing w:before="0" w:beforeAutospacing="0" w:after="0" w:afterAutospacing="0"/>
      </w:pPr>
      <w:r w:rsidRPr="00A64293">
        <w:t>Mulgi Vallavalitsuse kantseleil teha otsus teatavaks vaide esitajatele.</w:t>
      </w:r>
    </w:p>
    <w:p w14:paraId="07DA8B76" w14:textId="77777777" w:rsidR="00481583" w:rsidRPr="00A64293" w:rsidRDefault="00481583" w:rsidP="009D5C70">
      <w:pPr>
        <w:pStyle w:val="Normaallaadveeb"/>
        <w:numPr>
          <w:ilvl w:val="0"/>
          <w:numId w:val="6"/>
        </w:numPr>
        <w:shd w:val="clear" w:color="auto" w:fill="FFFFFF"/>
        <w:spacing w:before="0" w:beforeAutospacing="0" w:after="0" w:afterAutospacing="0"/>
      </w:pPr>
      <w:r w:rsidRPr="00A64293">
        <w:t>Isikutel, kelle vaie jäi rahuldamata või kelle õigusi vaidemenetluses rikuti on õigus pöörduda haldusmenetluse seadustikus sätestatud tingimustel ja korras 30 päeva jooksul alates otsuse teatavakstegemisest, kaebusega Tartu Halduskohtusse.</w:t>
      </w:r>
    </w:p>
    <w:p w14:paraId="6624D14E" w14:textId="77777777" w:rsidR="00481583" w:rsidRPr="00A64293" w:rsidRDefault="00481583" w:rsidP="009D5C70">
      <w:pPr>
        <w:pStyle w:val="Vahedeta"/>
        <w:ind w:left="360"/>
        <w:rPr>
          <w:szCs w:val="24"/>
        </w:rPr>
      </w:pPr>
    </w:p>
    <w:p w14:paraId="2D7E9A51" w14:textId="77777777" w:rsidR="00481583" w:rsidRPr="00A64293" w:rsidRDefault="00481583" w:rsidP="009D5C70">
      <w:pPr>
        <w:pStyle w:val="Vahedeta"/>
        <w:ind w:left="360"/>
        <w:rPr>
          <w:szCs w:val="24"/>
        </w:rPr>
      </w:pPr>
    </w:p>
    <w:p w14:paraId="3EAF56ED" w14:textId="2CB52D9F" w:rsidR="00481583" w:rsidRPr="00A64293" w:rsidRDefault="002C4645" w:rsidP="009D5C70">
      <w:pPr>
        <w:pStyle w:val="Vahedeta"/>
        <w:ind w:left="360"/>
        <w:rPr>
          <w:szCs w:val="24"/>
        </w:rPr>
      </w:pPr>
      <w:r>
        <w:rPr>
          <w:szCs w:val="24"/>
        </w:rPr>
        <w:t>(allkirjastatud digitaalselt)</w:t>
      </w:r>
    </w:p>
    <w:p w14:paraId="67A6A6B9" w14:textId="77777777" w:rsidR="00481583" w:rsidRPr="00A64293" w:rsidRDefault="00481583" w:rsidP="009D5C70">
      <w:pPr>
        <w:pStyle w:val="Vahedeta"/>
        <w:ind w:left="360"/>
        <w:rPr>
          <w:szCs w:val="24"/>
        </w:rPr>
      </w:pPr>
      <w:r w:rsidRPr="00A64293">
        <w:rPr>
          <w:szCs w:val="24"/>
        </w:rPr>
        <w:t>Imre Jugomäe</w:t>
      </w:r>
    </w:p>
    <w:p w14:paraId="7F57053C" w14:textId="77777777" w:rsidR="00481583" w:rsidRPr="00A64293" w:rsidRDefault="00481583" w:rsidP="009D5C70">
      <w:pPr>
        <w:pStyle w:val="Vahedeta"/>
        <w:ind w:left="360"/>
        <w:rPr>
          <w:szCs w:val="24"/>
        </w:rPr>
      </w:pPr>
      <w:r w:rsidRPr="00A64293">
        <w:rPr>
          <w:szCs w:val="24"/>
        </w:rPr>
        <w:t>Volikogu esimees</w:t>
      </w:r>
    </w:p>
    <w:p w14:paraId="4870BC91" w14:textId="77777777" w:rsidR="00481583" w:rsidRPr="00A64293" w:rsidRDefault="00481583" w:rsidP="009D5C70">
      <w:pPr>
        <w:pStyle w:val="Loendilik"/>
        <w:ind w:left="1080"/>
        <w:rPr>
          <w:szCs w:val="24"/>
        </w:rPr>
      </w:pPr>
    </w:p>
    <w:p w14:paraId="27FEE490" w14:textId="77777777" w:rsidR="00481583" w:rsidRPr="00A64293" w:rsidRDefault="00481583" w:rsidP="009D5C70">
      <w:pPr>
        <w:pStyle w:val="Vahedeta"/>
        <w:ind w:left="420"/>
        <w:rPr>
          <w:b/>
          <w:szCs w:val="24"/>
        </w:rPr>
      </w:pPr>
    </w:p>
    <w:p w14:paraId="789332A3" w14:textId="77777777" w:rsidR="00481583" w:rsidRPr="00A64293" w:rsidRDefault="00481583" w:rsidP="009D5C70">
      <w:pPr>
        <w:pStyle w:val="Normaallaadveeb"/>
        <w:shd w:val="clear" w:color="auto" w:fill="FFFFFF"/>
        <w:spacing w:before="0" w:beforeAutospacing="0" w:after="0" w:afterAutospacing="0"/>
      </w:pPr>
    </w:p>
    <w:p w14:paraId="420A9E9C" w14:textId="77777777" w:rsidR="00481583" w:rsidRPr="00A64293" w:rsidRDefault="00481583" w:rsidP="009D5C70">
      <w:pPr>
        <w:rPr>
          <w:szCs w:val="24"/>
        </w:rPr>
      </w:pPr>
    </w:p>
    <w:p w14:paraId="127CC022" w14:textId="6A6E1564" w:rsidR="00790356" w:rsidRPr="005E233B" w:rsidRDefault="00790356" w:rsidP="009D5C70"/>
    <w:sectPr w:rsidR="00790356" w:rsidRPr="005E233B" w:rsidSect="00480508">
      <w:headerReference w:type="first" r:id="rId9"/>
      <w:pgSz w:w="11906" w:h="16838"/>
      <w:pgMar w:top="1276" w:right="851" w:bottom="709"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2E3E" w14:textId="77777777" w:rsidR="00342B8A" w:rsidRDefault="00342B8A" w:rsidP="00886E50">
      <w:pPr>
        <w:spacing w:after="0"/>
      </w:pPr>
      <w:r>
        <w:separator/>
      </w:r>
    </w:p>
  </w:endnote>
  <w:endnote w:type="continuationSeparator" w:id="0">
    <w:p w14:paraId="4DCCCA12" w14:textId="77777777" w:rsidR="00342B8A" w:rsidRDefault="00342B8A"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8A31" w14:textId="77777777" w:rsidR="00342B8A" w:rsidRDefault="00342B8A" w:rsidP="00886E50">
      <w:pPr>
        <w:spacing w:after="0"/>
      </w:pPr>
      <w:r>
        <w:separator/>
      </w:r>
    </w:p>
  </w:footnote>
  <w:footnote w:type="continuationSeparator" w:id="0">
    <w:p w14:paraId="22B267D1" w14:textId="77777777" w:rsidR="00342B8A" w:rsidRDefault="00342B8A"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8835577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2DF32C0B" w:rsidR="006476E6" w:rsidRPr="006476E6" w:rsidRDefault="007C6330" w:rsidP="006476E6">
    <w:pPr>
      <w:pStyle w:val="Pis"/>
      <w:tabs>
        <w:tab w:val="clear" w:pos="9072"/>
      </w:tabs>
      <w:ind w:right="-2"/>
      <w:rPr>
        <w:rFonts w:cs="Times New Roman"/>
        <w:bCs/>
        <w:szCs w:val="24"/>
      </w:rPr>
    </w:pPr>
    <w:r>
      <w:rPr>
        <w:rFonts w:cs="Times New Roman"/>
        <w:bCs/>
        <w:szCs w:val="24"/>
      </w:rPr>
      <w:t xml:space="preserve">O T S U S </w:t>
    </w:r>
  </w:p>
  <w:p w14:paraId="5C990C89" w14:textId="3EA26C63" w:rsidR="00E3206B" w:rsidRDefault="00E3206B">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87"/>
    <w:multiLevelType w:val="hybridMultilevel"/>
    <w:tmpl w:val="3704F102"/>
    <w:lvl w:ilvl="0" w:tplc="BED4728E">
      <w:start w:val="1"/>
      <w:numFmt w:val="decimal"/>
      <w:lvlText w:val="%1."/>
      <w:lvlJc w:val="left"/>
      <w:pPr>
        <w:ind w:left="600" w:hanging="360"/>
      </w:pPr>
      <w:rPr>
        <w:rFonts w:hint="default"/>
      </w:rPr>
    </w:lvl>
    <w:lvl w:ilvl="1" w:tplc="04250019" w:tentative="1">
      <w:start w:val="1"/>
      <w:numFmt w:val="lowerLetter"/>
      <w:lvlText w:val="%2."/>
      <w:lvlJc w:val="left"/>
      <w:pPr>
        <w:ind w:left="1320" w:hanging="360"/>
      </w:pPr>
    </w:lvl>
    <w:lvl w:ilvl="2" w:tplc="0425001B" w:tentative="1">
      <w:start w:val="1"/>
      <w:numFmt w:val="lowerRoman"/>
      <w:lvlText w:val="%3."/>
      <w:lvlJc w:val="right"/>
      <w:pPr>
        <w:ind w:left="2040" w:hanging="180"/>
      </w:pPr>
    </w:lvl>
    <w:lvl w:ilvl="3" w:tplc="0425000F" w:tentative="1">
      <w:start w:val="1"/>
      <w:numFmt w:val="decimal"/>
      <w:lvlText w:val="%4."/>
      <w:lvlJc w:val="left"/>
      <w:pPr>
        <w:ind w:left="2760" w:hanging="360"/>
      </w:pPr>
    </w:lvl>
    <w:lvl w:ilvl="4" w:tplc="04250019" w:tentative="1">
      <w:start w:val="1"/>
      <w:numFmt w:val="lowerLetter"/>
      <w:lvlText w:val="%5."/>
      <w:lvlJc w:val="left"/>
      <w:pPr>
        <w:ind w:left="3480" w:hanging="360"/>
      </w:pPr>
    </w:lvl>
    <w:lvl w:ilvl="5" w:tplc="0425001B" w:tentative="1">
      <w:start w:val="1"/>
      <w:numFmt w:val="lowerRoman"/>
      <w:lvlText w:val="%6."/>
      <w:lvlJc w:val="right"/>
      <w:pPr>
        <w:ind w:left="4200" w:hanging="180"/>
      </w:pPr>
    </w:lvl>
    <w:lvl w:ilvl="6" w:tplc="0425000F" w:tentative="1">
      <w:start w:val="1"/>
      <w:numFmt w:val="decimal"/>
      <w:lvlText w:val="%7."/>
      <w:lvlJc w:val="left"/>
      <w:pPr>
        <w:ind w:left="4920" w:hanging="360"/>
      </w:pPr>
    </w:lvl>
    <w:lvl w:ilvl="7" w:tplc="04250019" w:tentative="1">
      <w:start w:val="1"/>
      <w:numFmt w:val="lowerLetter"/>
      <w:lvlText w:val="%8."/>
      <w:lvlJc w:val="left"/>
      <w:pPr>
        <w:ind w:left="5640" w:hanging="360"/>
      </w:pPr>
    </w:lvl>
    <w:lvl w:ilvl="8" w:tplc="0425001B" w:tentative="1">
      <w:start w:val="1"/>
      <w:numFmt w:val="lowerRoman"/>
      <w:lvlText w:val="%9."/>
      <w:lvlJc w:val="right"/>
      <w:pPr>
        <w:ind w:left="6360" w:hanging="180"/>
      </w:pPr>
    </w:lvl>
  </w:abstractNum>
  <w:abstractNum w:abstractNumId="1" w15:restartNumberingAfterBreak="0">
    <w:nsid w:val="06B63156"/>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9C87B1A"/>
    <w:multiLevelType w:val="hybridMultilevel"/>
    <w:tmpl w:val="59BE29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EC1BC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5334E7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5" w15:restartNumberingAfterBreak="0">
    <w:nsid w:val="33DD5641"/>
    <w:multiLevelType w:val="hybridMultilevel"/>
    <w:tmpl w:val="44223D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A6A69"/>
    <w:multiLevelType w:val="hybridMultilevel"/>
    <w:tmpl w:val="0EE0FB2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447870C5"/>
    <w:multiLevelType w:val="hybridMultilevel"/>
    <w:tmpl w:val="64D813CE"/>
    <w:lvl w:ilvl="0" w:tplc="0425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52251466"/>
    <w:multiLevelType w:val="multilevel"/>
    <w:tmpl w:val="674084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6E5967"/>
    <w:multiLevelType w:val="hybridMultilevel"/>
    <w:tmpl w:val="0B44899A"/>
    <w:lvl w:ilvl="0" w:tplc="45623A36">
      <w:start w:val="1"/>
      <w:numFmt w:val="decimal"/>
      <w:lvlText w:val="%1."/>
      <w:lvlJc w:val="left"/>
      <w:pPr>
        <w:ind w:left="814" w:hanging="356"/>
      </w:pPr>
      <w:rPr>
        <w:rFonts w:ascii="Times New Roman" w:eastAsia="Times New Roman" w:hAnsi="Times New Roman" w:cs="Times New Roman" w:hint="default"/>
        <w:w w:val="100"/>
        <w:sz w:val="24"/>
        <w:szCs w:val="24"/>
        <w:lang w:val="et-EE" w:eastAsia="en-US" w:bidi="ar-SA"/>
      </w:rPr>
    </w:lvl>
    <w:lvl w:ilvl="1" w:tplc="8012CD18">
      <w:numFmt w:val="bullet"/>
      <w:lvlText w:val="•"/>
      <w:lvlJc w:val="left"/>
      <w:pPr>
        <w:ind w:left="1694" w:hanging="356"/>
      </w:pPr>
      <w:rPr>
        <w:rFonts w:hint="default"/>
        <w:lang w:val="et-EE" w:eastAsia="en-US" w:bidi="ar-SA"/>
      </w:rPr>
    </w:lvl>
    <w:lvl w:ilvl="2" w:tplc="B1CC58CC">
      <w:numFmt w:val="bullet"/>
      <w:lvlText w:val="•"/>
      <w:lvlJc w:val="left"/>
      <w:pPr>
        <w:ind w:left="2569" w:hanging="356"/>
      </w:pPr>
      <w:rPr>
        <w:rFonts w:hint="default"/>
        <w:lang w:val="et-EE" w:eastAsia="en-US" w:bidi="ar-SA"/>
      </w:rPr>
    </w:lvl>
    <w:lvl w:ilvl="3" w:tplc="13E8FFA6">
      <w:numFmt w:val="bullet"/>
      <w:lvlText w:val="•"/>
      <w:lvlJc w:val="left"/>
      <w:pPr>
        <w:ind w:left="3443" w:hanging="356"/>
      </w:pPr>
      <w:rPr>
        <w:rFonts w:hint="default"/>
        <w:lang w:val="et-EE" w:eastAsia="en-US" w:bidi="ar-SA"/>
      </w:rPr>
    </w:lvl>
    <w:lvl w:ilvl="4" w:tplc="16EE2B84">
      <w:numFmt w:val="bullet"/>
      <w:lvlText w:val="•"/>
      <w:lvlJc w:val="left"/>
      <w:pPr>
        <w:ind w:left="4318" w:hanging="356"/>
      </w:pPr>
      <w:rPr>
        <w:rFonts w:hint="default"/>
        <w:lang w:val="et-EE" w:eastAsia="en-US" w:bidi="ar-SA"/>
      </w:rPr>
    </w:lvl>
    <w:lvl w:ilvl="5" w:tplc="CC6A80D4">
      <w:numFmt w:val="bullet"/>
      <w:lvlText w:val="•"/>
      <w:lvlJc w:val="left"/>
      <w:pPr>
        <w:ind w:left="5193" w:hanging="356"/>
      </w:pPr>
      <w:rPr>
        <w:rFonts w:hint="default"/>
        <w:lang w:val="et-EE" w:eastAsia="en-US" w:bidi="ar-SA"/>
      </w:rPr>
    </w:lvl>
    <w:lvl w:ilvl="6" w:tplc="CADE3D4C">
      <w:numFmt w:val="bullet"/>
      <w:lvlText w:val="•"/>
      <w:lvlJc w:val="left"/>
      <w:pPr>
        <w:ind w:left="6067" w:hanging="356"/>
      </w:pPr>
      <w:rPr>
        <w:rFonts w:hint="default"/>
        <w:lang w:val="et-EE" w:eastAsia="en-US" w:bidi="ar-SA"/>
      </w:rPr>
    </w:lvl>
    <w:lvl w:ilvl="7" w:tplc="DE00343C">
      <w:numFmt w:val="bullet"/>
      <w:lvlText w:val="•"/>
      <w:lvlJc w:val="left"/>
      <w:pPr>
        <w:ind w:left="6942" w:hanging="356"/>
      </w:pPr>
      <w:rPr>
        <w:rFonts w:hint="default"/>
        <w:lang w:val="et-EE" w:eastAsia="en-US" w:bidi="ar-SA"/>
      </w:rPr>
    </w:lvl>
    <w:lvl w:ilvl="8" w:tplc="3306E0A0">
      <w:numFmt w:val="bullet"/>
      <w:lvlText w:val="•"/>
      <w:lvlJc w:val="left"/>
      <w:pPr>
        <w:ind w:left="7817" w:hanging="356"/>
      </w:pPr>
      <w:rPr>
        <w:rFonts w:hint="default"/>
        <w:lang w:val="et-EE" w:eastAsia="en-US" w:bidi="ar-SA"/>
      </w:rPr>
    </w:lvl>
  </w:abstractNum>
  <w:abstractNum w:abstractNumId="10" w15:restartNumberingAfterBreak="0">
    <w:nsid w:val="5A2508E0"/>
    <w:multiLevelType w:val="multilevel"/>
    <w:tmpl w:val="14705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41081C"/>
    <w:multiLevelType w:val="multilevel"/>
    <w:tmpl w:val="AA145D8E"/>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16cid:durableId="1808930913">
    <w:abstractNumId w:val="6"/>
  </w:num>
  <w:num w:numId="2" w16cid:durableId="1862696081">
    <w:abstractNumId w:val="2"/>
  </w:num>
  <w:num w:numId="3" w16cid:durableId="1921207756">
    <w:abstractNumId w:val="9"/>
  </w:num>
  <w:num w:numId="4" w16cid:durableId="1119648058">
    <w:abstractNumId w:val="7"/>
  </w:num>
  <w:num w:numId="5" w16cid:durableId="1275016476">
    <w:abstractNumId w:val="0"/>
  </w:num>
  <w:num w:numId="6" w16cid:durableId="174073949">
    <w:abstractNumId w:val="1"/>
  </w:num>
  <w:num w:numId="7" w16cid:durableId="754866344">
    <w:abstractNumId w:val="3"/>
  </w:num>
  <w:num w:numId="8" w16cid:durableId="1560095039">
    <w:abstractNumId w:val="4"/>
  </w:num>
  <w:num w:numId="9" w16cid:durableId="1450276091">
    <w:abstractNumId w:val="11"/>
  </w:num>
  <w:num w:numId="10" w16cid:durableId="602110075">
    <w:abstractNumId w:val="8"/>
  </w:num>
  <w:num w:numId="11" w16cid:durableId="461466043">
    <w:abstractNumId w:val="10"/>
  </w:num>
  <w:num w:numId="12" w16cid:durableId="1486044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17642"/>
    <w:rsid w:val="00045A1D"/>
    <w:rsid w:val="0005451C"/>
    <w:rsid w:val="00075E3A"/>
    <w:rsid w:val="00081B03"/>
    <w:rsid w:val="000850C1"/>
    <w:rsid w:val="00087A9D"/>
    <w:rsid w:val="000E6066"/>
    <w:rsid w:val="00156CCD"/>
    <w:rsid w:val="001A0A8E"/>
    <w:rsid w:val="00256AA3"/>
    <w:rsid w:val="00271366"/>
    <w:rsid w:val="00280AE3"/>
    <w:rsid w:val="00293C9F"/>
    <w:rsid w:val="00295089"/>
    <w:rsid w:val="00296D4E"/>
    <w:rsid w:val="002C4645"/>
    <w:rsid w:val="002D5E3F"/>
    <w:rsid w:val="002E1EA9"/>
    <w:rsid w:val="002E7FB3"/>
    <w:rsid w:val="002F053A"/>
    <w:rsid w:val="002F67F6"/>
    <w:rsid w:val="003413E8"/>
    <w:rsid w:val="00342B8A"/>
    <w:rsid w:val="003771BD"/>
    <w:rsid w:val="003B47E9"/>
    <w:rsid w:val="003F3CD4"/>
    <w:rsid w:val="00407E6A"/>
    <w:rsid w:val="004202E7"/>
    <w:rsid w:val="00433627"/>
    <w:rsid w:val="0044359F"/>
    <w:rsid w:val="00480508"/>
    <w:rsid w:val="00481583"/>
    <w:rsid w:val="004B71D3"/>
    <w:rsid w:val="00535997"/>
    <w:rsid w:val="00551C2B"/>
    <w:rsid w:val="0057415E"/>
    <w:rsid w:val="00585EAB"/>
    <w:rsid w:val="005A391E"/>
    <w:rsid w:val="005E233B"/>
    <w:rsid w:val="006130DE"/>
    <w:rsid w:val="00614F91"/>
    <w:rsid w:val="00624C5F"/>
    <w:rsid w:val="00632AEB"/>
    <w:rsid w:val="006476E6"/>
    <w:rsid w:val="00666FD1"/>
    <w:rsid w:val="00670B24"/>
    <w:rsid w:val="006A2AC4"/>
    <w:rsid w:val="006A482F"/>
    <w:rsid w:val="007608BE"/>
    <w:rsid w:val="00781D36"/>
    <w:rsid w:val="00790356"/>
    <w:rsid w:val="007A2E9B"/>
    <w:rsid w:val="007A68C0"/>
    <w:rsid w:val="007C01B8"/>
    <w:rsid w:val="007C6330"/>
    <w:rsid w:val="007F282D"/>
    <w:rsid w:val="00802380"/>
    <w:rsid w:val="00837150"/>
    <w:rsid w:val="00850A0B"/>
    <w:rsid w:val="008829F9"/>
    <w:rsid w:val="00884B1F"/>
    <w:rsid w:val="00886E50"/>
    <w:rsid w:val="008F671A"/>
    <w:rsid w:val="009112B5"/>
    <w:rsid w:val="00942B96"/>
    <w:rsid w:val="00944B35"/>
    <w:rsid w:val="00945C68"/>
    <w:rsid w:val="00956C7A"/>
    <w:rsid w:val="0099011E"/>
    <w:rsid w:val="009A239B"/>
    <w:rsid w:val="009D5C70"/>
    <w:rsid w:val="00A175EA"/>
    <w:rsid w:val="00A67FA7"/>
    <w:rsid w:val="00AA54BB"/>
    <w:rsid w:val="00AD525E"/>
    <w:rsid w:val="00B01348"/>
    <w:rsid w:val="00B015D8"/>
    <w:rsid w:val="00B17FA6"/>
    <w:rsid w:val="00B612B1"/>
    <w:rsid w:val="00B75721"/>
    <w:rsid w:val="00B94A33"/>
    <w:rsid w:val="00BB41C2"/>
    <w:rsid w:val="00BD6FC6"/>
    <w:rsid w:val="00C24270"/>
    <w:rsid w:val="00C66583"/>
    <w:rsid w:val="00C71129"/>
    <w:rsid w:val="00CC3791"/>
    <w:rsid w:val="00CE3021"/>
    <w:rsid w:val="00D14370"/>
    <w:rsid w:val="00D33950"/>
    <w:rsid w:val="00D94199"/>
    <w:rsid w:val="00DA7987"/>
    <w:rsid w:val="00DE3D83"/>
    <w:rsid w:val="00E3206B"/>
    <w:rsid w:val="00E7091E"/>
    <w:rsid w:val="00E80545"/>
    <w:rsid w:val="00EB1CFC"/>
    <w:rsid w:val="00ED4370"/>
    <w:rsid w:val="00F02445"/>
    <w:rsid w:val="00F1630C"/>
    <w:rsid w:val="00F57476"/>
    <w:rsid w:val="00F61666"/>
    <w:rsid w:val="00FD02E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link w:val="Pealkiri1Mrk"/>
    <w:uiPriority w:val="9"/>
    <w:qFormat/>
    <w:rsid w:val="00FD02EE"/>
    <w:pPr>
      <w:widowControl w:val="0"/>
      <w:autoSpaceDE w:val="0"/>
      <w:autoSpaceDN w:val="0"/>
      <w:spacing w:after="0"/>
      <w:ind w:left="102"/>
      <w:outlineLvl w:val="0"/>
    </w:pPr>
    <w:rPr>
      <w:rFonts w:eastAsia="Times New Roman" w:cs="Times New Roman"/>
      <w:b/>
      <w:bCs/>
      <w:szCs w:val="24"/>
    </w:rPr>
  </w:style>
  <w:style w:type="paragraph" w:styleId="Pealkiri3">
    <w:name w:val="heading 3"/>
    <w:basedOn w:val="Normaallaad"/>
    <w:next w:val="Normaallaad"/>
    <w:link w:val="Pealkiri3Mrk"/>
    <w:uiPriority w:val="9"/>
    <w:semiHidden/>
    <w:unhideWhenUsed/>
    <w:qFormat/>
    <w:rsid w:val="008F67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790356"/>
    <w:pPr>
      <w:ind w:left="720"/>
      <w:contextualSpacing/>
    </w:pPr>
  </w:style>
  <w:style w:type="character" w:customStyle="1" w:styleId="Pealkiri1Mrk">
    <w:name w:val="Pealkiri 1 Märk"/>
    <w:basedOn w:val="Liguvaikefont"/>
    <w:link w:val="Pealkiri1"/>
    <w:uiPriority w:val="9"/>
    <w:rsid w:val="00FD02EE"/>
    <w:rPr>
      <w:rFonts w:ascii="Times New Roman" w:eastAsia="Times New Roman" w:hAnsi="Times New Roman" w:cs="Times New Roman"/>
      <w:b/>
      <w:bCs/>
      <w:sz w:val="24"/>
      <w:szCs w:val="24"/>
    </w:rPr>
  </w:style>
  <w:style w:type="paragraph" w:styleId="Kehatekst">
    <w:name w:val="Body Text"/>
    <w:basedOn w:val="Normaallaad"/>
    <w:link w:val="KehatekstMrk"/>
    <w:uiPriority w:val="1"/>
    <w:qFormat/>
    <w:rsid w:val="00FD02EE"/>
    <w:pPr>
      <w:widowControl w:val="0"/>
      <w:autoSpaceDE w:val="0"/>
      <w:autoSpaceDN w:val="0"/>
      <w:spacing w:after="0"/>
    </w:pPr>
    <w:rPr>
      <w:rFonts w:eastAsia="Times New Roman" w:cs="Times New Roman"/>
      <w:szCs w:val="24"/>
    </w:rPr>
  </w:style>
  <w:style w:type="character" w:customStyle="1" w:styleId="KehatekstMrk">
    <w:name w:val="Kehatekst Märk"/>
    <w:basedOn w:val="Liguvaikefont"/>
    <w:link w:val="Kehatekst"/>
    <w:uiPriority w:val="1"/>
    <w:rsid w:val="00FD02EE"/>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8F671A"/>
    <w:rPr>
      <w:rFonts w:asciiTheme="majorHAnsi" w:eastAsiaTheme="majorEastAsia" w:hAnsiTheme="majorHAnsi" w:cstheme="majorBidi"/>
      <w:color w:val="243F60" w:themeColor="accent1" w:themeShade="7F"/>
      <w:sz w:val="24"/>
      <w:szCs w:val="24"/>
    </w:rPr>
  </w:style>
  <w:style w:type="paragraph" w:styleId="Normaallaadveeb">
    <w:name w:val="Normal (Web)"/>
    <w:basedOn w:val="Normaallaad"/>
    <w:uiPriority w:val="99"/>
    <w:unhideWhenUsed/>
    <w:rsid w:val="00481583"/>
    <w:pPr>
      <w:spacing w:before="100" w:beforeAutospacing="1" w:after="100" w:afterAutospacing="1"/>
    </w:pPr>
    <w:rPr>
      <w:rFonts w:eastAsia="Times New Roman" w:cs="Times New Roman"/>
      <w:szCs w:val="24"/>
      <w:lang w:eastAsia="et-EE"/>
    </w:rPr>
  </w:style>
  <w:style w:type="paragraph" w:styleId="Vahedeta">
    <w:name w:val="No Spacing"/>
    <w:uiPriority w:val="1"/>
    <w:qFormat/>
    <w:rsid w:val="00481583"/>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E1C5-B0DB-40E2-9111-D100179A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4241</Characters>
  <Application>Microsoft Office Word</Application>
  <DocSecurity>0</DocSecurity>
  <Lines>35</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2</cp:revision>
  <cp:lastPrinted>2019-12-03T14:08:00Z</cp:lastPrinted>
  <dcterms:created xsi:type="dcterms:W3CDTF">2025-07-02T06:59:00Z</dcterms:created>
  <dcterms:modified xsi:type="dcterms:W3CDTF">2025-07-02T06:59:00Z</dcterms:modified>
</cp:coreProperties>
</file>