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3B2B" w14:textId="77777777" w:rsidR="00C2280C" w:rsidRDefault="00C2280C" w:rsidP="00C2280C">
      <w:pPr>
        <w:spacing w:after="160" w:line="259" w:lineRule="auto"/>
        <w:jc w:val="right"/>
        <w:rPr>
          <w:rFonts w:ascii="Times New Roman" w:hAnsi="Times New Roman" w:cs="Times New Roman"/>
        </w:rPr>
      </w:pPr>
    </w:p>
    <w:p w14:paraId="11BC6369" w14:textId="77777777" w:rsidR="00C2280C" w:rsidRDefault="00C2280C" w:rsidP="00C2280C">
      <w:pPr>
        <w:spacing w:after="160" w:line="259" w:lineRule="auto"/>
        <w:jc w:val="right"/>
        <w:rPr>
          <w:rFonts w:ascii="Times New Roman" w:hAnsi="Times New Roman" w:cs="Times New Roman"/>
        </w:rPr>
      </w:pPr>
    </w:p>
    <w:p w14:paraId="0E5DB7A2" w14:textId="77777777" w:rsidR="00C2280C" w:rsidRDefault="00C2280C" w:rsidP="00C2280C">
      <w:pPr>
        <w:spacing w:after="160" w:line="259" w:lineRule="auto"/>
        <w:jc w:val="right"/>
        <w:rPr>
          <w:rFonts w:ascii="Times New Roman" w:hAnsi="Times New Roman" w:cs="Times New Roman"/>
        </w:rPr>
      </w:pPr>
    </w:p>
    <w:p w14:paraId="74B5E74D" w14:textId="77777777" w:rsidR="00C2280C" w:rsidRDefault="00C2280C" w:rsidP="00C2280C">
      <w:pPr>
        <w:spacing w:after="160" w:line="259" w:lineRule="auto"/>
        <w:jc w:val="right"/>
        <w:rPr>
          <w:rFonts w:ascii="Times New Roman" w:hAnsi="Times New Roman" w:cs="Times New Roman"/>
        </w:rPr>
      </w:pPr>
    </w:p>
    <w:p w14:paraId="5CE2E798" w14:textId="77777777" w:rsidR="00C2280C" w:rsidRDefault="00C2280C" w:rsidP="00C2280C">
      <w:pPr>
        <w:spacing w:after="160" w:line="259" w:lineRule="auto"/>
        <w:jc w:val="right"/>
        <w:rPr>
          <w:rFonts w:ascii="Times New Roman" w:hAnsi="Times New Roman" w:cs="Times New Roman"/>
        </w:rPr>
      </w:pPr>
    </w:p>
    <w:p w14:paraId="118C9F8E" w14:textId="77777777" w:rsidR="00C2280C" w:rsidRDefault="00C2280C" w:rsidP="00C2280C">
      <w:pPr>
        <w:spacing w:after="160" w:line="259" w:lineRule="auto"/>
        <w:jc w:val="right"/>
        <w:rPr>
          <w:rFonts w:ascii="Times New Roman" w:hAnsi="Times New Roman" w:cs="Times New Roman"/>
        </w:rPr>
      </w:pPr>
    </w:p>
    <w:p w14:paraId="3DCB2296" w14:textId="77777777" w:rsidR="00C2280C" w:rsidRDefault="00C2280C" w:rsidP="00C2280C">
      <w:pPr>
        <w:spacing w:after="160" w:line="259" w:lineRule="auto"/>
        <w:jc w:val="right"/>
        <w:rPr>
          <w:rFonts w:ascii="Times New Roman" w:hAnsi="Times New Roman" w:cs="Times New Roman"/>
        </w:rPr>
      </w:pPr>
    </w:p>
    <w:p w14:paraId="0DF39C17" w14:textId="77777777" w:rsidR="00C2280C" w:rsidRDefault="00C2280C" w:rsidP="00C2280C">
      <w:pPr>
        <w:spacing w:after="160" w:line="259" w:lineRule="auto"/>
        <w:jc w:val="right"/>
        <w:rPr>
          <w:rFonts w:ascii="Times New Roman" w:hAnsi="Times New Roman" w:cs="Times New Roman"/>
        </w:rPr>
      </w:pPr>
    </w:p>
    <w:p w14:paraId="0B13065C" w14:textId="77777777" w:rsidR="00C2280C" w:rsidRDefault="00C2280C" w:rsidP="00C2280C">
      <w:pPr>
        <w:spacing w:after="160" w:line="259" w:lineRule="auto"/>
        <w:jc w:val="right"/>
        <w:rPr>
          <w:rFonts w:ascii="Times New Roman" w:hAnsi="Times New Roman" w:cs="Times New Roman"/>
        </w:rPr>
      </w:pPr>
    </w:p>
    <w:p w14:paraId="1B8834BA" w14:textId="77777777" w:rsidR="00C2280C" w:rsidRDefault="00C2280C" w:rsidP="00C2280C">
      <w:pPr>
        <w:spacing w:after="160" w:line="259" w:lineRule="auto"/>
        <w:jc w:val="right"/>
        <w:rPr>
          <w:rFonts w:ascii="Times New Roman" w:hAnsi="Times New Roman" w:cs="Times New Roman"/>
        </w:rPr>
      </w:pPr>
    </w:p>
    <w:p w14:paraId="78A7C55F" w14:textId="77777777" w:rsidR="00C2280C" w:rsidRDefault="00C2280C" w:rsidP="00C2280C">
      <w:pPr>
        <w:spacing w:after="160" w:line="259" w:lineRule="auto"/>
        <w:jc w:val="right"/>
        <w:rPr>
          <w:rFonts w:ascii="Times New Roman" w:hAnsi="Times New Roman" w:cs="Times New Roman"/>
        </w:rPr>
      </w:pPr>
    </w:p>
    <w:p w14:paraId="102B8DBC" w14:textId="77777777" w:rsidR="00C2280C" w:rsidRDefault="00C2280C" w:rsidP="00C2280C">
      <w:pPr>
        <w:spacing w:after="160" w:line="259" w:lineRule="auto"/>
        <w:jc w:val="right"/>
        <w:rPr>
          <w:rFonts w:ascii="Times New Roman" w:hAnsi="Times New Roman" w:cs="Times New Roman"/>
        </w:rPr>
      </w:pPr>
    </w:p>
    <w:p w14:paraId="159C1EC9" w14:textId="77777777" w:rsidR="00C2280C" w:rsidRDefault="00C2280C" w:rsidP="00C2280C">
      <w:pPr>
        <w:spacing w:after="160" w:line="259" w:lineRule="auto"/>
        <w:jc w:val="right"/>
        <w:rPr>
          <w:rFonts w:ascii="Times New Roman" w:hAnsi="Times New Roman" w:cs="Times New Roman"/>
        </w:rPr>
      </w:pPr>
    </w:p>
    <w:p w14:paraId="742008F0" w14:textId="77777777" w:rsidR="00C2280C" w:rsidRDefault="00C2280C" w:rsidP="00C2280C">
      <w:pPr>
        <w:spacing w:after="160" w:line="259" w:lineRule="auto"/>
        <w:jc w:val="right"/>
        <w:rPr>
          <w:rFonts w:ascii="Times New Roman" w:hAnsi="Times New Roman" w:cs="Times New Roman"/>
        </w:rPr>
      </w:pPr>
    </w:p>
    <w:p w14:paraId="0BDD0E3C" w14:textId="77777777" w:rsidR="00C2280C" w:rsidRDefault="00C2280C" w:rsidP="00C2280C">
      <w:pPr>
        <w:spacing w:after="160" w:line="259" w:lineRule="auto"/>
        <w:jc w:val="right"/>
        <w:rPr>
          <w:rFonts w:ascii="Times New Roman" w:hAnsi="Times New Roman" w:cs="Times New Roman"/>
        </w:rPr>
      </w:pPr>
    </w:p>
    <w:p w14:paraId="1F0806E8" w14:textId="77777777" w:rsidR="00C2280C" w:rsidRDefault="00C2280C" w:rsidP="00C2280C">
      <w:pPr>
        <w:spacing w:after="160" w:line="259" w:lineRule="auto"/>
        <w:jc w:val="right"/>
        <w:rPr>
          <w:rFonts w:ascii="Times New Roman" w:hAnsi="Times New Roman" w:cs="Times New Roman"/>
        </w:rPr>
      </w:pPr>
    </w:p>
    <w:p w14:paraId="4E61CBE5" w14:textId="77777777" w:rsidR="00C2280C" w:rsidRDefault="00C2280C" w:rsidP="00C2280C">
      <w:pPr>
        <w:spacing w:after="160" w:line="259" w:lineRule="auto"/>
        <w:jc w:val="right"/>
        <w:rPr>
          <w:rFonts w:ascii="Times New Roman" w:hAnsi="Times New Roman" w:cs="Times New Roman"/>
        </w:rPr>
      </w:pPr>
    </w:p>
    <w:p w14:paraId="2C9EF913" w14:textId="77777777" w:rsidR="00C2280C" w:rsidRDefault="00C2280C" w:rsidP="00C2280C">
      <w:pPr>
        <w:spacing w:after="160" w:line="259" w:lineRule="auto"/>
        <w:jc w:val="right"/>
        <w:rPr>
          <w:rFonts w:ascii="Times New Roman" w:hAnsi="Times New Roman" w:cs="Times New Roman"/>
        </w:rPr>
      </w:pPr>
    </w:p>
    <w:p w14:paraId="6E3240C2" w14:textId="77777777" w:rsidR="00C2280C" w:rsidRDefault="00C2280C" w:rsidP="00C2280C">
      <w:pPr>
        <w:spacing w:after="160" w:line="259" w:lineRule="auto"/>
        <w:jc w:val="right"/>
        <w:rPr>
          <w:rFonts w:ascii="Times New Roman" w:hAnsi="Times New Roman" w:cs="Times New Roman"/>
        </w:rPr>
      </w:pPr>
    </w:p>
    <w:p w14:paraId="156E1ECB" w14:textId="77777777" w:rsidR="00C2280C" w:rsidRDefault="00C2280C" w:rsidP="00C2280C">
      <w:pPr>
        <w:spacing w:after="160" w:line="259" w:lineRule="auto"/>
        <w:jc w:val="right"/>
        <w:rPr>
          <w:rFonts w:ascii="Times New Roman" w:hAnsi="Times New Roman" w:cs="Times New Roman"/>
        </w:rPr>
      </w:pPr>
    </w:p>
    <w:p w14:paraId="631D400E" w14:textId="77777777" w:rsidR="00C2280C" w:rsidRDefault="00C2280C" w:rsidP="00C2280C">
      <w:pPr>
        <w:spacing w:after="160" w:line="259" w:lineRule="auto"/>
        <w:jc w:val="right"/>
        <w:rPr>
          <w:rFonts w:ascii="Times New Roman" w:hAnsi="Times New Roman" w:cs="Times New Roman"/>
        </w:rPr>
      </w:pPr>
    </w:p>
    <w:p w14:paraId="57112299" w14:textId="77777777" w:rsidR="00C2280C" w:rsidRDefault="00C2280C" w:rsidP="00C2280C">
      <w:pPr>
        <w:spacing w:after="160" w:line="259" w:lineRule="auto"/>
        <w:jc w:val="right"/>
        <w:rPr>
          <w:rFonts w:ascii="Times New Roman" w:hAnsi="Times New Roman" w:cs="Times New Roman"/>
        </w:rPr>
      </w:pPr>
    </w:p>
    <w:p w14:paraId="283C7203" w14:textId="77777777" w:rsidR="00C2280C" w:rsidRDefault="00C2280C" w:rsidP="00C2280C">
      <w:pPr>
        <w:spacing w:after="160" w:line="259" w:lineRule="auto"/>
        <w:jc w:val="right"/>
        <w:rPr>
          <w:rFonts w:ascii="Times New Roman" w:hAnsi="Times New Roman" w:cs="Times New Roman"/>
        </w:rPr>
      </w:pPr>
    </w:p>
    <w:p w14:paraId="28C8155E" w14:textId="77777777" w:rsidR="00C2280C" w:rsidRDefault="00C2280C" w:rsidP="00C2280C">
      <w:pPr>
        <w:spacing w:after="160" w:line="259" w:lineRule="auto"/>
        <w:jc w:val="right"/>
        <w:rPr>
          <w:rFonts w:ascii="Times New Roman" w:hAnsi="Times New Roman" w:cs="Times New Roman"/>
        </w:rPr>
      </w:pPr>
    </w:p>
    <w:p w14:paraId="56634161" w14:textId="77777777" w:rsidR="00C2280C" w:rsidRDefault="00C2280C" w:rsidP="00C2280C">
      <w:pPr>
        <w:spacing w:after="160" w:line="259" w:lineRule="auto"/>
        <w:jc w:val="right"/>
        <w:rPr>
          <w:rFonts w:ascii="Times New Roman" w:hAnsi="Times New Roman" w:cs="Times New Roman"/>
        </w:rPr>
      </w:pPr>
    </w:p>
    <w:p w14:paraId="22826431" w14:textId="77777777" w:rsidR="00C2280C" w:rsidRDefault="00C2280C" w:rsidP="00C2280C">
      <w:pPr>
        <w:spacing w:after="160" w:line="259" w:lineRule="auto"/>
        <w:jc w:val="right"/>
        <w:rPr>
          <w:rFonts w:ascii="Times New Roman" w:hAnsi="Times New Roman" w:cs="Times New Roman"/>
        </w:rPr>
      </w:pPr>
    </w:p>
    <w:p w14:paraId="67ED4225" w14:textId="77777777" w:rsidR="00C2280C" w:rsidRDefault="00C2280C" w:rsidP="00C2280C">
      <w:pPr>
        <w:spacing w:after="160" w:line="259" w:lineRule="auto"/>
        <w:jc w:val="right"/>
        <w:rPr>
          <w:rFonts w:ascii="Times New Roman" w:hAnsi="Times New Roman" w:cs="Times New Roman"/>
        </w:rPr>
      </w:pPr>
    </w:p>
    <w:p w14:paraId="73977287" w14:textId="77777777" w:rsidR="00941B3C" w:rsidRDefault="008C53DD" w:rsidP="001F31B5">
      <w:pPr>
        <w:spacing w:line="259" w:lineRule="auto"/>
        <w:ind w:left="708" w:firstLine="708"/>
        <w:jc w:val="right"/>
        <w:rPr>
          <w:rFonts w:ascii="Times New Roman" w:hAnsi="Times New Roman" w:cs="Times New Roman"/>
          <w:b/>
          <w:bCs/>
        </w:rPr>
      </w:pPr>
      <w:r>
        <w:rPr>
          <w:rFonts w:ascii="Times New Roman" w:hAnsi="Times New Roman" w:cs="Times New Roman"/>
          <w:b/>
          <w:bCs/>
        </w:rPr>
        <w:t xml:space="preserve">TEEARU </w:t>
      </w:r>
      <w:r w:rsidR="00941B3C">
        <w:rPr>
          <w:rFonts w:ascii="Times New Roman" w:hAnsi="Times New Roman" w:cs="Times New Roman"/>
          <w:b/>
          <w:bCs/>
        </w:rPr>
        <w:t>PÄIKESEELEKTRIJAAMA DETAIPLANEERINGU</w:t>
      </w:r>
    </w:p>
    <w:p w14:paraId="35650050" w14:textId="05112739" w:rsidR="00106AE7" w:rsidRPr="00E1561C" w:rsidRDefault="00C2280C" w:rsidP="00941B3C">
      <w:pPr>
        <w:spacing w:line="259" w:lineRule="auto"/>
        <w:ind w:left="708" w:firstLine="708"/>
        <w:jc w:val="right"/>
        <w:rPr>
          <w:rFonts w:ascii="Times New Roman" w:hAnsi="Times New Roman" w:cs="Times New Roman"/>
          <w:b/>
          <w:bCs/>
        </w:rPr>
      </w:pPr>
      <w:r w:rsidRPr="00E1561C">
        <w:rPr>
          <w:rFonts w:ascii="Times New Roman" w:hAnsi="Times New Roman" w:cs="Times New Roman"/>
          <w:b/>
          <w:bCs/>
        </w:rPr>
        <w:t>KESKKONNAMÕJU</w:t>
      </w:r>
      <w:r w:rsidR="001F31B5">
        <w:rPr>
          <w:rFonts w:ascii="Times New Roman" w:hAnsi="Times New Roman" w:cs="Times New Roman"/>
          <w:b/>
          <w:bCs/>
        </w:rPr>
        <w:t xml:space="preserve"> </w:t>
      </w:r>
      <w:r w:rsidRPr="00E1561C">
        <w:rPr>
          <w:rFonts w:ascii="Times New Roman" w:hAnsi="Times New Roman" w:cs="Times New Roman"/>
          <w:b/>
          <w:bCs/>
        </w:rPr>
        <w:t>STRATEEGILISE</w:t>
      </w:r>
      <w:r w:rsidR="00106AE7" w:rsidRPr="00E1561C">
        <w:rPr>
          <w:rFonts w:ascii="Times New Roman" w:hAnsi="Times New Roman" w:cs="Times New Roman"/>
          <w:b/>
          <w:bCs/>
        </w:rPr>
        <w:t xml:space="preserve"> </w:t>
      </w:r>
      <w:r w:rsidRPr="00E1561C">
        <w:rPr>
          <w:rFonts w:ascii="Times New Roman" w:hAnsi="Times New Roman" w:cs="Times New Roman"/>
          <w:b/>
          <w:bCs/>
        </w:rPr>
        <w:t>H</w:t>
      </w:r>
      <w:r w:rsidR="00106AE7" w:rsidRPr="00E1561C">
        <w:rPr>
          <w:rFonts w:ascii="Times New Roman" w:hAnsi="Times New Roman" w:cs="Times New Roman"/>
          <w:b/>
          <w:bCs/>
        </w:rPr>
        <w:t>INDAMISE EELHINNANG</w:t>
      </w:r>
    </w:p>
    <w:p w14:paraId="20D8C6FF" w14:textId="77777777" w:rsidR="00106AE7" w:rsidRDefault="00106AE7" w:rsidP="00106AE7">
      <w:pPr>
        <w:spacing w:after="160" w:line="259" w:lineRule="auto"/>
        <w:jc w:val="right"/>
        <w:rPr>
          <w:rFonts w:ascii="Times New Roman" w:hAnsi="Times New Roman" w:cs="Times New Roman"/>
        </w:rPr>
      </w:pPr>
    </w:p>
    <w:p w14:paraId="2AFFC0EC" w14:textId="12F0357A" w:rsidR="00043527" w:rsidRDefault="00106AE7" w:rsidP="00106AE7">
      <w:pPr>
        <w:spacing w:after="160" w:line="259" w:lineRule="auto"/>
        <w:jc w:val="right"/>
        <w:rPr>
          <w:rFonts w:ascii="Times New Roman" w:hAnsi="Times New Roman" w:cs="Times New Roman"/>
        </w:rPr>
      </w:pPr>
      <w:r>
        <w:rPr>
          <w:rFonts w:ascii="Times New Roman" w:hAnsi="Times New Roman" w:cs="Times New Roman"/>
        </w:rPr>
        <w:t>Viljandi Naftabaas OÜ</w:t>
      </w:r>
      <w:r w:rsidR="00043527">
        <w:rPr>
          <w:rFonts w:ascii="Times New Roman" w:hAnsi="Times New Roman" w:cs="Times New Roman"/>
        </w:rPr>
        <w:br w:type="page"/>
      </w:r>
    </w:p>
    <w:sdt>
      <w:sdtPr>
        <w:rPr>
          <w:rFonts w:ascii="Times New Roman" w:eastAsiaTheme="minorHAnsi" w:hAnsi="Times New Roman" w:cs="Times New Roman"/>
          <w:color w:val="auto"/>
          <w:sz w:val="22"/>
          <w:szCs w:val="22"/>
          <w:lang w:eastAsia="en-US"/>
        </w:rPr>
        <w:id w:val="518665341"/>
        <w:docPartObj>
          <w:docPartGallery w:val="Table of Contents"/>
          <w:docPartUnique/>
        </w:docPartObj>
      </w:sdtPr>
      <w:sdtEndPr>
        <w:rPr>
          <w:b/>
          <w:bCs/>
        </w:rPr>
      </w:sdtEndPr>
      <w:sdtContent>
        <w:p w14:paraId="5498B2BD" w14:textId="77777777" w:rsidR="00BD3EE9" w:rsidRPr="00364A25" w:rsidRDefault="00BD3EE9" w:rsidP="00364A25">
          <w:pPr>
            <w:pStyle w:val="Sisukorrapealkiri"/>
            <w:spacing w:line="276" w:lineRule="auto"/>
            <w:rPr>
              <w:rFonts w:ascii="Times New Roman" w:hAnsi="Times New Roman" w:cs="Times New Roman"/>
            </w:rPr>
          </w:pPr>
          <w:r w:rsidRPr="00364A25">
            <w:rPr>
              <w:rFonts w:ascii="Times New Roman" w:hAnsi="Times New Roman" w:cs="Times New Roman"/>
            </w:rPr>
            <w:t>Sisukord</w:t>
          </w:r>
        </w:p>
        <w:p w14:paraId="780D8B05" w14:textId="77777777" w:rsidR="00941B3C" w:rsidRDefault="00BD3EE9">
          <w:pPr>
            <w:pStyle w:val="SK1"/>
            <w:tabs>
              <w:tab w:val="left" w:pos="440"/>
              <w:tab w:val="right" w:leader="dot" w:pos="9062"/>
            </w:tabs>
            <w:rPr>
              <w:rFonts w:eastAsiaTheme="minorEastAsia"/>
              <w:noProof/>
              <w:lang w:val="en-US"/>
            </w:rPr>
          </w:pPr>
          <w:r w:rsidRPr="009C64F3">
            <w:rPr>
              <w:rFonts w:ascii="Times New Roman" w:hAnsi="Times New Roman" w:cs="Times New Roman"/>
            </w:rPr>
            <w:fldChar w:fldCharType="begin"/>
          </w:r>
          <w:r w:rsidRPr="009C64F3">
            <w:rPr>
              <w:rFonts w:ascii="Times New Roman" w:hAnsi="Times New Roman" w:cs="Times New Roman"/>
            </w:rPr>
            <w:instrText xml:space="preserve"> TOC \o "1-3" \h \z \u </w:instrText>
          </w:r>
          <w:r w:rsidRPr="009C64F3">
            <w:rPr>
              <w:rFonts w:ascii="Times New Roman" w:hAnsi="Times New Roman" w:cs="Times New Roman"/>
            </w:rPr>
            <w:fldChar w:fldCharType="separate"/>
          </w:r>
          <w:hyperlink w:anchor="_Toc91075096" w:history="1">
            <w:r w:rsidR="00941B3C" w:rsidRPr="003563DA">
              <w:rPr>
                <w:rStyle w:val="Hperlink"/>
                <w:rFonts w:ascii="Times New Roman" w:hAnsi="Times New Roman" w:cs="Times New Roman"/>
                <w:noProof/>
              </w:rPr>
              <w:t>1.</w:t>
            </w:r>
            <w:r w:rsidR="00941B3C">
              <w:rPr>
                <w:rFonts w:eastAsiaTheme="minorEastAsia"/>
                <w:noProof/>
                <w:lang w:val="en-US"/>
              </w:rPr>
              <w:tab/>
            </w:r>
            <w:r w:rsidR="00941B3C" w:rsidRPr="003563DA">
              <w:rPr>
                <w:rStyle w:val="Hperlink"/>
                <w:rFonts w:ascii="Times New Roman" w:hAnsi="Times New Roman" w:cs="Times New Roman"/>
                <w:noProof/>
              </w:rPr>
              <w:t>Strateegilise planeerimisdokumendi ja kavandatava tegevuse lühikirjeldus</w:t>
            </w:r>
            <w:r w:rsidR="00941B3C">
              <w:rPr>
                <w:noProof/>
                <w:webHidden/>
              </w:rPr>
              <w:tab/>
            </w:r>
            <w:r w:rsidR="00941B3C">
              <w:rPr>
                <w:noProof/>
                <w:webHidden/>
              </w:rPr>
              <w:fldChar w:fldCharType="begin"/>
            </w:r>
            <w:r w:rsidR="00941B3C">
              <w:rPr>
                <w:noProof/>
                <w:webHidden/>
              </w:rPr>
              <w:instrText xml:space="preserve"> PAGEREF _Toc91075096 \h </w:instrText>
            </w:r>
            <w:r w:rsidR="00941B3C">
              <w:rPr>
                <w:noProof/>
                <w:webHidden/>
              </w:rPr>
            </w:r>
            <w:r w:rsidR="00941B3C">
              <w:rPr>
                <w:noProof/>
                <w:webHidden/>
              </w:rPr>
              <w:fldChar w:fldCharType="separate"/>
            </w:r>
            <w:r w:rsidR="00941B3C">
              <w:rPr>
                <w:noProof/>
                <w:webHidden/>
              </w:rPr>
              <w:t>2</w:t>
            </w:r>
            <w:r w:rsidR="00941B3C">
              <w:rPr>
                <w:noProof/>
                <w:webHidden/>
              </w:rPr>
              <w:fldChar w:fldCharType="end"/>
            </w:r>
          </w:hyperlink>
        </w:p>
        <w:p w14:paraId="3A9B4324" w14:textId="77777777" w:rsidR="00941B3C" w:rsidRDefault="0047548E">
          <w:pPr>
            <w:pStyle w:val="SK2"/>
            <w:rPr>
              <w:rFonts w:eastAsiaTheme="minorEastAsia"/>
              <w:noProof/>
              <w:lang w:val="en-US"/>
            </w:rPr>
          </w:pPr>
          <w:hyperlink w:anchor="_Toc91075097" w:history="1">
            <w:r w:rsidR="00941B3C" w:rsidRPr="003563DA">
              <w:rPr>
                <w:rStyle w:val="Hperlink"/>
                <w:rFonts w:ascii="Times New Roman" w:hAnsi="Times New Roman" w:cs="Times New Roman"/>
                <w:noProof/>
              </w:rPr>
              <w:t>1.1.</w:t>
            </w:r>
            <w:r w:rsidR="00941B3C">
              <w:rPr>
                <w:rFonts w:eastAsiaTheme="minorEastAsia"/>
                <w:noProof/>
                <w:lang w:val="en-US"/>
              </w:rPr>
              <w:tab/>
            </w:r>
            <w:r w:rsidR="00941B3C" w:rsidRPr="003563DA">
              <w:rPr>
                <w:rStyle w:val="Hperlink"/>
                <w:rFonts w:ascii="Times New Roman" w:hAnsi="Times New Roman" w:cs="Times New Roman"/>
                <w:noProof/>
              </w:rPr>
              <w:t>Kavandatava tegevuse lühikirjeldus ja asukoht</w:t>
            </w:r>
            <w:r w:rsidR="00941B3C">
              <w:rPr>
                <w:noProof/>
                <w:webHidden/>
              </w:rPr>
              <w:tab/>
            </w:r>
            <w:r w:rsidR="00941B3C">
              <w:rPr>
                <w:noProof/>
                <w:webHidden/>
              </w:rPr>
              <w:fldChar w:fldCharType="begin"/>
            </w:r>
            <w:r w:rsidR="00941B3C">
              <w:rPr>
                <w:noProof/>
                <w:webHidden/>
              </w:rPr>
              <w:instrText xml:space="preserve"> PAGEREF _Toc91075097 \h </w:instrText>
            </w:r>
            <w:r w:rsidR="00941B3C">
              <w:rPr>
                <w:noProof/>
                <w:webHidden/>
              </w:rPr>
            </w:r>
            <w:r w:rsidR="00941B3C">
              <w:rPr>
                <w:noProof/>
                <w:webHidden/>
              </w:rPr>
              <w:fldChar w:fldCharType="separate"/>
            </w:r>
            <w:r w:rsidR="00941B3C">
              <w:rPr>
                <w:noProof/>
                <w:webHidden/>
              </w:rPr>
              <w:t>2</w:t>
            </w:r>
            <w:r w:rsidR="00941B3C">
              <w:rPr>
                <w:noProof/>
                <w:webHidden/>
              </w:rPr>
              <w:fldChar w:fldCharType="end"/>
            </w:r>
          </w:hyperlink>
        </w:p>
        <w:p w14:paraId="716B8D5F" w14:textId="77777777" w:rsidR="00941B3C" w:rsidRDefault="0047548E">
          <w:pPr>
            <w:pStyle w:val="SK2"/>
            <w:rPr>
              <w:rFonts w:eastAsiaTheme="minorEastAsia"/>
              <w:noProof/>
              <w:lang w:val="en-US"/>
            </w:rPr>
          </w:pPr>
          <w:hyperlink w:anchor="_Toc91075098" w:history="1">
            <w:r w:rsidR="00941B3C" w:rsidRPr="003563DA">
              <w:rPr>
                <w:rStyle w:val="Hperlink"/>
                <w:rFonts w:ascii="Times New Roman" w:hAnsi="Times New Roman" w:cs="Times New Roman"/>
                <w:noProof/>
              </w:rPr>
              <w:t>1.2.</w:t>
            </w:r>
            <w:r w:rsidR="00941B3C">
              <w:rPr>
                <w:rFonts w:eastAsiaTheme="minorEastAsia"/>
                <w:noProof/>
                <w:lang w:val="en-US"/>
              </w:rPr>
              <w:tab/>
            </w:r>
            <w:r w:rsidR="00941B3C" w:rsidRPr="003563DA">
              <w:rPr>
                <w:rStyle w:val="Hperlink"/>
                <w:rFonts w:ascii="Times New Roman" w:hAnsi="Times New Roman" w:cs="Times New Roman"/>
                <w:noProof/>
              </w:rPr>
              <w:t>Strateegiline planeerimisdokument, keskkonnamõju strateegilise hindamise eelhinnangu eesmärk ja vajadus</w:t>
            </w:r>
            <w:r w:rsidR="00941B3C">
              <w:rPr>
                <w:noProof/>
                <w:webHidden/>
              </w:rPr>
              <w:tab/>
            </w:r>
            <w:r w:rsidR="00941B3C">
              <w:rPr>
                <w:noProof/>
                <w:webHidden/>
              </w:rPr>
              <w:fldChar w:fldCharType="begin"/>
            </w:r>
            <w:r w:rsidR="00941B3C">
              <w:rPr>
                <w:noProof/>
                <w:webHidden/>
              </w:rPr>
              <w:instrText xml:space="preserve"> PAGEREF _Toc91075098 \h </w:instrText>
            </w:r>
            <w:r w:rsidR="00941B3C">
              <w:rPr>
                <w:noProof/>
                <w:webHidden/>
              </w:rPr>
            </w:r>
            <w:r w:rsidR="00941B3C">
              <w:rPr>
                <w:noProof/>
                <w:webHidden/>
              </w:rPr>
              <w:fldChar w:fldCharType="separate"/>
            </w:r>
            <w:r w:rsidR="00941B3C">
              <w:rPr>
                <w:noProof/>
                <w:webHidden/>
              </w:rPr>
              <w:t>2</w:t>
            </w:r>
            <w:r w:rsidR="00941B3C">
              <w:rPr>
                <w:noProof/>
                <w:webHidden/>
              </w:rPr>
              <w:fldChar w:fldCharType="end"/>
            </w:r>
          </w:hyperlink>
        </w:p>
        <w:p w14:paraId="461B78C9" w14:textId="77777777" w:rsidR="00941B3C" w:rsidRDefault="0047548E">
          <w:pPr>
            <w:pStyle w:val="SK1"/>
            <w:tabs>
              <w:tab w:val="left" w:pos="440"/>
              <w:tab w:val="right" w:leader="dot" w:pos="9062"/>
            </w:tabs>
            <w:rPr>
              <w:rFonts w:eastAsiaTheme="minorEastAsia"/>
              <w:noProof/>
              <w:lang w:val="en-US"/>
            </w:rPr>
          </w:pPr>
          <w:hyperlink w:anchor="_Toc91075099" w:history="1">
            <w:r w:rsidR="00941B3C" w:rsidRPr="003563DA">
              <w:rPr>
                <w:rStyle w:val="Hperlink"/>
                <w:rFonts w:ascii="Times New Roman" w:hAnsi="Times New Roman" w:cs="Times New Roman"/>
                <w:noProof/>
              </w:rPr>
              <w:t>2.</w:t>
            </w:r>
            <w:r w:rsidR="00941B3C">
              <w:rPr>
                <w:rFonts w:eastAsiaTheme="minorEastAsia"/>
                <w:noProof/>
                <w:lang w:val="en-US"/>
              </w:rPr>
              <w:tab/>
            </w:r>
            <w:r w:rsidR="00941B3C" w:rsidRPr="003563DA">
              <w:rPr>
                <w:rStyle w:val="Hperlink"/>
                <w:rFonts w:ascii="Times New Roman" w:hAnsi="Times New Roman" w:cs="Times New Roman"/>
                <w:noProof/>
              </w:rPr>
              <w:t>Seotus teiste strateegiliste planeerimis-dokumentidega</w:t>
            </w:r>
            <w:r w:rsidR="00941B3C">
              <w:rPr>
                <w:noProof/>
                <w:webHidden/>
              </w:rPr>
              <w:tab/>
            </w:r>
            <w:r w:rsidR="00941B3C">
              <w:rPr>
                <w:noProof/>
                <w:webHidden/>
              </w:rPr>
              <w:fldChar w:fldCharType="begin"/>
            </w:r>
            <w:r w:rsidR="00941B3C">
              <w:rPr>
                <w:noProof/>
                <w:webHidden/>
              </w:rPr>
              <w:instrText xml:space="preserve"> PAGEREF _Toc91075099 \h </w:instrText>
            </w:r>
            <w:r w:rsidR="00941B3C">
              <w:rPr>
                <w:noProof/>
                <w:webHidden/>
              </w:rPr>
            </w:r>
            <w:r w:rsidR="00941B3C">
              <w:rPr>
                <w:noProof/>
                <w:webHidden/>
              </w:rPr>
              <w:fldChar w:fldCharType="separate"/>
            </w:r>
            <w:r w:rsidR="00941B3C">
              <w:rPr>
                <w:noProof/>
                <w:webHidden/>
              </w:rPr>
              <w:t>3</w:t>
            </w:r>
            <w:r w:rsidR="00941B3C">
              <w:rPr>
                <w:noProof/>
                <w:webHidden/>
              </w:rPr>
              <w:fldChar w:fldCharType="end"/>
            </w:r>
          </w:hyperlink>
        </w:p>
        <w:p w14:paraId="26F599DA" w14:textId="77777777" w:rsidR="00941B3C" w:rsidRDefault="0047548E">
          <w:pPr>
            <w:pStyle w:val="SK2"/>
            <w:rPr>
              <w:rFonts w:eastAsiaTheme="minorEastAsia"/>
              <w:noProof/>
              <w:lang w:val="en-US"/>
            </w:rPr>
          </w:pPr>
          <w:hyperlink w:anchor="_Toc91075100" w:history="1">
            <w:r w:rsidR="00941B3C" w:rsidRPr="003563DA">
              <w:rPr>
                <w:rStyle w:val="Hperlink"/>
                <w:rFonts w:ascii="Times New Roman" w:hAnsi="Times New Roman" w:cs="Times New Roman"/>
                <w:noProof/>
              </w:rPr>
              <w:t>2.1.</w:t>
            </w:r>
            <w:r w:rsidR="00941B3C">
              <w:rPr>
                <w:rFonts w:eastAsiaTheme="minorEastAsia"/>
                <w:noProof/>
                <w:lang w:val="en-US"/>
              </w:rPr>
              <w:tab/>
            </w:r>
            <w:r w:rsidR="00941B3C" w:rsidRPr="003563DA">
              <w:rPr>
                <w:rStyle w:val="Hperlink"/>
                <w:rFonts w:ascii="Times New Roman" w:hAnsi="Times New Roman" w:cs="Times New Roman"/>
                <w:noProof/>
              </w:rPr>
              <w:t>Maakonnaplaneering</w:t>
            </w:r>
            <w:r w:rsidR="00941B3C">
              <w:rPr>
                <w:noProof/>
                <w:webHidden/>
              </w:rPr>
              <w:tab/>
            </w:r>
            <w:r w:rsidR="00941B3C">
              <w:rPr>
                <w:noProof/>
                <w:webHidden/>
              </w:rPr>
              <w:fldChar w:fldCharType="begin"/>
            </w:r>
            <w:r w:rsidR="00941B3C">
              <w:rPr>
                <w:noProof/>
                <w:webHidden/>
              </w:rPr>
              <w:instrText xml:space="preserve"> PAGEREF _Toc91075100 \h </w:instrText>
            </w:r>
            <w:r w:rsidR="00941B3C">
              <w:rPr>
                <w:noProof/>
                <w:webHidden/>
              </w:rPr>
            </w:r>
            <w:r w:rsidR="00941B3C">
              <w:rPr>
                <w:noProof/>
                <w:webHidden/>
              </w:rPr>
              <w:fldChar w:fldCharType="separate"/>
            </w:r>
            <w:r w:rsidR="00941B3C">
              <w:rPr>
                <w:noProof/>
                <w:webHidden/>
              </w:rPr>
              <w:t>3</w:t>
            </w:r>
            <w:r w:rsidR="00941B3C">
              <w:rPr>
                <w:noProof/>
                <w:webHidden/>
              </w:rPr>
              <w:fldChar w:fldCharType="end"/>
            </w:r>
          </w:hyperlink>
        </w:p>
        <w:p w14:paraId="371C0A13" w14:textId="77777777" w:rsidR="00941B3C" w:rsidRDefault="0047548E">
          <w:pPr>
            <w:pStyle w:val="SK2"/>
            <w:rPr>
              <w:rFonts w:eastAsiaTheme="minorEastAsia"/>
              <w:noProof/>
              <w:lang w:val="en-US"/>
            </w:rPr>
          </w:pPr>
          <w:hyperlink w:anchor="_Toc91075101" w:history="1">
            <w:r w:rsidR="00941B3C" w:rsidRPr="003563DA">
              <w:rPr>
                <w:rStyle w:val="Hperlink"/>
                <w:rFonts w:ascii="Times New Roman" w:hAnsi="Times New Roman" w:cs="Times New Roman"/>
                <w:noProof/>
              </w:rPr>
              <w:t>2.2.</w:t>
            </w:r>
            <w:r w:rsidR="00941B3C">
              <w:rPr>
                <w:rFonts w:eastAsiaTheme="minorEastAsia"/>
                <w:noProof/>
                <w:lang w:val="en-US"/>
              </w:rPr>
              <w:tab/>
            </w:r>
            <w:r w:rsidR="00941B3C" w:rsidRPr="003563DA">
              <w:rPr>
                <w:rStyle w:val="Hperlink"/>
                <w:rFonts w:ascii="Times New Roman" w:hAnsi="Times New Roman" w:cs="Times New Roman"/>
                <w:noProof/>
              </w:rPr>
              <w:t>Abja valla üldplaneering</w:t>
            </w:r>
            <w:r w:rsidR="00941B3C">
              <w:rPr>
                <w:noProof/>
                <w:webHidden/>
              </w:rPr>
              <w:tab/>
            </w:r>
            <w:r w:rsidR="00941B3C">
              <w:rPr>
                <w:noProof/>
                <w:webHidden/>
              </w:rPr>
              <w:fldChar w:fldCharType="begin"/>
            </w:r>
            <w:r w:rsidR="00941B3C">
              <w:rPr>
                <w:noProof/>
                <w:webHidden/>
              </w:rPr>
              <w:instrText xml:space="preserve"> PAGEREF _Toc91075101 \h </w:instrText>
            </w:r>
            <w:r w:rsidR="00941B3C">
              <w:rPr>
                <w:noProof/>
                <w:webHidden/>
              </w:rPr>
            </w:r>
            <w:r w:rsidR="00941B3C">
              <w:rPr>
                <w:noProof/>
                <w:webHidden/>
              </w:rPr>
              <w:fldChar w:fldCharType="separate"/>
            </w:r>
            <w:r w:rsidR="00941B3C">
              <w:rPr>
                <w:noProof/>
                <w:webHidden/>
              </w:rPr>
              <w:t>3</w:t>
            </w:r>
            <w:r w:rsidR="00941B3C">
              <w:rPr>
                <w:noProof/>
                <w:webHidden/>
              </w:rPr>
              <w:fldChar w:fldCharType="end"/>
            </w:r>
          </w:hyperlink>
        </w:p>
        <w:p w14:paraId="49BB587D" w14:textId="77777777" w:rsidR="00941B3C" w:rsidRDefault="0047548E">
          <w:pPr>
            <w:pStyle w:val="SK2"/>
            <w:rPr>
              <w:rFonts w:eastAsiaTheme="minorEastAsia"/>
              <w:noProof/>
              <w:lang w:val="en-US"/>
            </w:rPr>
          </w:pPr>
          <w:hyperlink w:anchor="_Toc91075102" w:history="1">
            <w:r w:rsidR="00941B3C" w:rsidRPr="003563DA">
              <w:rPr>
                <w:rStyle w:val="Hperlink"/>
                <w:rFonts w:ascii="Times New Roman" w:hAnsi="Times New Roman" w:cs="Times New Roman"/>
                <w:noProof/>
              </w:rPr>
              <w:t>2.3.</w:t>
            </w:r>
            <w:r w:rsidR="00941B3C">
              <w:rPr>
                <w:rFonts w:eastAsiaTheme="minorEastAsia"/>
                <w:noProof/>
                <w:lang w:val="en-US"/>
              </w:rPr>
              <w:tab/>
            </w:r>
            <w:r w:rsidR="00941B3C" w:rsidRPr="003563DA">
              <w:rPr>
                <w:rStyle w:val="Hperlink"/>
                <w:rFonts w:ascii="Times New Roman" w:hAnsi="Times New Roman" w:cs="Times New Roman"/>
                <w:noProof/>
              </w:rPr>
              <w:t>Üleriigiline planeering „Eesti 2030+“</w:t>
            </w:r>
            <w:r w:rsidR="00941B3C">
              <w:rPr>
                <w:noProof/>
                <w:webHidden/>
              </w:rPr>
              <w:tab/>
            </w:r>
            <w:r w:rsidR="00941B3C">
              <w:rPr>
                <w:noProof/>
                <w:webHidden/>
              </w:rPr>
              <w:fldChar w:fldCharType="begin"/>
            </w:r>
            <w:r w:rsidR="00941B3C">
              <w:rPr>
                <w:noProof/>
                <w:webHidden/>
              </w:rPr>
              <w:instrText xml:space="preserve"> PAGEREF _Toc91075102 \h </w:instrText>
            </w:r>
            <w:r w:rsidR="00941B3C">
              <w:rPr>
                <w:noProof/>
                <w:webHidden/>
              </w:rPr>
            </w:r>
            <w:r w:rsidR="00941B3C">
              <w:rPr>
                <w:noProof/>
                <w:webHidden/>
              </w:rPr>
              <w:fldChar w:fldCharType="separate"/>
            </w:r>
            <w:r w:rsidR="00941B3C">
              <w:rPr>
                <w:noProof/>
                <w:webHidden/>
              </w:rPr>
              <w:t>3</w:t>
            </w:r>
            <w:r w:rsidR="00941B3C">
              <w:rPr>
                <w:noProof/>
                <w:webHidden/>
              </w:rPr>
              <w:fldChar w:fldCharType="end"/>
            </w:r>
          </w:hyperlink>
        </w:p>
        <w:p w14:paraId="333E883B" w14:textId="77777777" w:rsidR="00941B3C" w:rsidRDefault="0047548E">
          <w:pPr>
            <w:pStyle w:val="SK1"/>
            <w:tabs>
              <w:tab w:val="left" w:pos="440"/>
              <w:tab w:val="right" w:leader="dot" w:pos="9062"/>
            </w:tabs>
            <w:rPr>
              <w:rFonts w:eastAsiaTheme="minorEastAsia"/>
              <w:noProof/>
              <w:lang w:val="en-US"/>
            </w:rPr>
          </w:pPr>
          <w:hyperlink w:anchor="_Toc91075103" w:history="1">
            <w:r w:rsidR="00941B3C" w:rsidRPr="003563DA">
              <w:rPr>
                <w:rStyle w:val="Hperlink"/>
                <w:rFonts w:ascii="Times New Roman" w:hAnsi="Times New Roman" w:cs="Times New Roman"/>
                <w:noProof/>
              </w:rPr>
              <w:t>3.</w:t>
            </w:r>
            <w:r w:rsidR="00941B3C">
              <w:rPr>
                <w:rFonts w:eastAsiaTheme="minorEastAsia"/>
                <w:noProof/>
                <w:lang w:val="en-US"/>
              </w:rPr>
              <w:tab/>
            </w:r>
            <w:r w:rsidR="00941B3C" w:rsidRPr="003563DA">
              <w:rPr>
                <w:rStyle w:val="Hperlink"/>
                <w:rFonts w:ascii="Times New Roman" w:hAnsi="Times New Roman" w:cs="Times New Roman"/>
                <w:noProof/>
              </w:rPr>
              <w:t>Mõjutatava keskkonna kirjeldus ja tegevusega eeldatavalt kaasnev mõju</w:t>
            </w:r>
            <w:r w:rsidR="00941B3C">
              <w:rPr>
                <w:noProof/>
                <w:webHidden/>
              </w:rPr>
              <w:tab/>
            </w:r>
            <w:r w:rsidR="00941B3C">
              <w:rPr>
                <w:noProof/>
                <w:webHidden/>
              </w:rPr>
              <w:fldChar w:fldCharType="begin"/>
            </w:r>
            <w:r w:rsidR="00941B3C">
              <w:rPr>
                <w:noProof/>
                <w:webHidden/>
              </w:rPr>
              <w:instrText xml:space="preserve"> PAGEREF _Toc91075103 \h </w:instrText>
            </w:r>
            <w:r w:rsidR="00941B3C">
              <w:rPr>
                <w:noProof/>
                <w:webHidden/>
              </w:rPr>
            </w:r>
            <w:r w:rsidR="00941B3C">
              <w:rPr>
                <w:noProof/>
                <w:webHidden/>
              </w:rPr>
              <w:fldChar w:fldCharType="separate"/>
            </w:r>
            <w:r w:rsidR="00941B3C">
              <w:rPr>
                <w:noProof/>
                <w:webHidden/>
              </w:rPr>
              <w:t>4</w:t>
            </w:r>
            <w:r w:rsidR="00941B3C">
              <w:rPr>
                <w:noProof/>
                <w:webHidden/>
              </w:rPr>
              <w:fldChar w:fldCharType="end"/>
            </w:r>
          </w:hyperlink>
        </w:p>
        <w:p w14:paraId="00FD0A97" w14:textId="77777777" w:rsidR="00941B3C" w:rsidRDefault="0047548E">
          <w:pPr>
            <w:pStyle w:val="SK2"/>
            <w:rPr>
              <w:rFonts w:eastAsiaTheme="minorEastAsia"/>
              <w:noProof/>
              <w:lang w:val="en-US"/>
            </w:rPr>
          </w:pPr>
          <w:hyperlink w:anchor="_Toc91075104" w:history="1">
            <w:r w:rsidR="00941B3C" w:rsidRPr="003563DA">
              <w:rPr>
                <w:rStyle w:val="Hperlink"/>
                <w:rFonts w:ascii="Times New Roman" w:hAnsi="Times New Roman" w:cs="Times New Roman"/>
                <w:noProof/>
              </w:rPr>
              <w:t>3.1.</w:t>
            </w:r>
            <w:r w:rsidR="00941B3C">
              <w:rPr>
                <w:rFonts w:eastAsiaTheme="minorEastAsia"/>
                <w:noProof/>
                <w:lang w:val="en-US"/>
              </w:rPr>
              <w:tab/>
            </w:r>
            <w:r w:rsidR="00941B3C" w:rsidRPr="003563DA">
              <w:rPr>
                <w:rStyle w:val="Hperlink"/>
                <w:rFonts w:ascii="Times New Roman" w:hAnsi="Times New Roman" w:cs="Times New Roman"/>
                <w:noProof/>
              </w:rPr>
              <w:t>Maakasutus</w:t>
            </w:r>
            <w:r w:rsidR="00941B3C">
              <w:rPr>
                <w:noProof/>
                <w:webHidden/>
              </w:rPr>
              <w:tab/>
            </w:r>
            <w:r w:rsidR="00941B3C">
              <w:rPr>
                <w:noProof/>
                <w:webHidden/>
              </w:rPr>
              <w:fldChar w:fldCharType="begin"/>
            </w:r>
            <w:r w:rsidR="00941B3C">
              <w:rPr>
                <w:noProof/>
                <w:webHidden/>
              </w:rPr>
              <w:instrText xml:space="preserve"> PAGEREF _Toc91075104 \h </w:instrText>
            </w:r>
            <w:r w:rsidR="00941B3C">
              <w:rPr>
                <w:noProof/>
                <w:webHidden/>
              </w:rPr>
            </w:r>
            <w:r w:rsidR="00941B3C">
              <w:rPr>
                <w:noProof/>
                <w:webHidden/>
              </w:rPr>
              <w:fldChar w:fldCharType="separate"/>
            </w:r>
            <w:r w:rsidR="00941B3C">
              <w:rPr>
                <w:noProof/>
                <w:webHidden/>
              </w:rPr>
              <w:t>4</w:t>
            </w:r>
            <w:r w:rsidR="00941B3C">
              <w:rPr>
                <w:noProof/>
                <w:webHidden/>
              </w:rPr>
              <w:fldChar w:fldCharType="end"/>
            </w:r>
          </w:hyperlink>
        </w:p>
        <w:p w14:paraId="068BFD74" w14:textId="77777777" w:rsidR="00941B3C" w:rsidRDefault="0047548E">
          <w:pPr>
            <w:pStyle w:val="SK2"/>
            <w:rPr>
              <w:rFonts w:eastAsiaTheme="minorEastAsia"/>
              <w:noProof/>
              <w:lang w:val="en-US"/>
            </w:rPr>
          </w:pPr>
          <w:hyperlink w:anchor="_Toc91075105" w:history="1">
            <w:r w:rsidR="00941B3C" w:rsidRPr="003563DA">
              <w:rPr>
                <w:rStyle w:val="Hperlink"/>
                <w:rFonts w:ascii="Times New Roman" w:hAnsi="Times New Roman" w:cs="Times New Roman"/>
                <w:noProof/>
              </w:rPr>
              <w:t>3.2.</w:t>
            </w:r>
            <w:r w:rsidR="00941B3C">
              <w:rPr>
                <w:rFonts w:eastAsiaTheme="minorEastAsia"/>
                <w:noProof/>
                <w:lang w:val="en-US"/>
              </w:rPr>
              <w:tab/>
            </w:r>
            <w:r w:rsidR="00941B3C" w:rsidRPr="003563DA">
              <w:rPr>
                <w:rStyle w:val="Hperlink"/>
                <w:rFonts w:ascii="Times New Roman" w:hAnsi="Times New Roman" w:cs="Times New Roman"/>
                <w:noProof/>
              </w:rPr>
              <w:t>Loodusvarade kasutus</w:t>
            </w:r>
            <w:r w:rsidR="00941B3C">
              <w:rPr>
                <w:noProof/>
                <w:webHidden/>
              </w:rPr>
              <w:tab/>
            </w:r>
            <w:r w:rsidR="00941B3C">
              <w:rPr>
                <w:noProof/>
                <w:webHidden/>
              </w:rPr>
              <w:fldChar w:fldCharType="begin"/>
            </w:r>
            <w:r w:rsidR="00941B3C">
              <w:rPr>
                <w:noProof/>
                <w:webHidden/>
              </w:rPr>
              <w:instrText xml:space="preserve"> PAGEREF _Toc91075105 \h </w:instrText>
            </w:r>
            <w:r w:rsidR="00941B3C">
              <w:rPr>
                <w:noProof/>
                <w:webHidden/>
              </w:rPr>
            </w:r>
            <w:r w:rsidR="00941B3C">
              <w:rPr>
                <w:noProof/>
                <w:webHidden/>
              </w:rPr>
              <w:fldChar w:fldCharType="separate"/>
            </w:r>
            <w:r w:rsidR="00941B3C">
              <w:rPr>
                <w:noProof/>
                <w:webHidden/>
              </w:rPr>
              <w:t>4</w:t>
            </w:r>
            <w:r w:rsidR="00941B3C">
              <w:rPr>
                <w:noProof/>
                <w:webHidden/>
              </w:rPr>
              <w:fldChar w:fldCharType="end"/>
            </w:r>
          </w:hyperlink>
        </w:p>
        <w:p w14:paraId="43870044" w14:textId="77777777" w:rsidR="00941B3C" w:rsidRDefault="0047548E">
          <w:pPr>
            <w:pStyle w:val="SK2"/>
            <w:rPr>
              <w:rFonts w:eastAsiaTheme="minorEastAsia"/>
              <w:noProof/>
              <w:lang w:val="en-US"/>
            </w:rPr>
          </w:pPr>
          <w:hyperlink w:anchor="_Toc91075106" w:history="1">
            <w:r w:rsidR="00941B3C" w:rsidRPr="003563DA">
              <w:rPr>
                <w:rStyle w:val="Hperlink"/>
                <w:rFonts w:ascii="Times New Roman" w:hAnsi="Times New Roman" w:cs="Times New Roman"/>
                <w:noProof/>
              </w:rPr>
              <w:t>3.3.</w:t>
            </w:r>
            <w:r w:rsidR="00941B3C">
              <w:rPr>
                <w:rFonts w:eastAsiaTheme="minorEastAsia"/>
                <w:noProof/>
                <w:lang w:val="en-US"/>
              </w:rPr>
              <w:tab/>
            </w:r>
            <w:r w:rsidR="00941B3C" w:rsidRPr="003563DA">
              <w:rPr>
                <w:rStyle w:val="Hperlink"/>
                <w:rFonts w:ascii="Times New Roman" w:hAnsi="Times New Roman" w:cs="Times New Roman"/>
                <w:noProof/>
              </w:rPr>
              <w:t>Pinnas</w:t>
            </w:r>
            <w:r w:rsidR="00941B3C">
              <w:rPr>
                <w:noProof/>
                <w:webHidden/>
              </w:rPr>
              <w:tab/>
            </w:r>
            <w:r w:rsidR="00941B3C">
              <w:rPr>
                <w:noProof/>
                <w:webHidden/>
              </w:rPr>
              <w:fldChar w:fldCharType="begin"/>
            </w:r>
            <w:r w:rsidR="00941B3C">
              <w:rPr>
                <w:noProof/>
                <w:webHidden/>
              </w:rPr>
              <w:instrText xml:space="preserve"> PAGEREF _Toc91075106 \h </w:instrText>
            </w:r>
            <w:r w:rsidR="00941B3C">
              <w:rPr>
                <w:noProof/>
                <w:webHidden/>
              </w:rPr>
            </w:r>
            <w:r w:rsidR="00941B3C">
              <w:rPr>
                <w:noProof/>
                <w:webHidden/>
              </w:rPr>
              <w:fldChar w:fldCharType="separate"/>
            </w:r>
            <w:r w:rsidR="00941B3C">
              <w:rPr>
                <w:noProof/>
                <w:webHidden/>
              </w:rPr>
              <w:t>5</w:t>
            </w:r>
            <w:r w:rsidR="00941B3C">
              <w:rPr>
                <w:noProof/>
                <w:webHidden/>
              </w:rPr>
              <w:fldChar w:fldCharType="end"/>
            </w:r>
          </w:hyperlink>
        </w:p>
        <w:p w14:paraId="2D220DBA" w14:textId="77777777" w:rsidR="00941B3C" w:rsidRDefault="0047548E">
          <w:pPr>
            <w:pStyle w:val="SK2"/>
            <w:rPr>
              <w:rFonts w:eastAsiaTheme="minorEastAsia"/>
              <w:noProof/>
              <w:lang w:val="en-US"/>
            </w:rPr>
          </w:pPr>
          <w:hyperlink w:anchor="_Toc91075107" w:history="1">
            <w:r w:rsidR="00941B3C" w:rsidRPr="003563DA">
              <w:rPr>
                <w:rStyle w:val="Hperlink"/>
                <w:rFonts w:ascii="Times New Roman" w:hAnsi="Times New Roman" w:cs="Times New Roman"/>
                <w:noProof/>
              </w:rPr>
              <w:t>3.4.</w:t>
            </w:r>
            <w:r w:rsidR="00941B3C">
              <w:rPr>
                <w:rFonts w:eastAsiaTheme="minorEastAsia"/>
                <w:noProof/>
                <w:lang w:val="en-US"/>
              </w:rPr>
              <w:tab/>
            </w:r>
            <w:r w:rsidR="00941B3C" w:rsidRPr="003563DA">
              <w:rPr>
                <w:rStyle w:val="Hperlink"/>
                <w:rFonts w:ascii="Times New Roman" w:hAnsi="Times New Roman" w:cs="Times New Roman"/>
                <w:noProof/>
              </w:rPr>
              <w:t>Veestik ja vee kasutus</w:t>
            </w:r>
            <w:r w:rsidR="00941B3C">
              <w:rPr>
                <w:noProof/>
                <w:webHidden/>
              </w:rPr>
              <w:tab/>
            </w:r>
            <w:r w:rsidR="00941B3C">
              <w:rPr>
                <w:noProof/>
                <w:webHidden/>
              </w:rPr>
              <w:fldChar w:fldCharType="begin"/>
            </w:r>
            <w:r w:rsidR="00941B3C">
              <w:rPr>
                <w:noProof/>
                <w:webHidden/>
              </w:rPr>
              <w:instrText xml:space="preserve"> PAGEREF _Toc91075107 \h </w:instrText>
            </w:r>
            <w:r w:rsidR="00941B3C">
              <w:rPr>
                <w:noProof/>
                <w:webHidden/>
              </w:rPr>
            </w:r>
            <w:r w:rsidR="00941B3C">
              <w:rPr>
                <w:noProof/>
                <w:webHidden/>
              </w:rPr>
              <w:fldChar w:fldCharType="separate"/>
            </w:r>
            <w:r w:rsidR="00941B3C">
              <w:rPr>
                <w:noProof/>
                <w:webHidden/>
              </w:rPr>
              <w:t>6</w:t>
            </w:r>
            <w:r w:rsidR="00941B3C">
              <w:rPr>
                <w:noProof/>
                <w:webHidden/>
              </w:rPr>
              <w:fldChar w:fldCharType="end"/>
            </w:r>
          </w:hyperlink>
        </w:p>
        <w:p w14:paraId="0E7572B6" w14:textId="77777777" w:rsidR="00941B3C" w:rsidRDefault="0047548E">
          <w:pPr>
            <w:pStyle w:val="SK2"/>
            <w:rPr>
              <w:rFonts w:eastAsiaTheme="minorEastAsia"/>
              <w:noProof/>
              <w:lang w:val="en-US"/>
            </w:rPr>
          </w:pPr>
          <w:hyperlink w:anchor="_Toc91075108" w:history="1">
            <w:r w:rsidR="00941B3C" w:rsidRPr="003563DA">
              <w:rPr>
                <w:rStyle w:val="Hperlink"/>
                <w:rFonts w:ascii="Times New Roman" w:hAnsi="Times New Roman" w:cs="Times New Roman"/>
                <w:noProof/>
              </w:rPr>
              <w:t>3.5.</w:t>
            </w:r>
            <w:r w:rsidR="00941B3C">
              <w:rPr>
                <w:rFonts w:eastAsiaTheme="minorEastAsia"/>
                <w:noProof/>
                <w:lang w:val="en-US"/>
              </w:rPr>
              <w:tab/>
            </w:r>
            <w:r w:rsidR="00941B3C" w:rsidRPr="003563DA">
              <w:rPr>
                <w:rStyle w:val="Hperlink"/>
                <w:rFonts w:ascii="Times New Roman" w:hAnsi="Times New Roman" w:cs="Times New Roman"/>
                <w:noProof/>
              </w:rPr>
              <w:t>Taimkate ja loomastik</w:t>
            </w:r>
            <w:r w:rsidR="00941B3C">
              <w:rPr>
                <w:noProof/>
                <w:webHidden/>
              </w:rPr>
              <w:tab/>
            </w:r>
            <w:r w:rsidR="00941B3C">
              <w:rPr>
                <w:noProof/>
                <w:webHidden/>
              </w:rPr>
              <w:fldChar w:fldCharType="begin"/>
            </w:r>
            <w:r w:rsidR="00941B3C">
              <w:rPr>
                <w:noProof/>
                <w:webHidden/>
              </w:rPr>
              <w:instrText xml:space="preserve"> PAGEREF _Toc91075108 \h </w:instrText>
            </w:r>
            <w:r w:rsidR="00941B3C">
              <w:rPr>
                <w:noProof/>
                <w:webHidden/>
              </w:rPr>
            </w:r>
            <w:r w:rsidR="00941B3C">
              <w:rPr>
                <w:noProof/>
                <w:webHidden/>
              </w:rPr>
              <w:fldChar w:fldCharType="separate"/>
            </w:r>
            <w:r w:rsidR="00941B3C">
              <w:rPr>
                <w:noProof/>
                <w:webHidden/>
              </w:rPr>
              <w:t>7</w:t>
            </w:r>
            <w:r w:rsidR="00941B3C">
              <w:rPr>
                <w:noProof/>
                <w:webHidden/>
              </w:rPr>
              <w:fldChar w:fldCharType="end"/>
            </w:r>
          </w:hyperlink>
        </w:p>
        <w:p w14:paraId="4ABE774C" w14:textId="77777777" w:rsidR="00941B3C" w:rsidRDefault="0047548E">
          <w:pPr>
            <w:pStyle w:val="SK2"/>
            <w:rPr>
              <w:rFonts w:eastAsiaTheme="minorEastAsia"/>
              <w:noProof/>
              <w:lang w:val="en-US"/>
            </w:rPr>
          </w:pPr>
          <w:hyperlink w:anchor="_Toc91075109" w:history="1">
            <w:r w:rsidR="00941B3C" w:rsidRPr="003563DA">
              <w:rPr>
                <w:rStyle w:val="Hperlink"/>
                <w:rFonts w:ascii="Times New Roman" w:hAnsi="Times New Roman" w:cs="Times New Roman"/>
                <w:noProof/>
              </w:rPr>
              <w:t>3.6.</w:t>
            </w:r>
            <w:r w:rsidR="00941B3C">
              <w:rPr>
                <w:rFonts w:eastAsiaTheme="minorEastAsia"/>
                <w:noProof/>
                <w:lang w:val="en-US"/>
              </w:rPr>
              <w:tab/>
            </w:r>
            <w:r w:rsidR="00941B3C" w:rsidRPr="003563DA">
              <w:rPr>
                <w:rStyle w:val="Hperlink"/>
                <w:rFonts w:ascii="Times New Roman" w:hAnsi="Times New Roman" w:cs="Times New Roman"/>
                <w:noProof/>
              </w:rPr>
              <w:t>Kaitstavad loodusobjektid ja Natura 2000 alad</w:t>
            </w:r>
            <w:r w:rsidR="00941B3C">
              <w:rPr>
                <w:noProof/>
                <w:webHidden/>
              </w:rPr>
              <w:tab/>
            </w:r>
            <w:r w:rsidR="00941B3C">
              <w:rPr>
                <w:noProof/>
                <w:webHidden/>
              </w:rPr>
              <w:fldChar w:fldCharType="begin"/>
            </w:r>
            <w:r w:rsidR="00941B3C">
              <w:rPr>
                <w:noProof/>
                <w:webHidden/>
              </w:rPr>
              <w:instrText xml:space="preserve"> PAGEREF _Toc91075109 \h </w:instrText>
            </w:r>
            <w:r w:rsidR="00941B3C">
              <w:rPr>
                <w:noProof/>
                <w:webHidden/>
              </w:rPr>
            </w:r>
            <w:r w:rsidR="00941B3C">
              <w:rPr>
                <w:noProof/>
                <w:webHidden/>
              </w:rPr>
              <w:fldChar w:fldCharType="separate"/>
            </w:r>
            <w:r w:rsidR="00941B3C">
              <w:rPr>
                <w:noProof/>
                <w:webHidden/>
              </w:rPr>
              <w:t>7</w:t>
            </w:r>
            <w:r w:rsidR="00941B3C">
              <w:rPr>
                <w:noProof/>
                <w:webHidden/>
              </w:rPr>
              <w:fldChar w:fldCharType="end"/>
            </w:r>
          </w:hyperlink>
        </w:p>
        <w:p w14:paraId="07F38DE2" w14:textId="77777777" w:rsidR="00941B3C" w:rsidRDefault="0047548E">
          <w:pPr>
            <w:pStyle w:val="SK2"/>
            <w:rPr>
              <w:rFonts w:eastAsiaTheme="minorEastAsia"/>
              <w:noProof/>
              <w:lang w:val="en-US"/>
            </w:rPr>
          </w:pPr>
          <w:hyperlink w:anchor="_Toc91075110" w:history="1">
            <w:r w:rsidR="00941B3C" w:rsidRPr="003563DA">
              <w:rPr>
                <w:rStyle w:val="Hperlink"/>
                <w:rFonts w:ascii="Times New Roman" w:hAnsi="Times New Roman" w:cs="Times New Roman"/>
                <w:noProof/>
              </w:rPr>
              <w:t>3.7.</w:t>
            </w:r>
            <w:r w:rsidR="00941B3C">
              <w:rPr>
                <w:rFonts w:eastAsiaTheme="minorEastAsia"/>
                <w:noProof/>
                <w:lang w:val="en-US"/>
              </w:rPr>
              <w:tab/>
            </w:r>
            <w:r w:rsidR="00941B3C" w:rsidRPr="003563DA">
              <w:rPr>
                <w:rStyle w:val="Hperlink"/>
                <w:rFonts w:ascii="Times New Roman" w:hAnsi="Times New Roman" w:cs="Times New Roman"/>
                <w:noProof/>
              </w:rPr>
              <w:t>Heited – müra, vibratsioon, õhusaaste, jäätmed</w:t>
            </w:r>
            <w:r w:rsidR="00941B3C">
              <w:rPr>
                <w:noProof/>
                <w:webHidden/>
              </w:rPr>
              <w:tab/>
            </w:r>
            <w:r w:rsidR="00941B3C">
              <w:rPr>
                <w:noProof/>
                <w:webHidden/>
              </w:rPr>
              <w:fldChar w:fldCharType="begin"/>
            </w:r>
            <w:r w:rsidR="00941B3C">
              <w:rPr>
                <w:noProof/>
                <w:webHidden/>
              </w:rPr>
              <w:instrText xml:space="preserve"> PAGEREF _Toc91075110 \h </w:instrText>
            </w:r>
            <w:r w:rsidR="00941B3C">
              <w:rPr>
                <w:noProof/>
                <w:webHidden/>
              </w:rPr>
            </w:r>
            <w:r w:rsidR="00941B3C">
              <w:rPr>
                <w:noProof/>
                <w:webHidden/>
              </w:rPr>
              <w:fldChar w:fldCharType="separate"/>
            </w:r>
            <w:r w:rsidR="00941B3C">
              <w:rPr>
                <w:noProof/>
                <w:webHidden/>
              </w:rPr>
              <w:t>8</w:t>
            </w:r>
            <w:r w:rsidR="00941B3C">
              <w:rPr>
                <w:noProof/>
                <w:webHidden/>
              </w:rPr>
              <w:fldChar w:fldCharType="end"/>
            </w:r>
          </w:hyperlink>
        </w:p>
        <w:p w14:paraId="2596C077" w14:textId="77777777" w:rsidR="00941B3C" w:rsidRDefault="0047548E">
          <w:pPr>
            <w:pStyle w:val="SK2"/>
            <w:rPr>
              <w:rFonts w:eastAsiaTheme="minorEastAsia"/>
              <w:noProof/>
              <w:lang w:val="en-US"/>
            </w:rPr>
          </w:pPr>
          <w:hyperlink w:anchor="_Toc91075111" w:history="1">
            <w:r w:rsidR="00941B3C" w:rsidRPr="003563DA">
              <w:rPr>
                <w:rStyle w:val="Hperlink"/>
                <w:rFonts w:ascii="Times New Roman" w:hAnsi="Times New Roman" w:cs="Times New Roman"/>
                <w:noProof/>
              </w:rPr>
              <w:t>3.8.</w:t>
            </w:r>
            <w:r w:rsidR="00941B3C">
              <w:rPr>
                <w:rFonts w:eastAsiaTheme="minorEastAsia"/>
                <w:noProof/>
                <w:lang w:val="en-US"/>
              </w:rPr>
              <w:tab/>
            </w:r>
            <w:r w:rsidR="00941B3C" w:rsidRPr="003563DA">
              <w:rPr>
                <w:rStyle w:val="Hperlink"/>
                <w:rFonts w:ascii="Times New Roman" w:hAnsi="Times New Roman" w:cs="Times New Roman"/>
                <w:noProof/>
              </w:rPr>
              <w:t>Ajaloolise, kultuurilise või arheoloogilise väärtusega maastikud ja kohad</w:t>
            </w:r>
            <w:r w:rsidR="00941B3C">
              <w:rPr>
                <w:noProof/>
                <w:webHidden/>
              </w:rPr>
              <w:tab/>
            </w:r>
            <w:r w:rsidR="00941B3C">
              <w:rPr>
                <w:noProof/>
                <w:webHidden/>
              </w:rPr>
              <w:fldChar w:fldCharType="begin"/>
            </w:r>
            <w:r w:rsidR="00941B3C">
              <w:rPr>
                <w:noProof/>
                <w:webHidden/>
              </w:rPr>
              <w:instrText xml:space="preserve"> PAGEREF _Toc91075111 \h </w:instrText>
            </w:r>
            <w:r w:rsidR="00941B3C">
              <w:rPr>
                <w:noProof/>
                <w:webHidden/>
              </w:rPr>
            </w:r>
            <w:r w:rsidR="00941B3C">
              <w:rPr>
                <w:noProof/>
                <w:webHidden/>
              </w:rPr>
              <w:fldChar w:fldCharType="separate"/>
            </w:r>
            <w:r w:rsidR="00941B3C">
              <w:rPr>
                <w:noProof/>
                <w:webHidden/>
              </w:rPr>
              <w:t>8</w:t>
            </w:r>
            <w:r w:rsidR="00941B3C">
              <w:rPr>
                <w:noProof/>
                <w:webHidden/>
              </w:rPr>
              <w:fldChar w:fldCharType="end"/>
            </w:r>
          </w:hyperlink>
        </w:p>
        <w:p w14:paraId="236252E6" w14:textId="77777777" w:rsidR="00941B3C" w:rsidRDefault="0047548E">
          <w:pPr>
            <w:pStyle w:val="SK2"/>
            <w:rPr>
              <w:rFonts w:eastAsiaTheme="minorEastAsia"/>
              <w:noProof/>
              <w:lang w:val="en-US"/>
            </w:rPr>
          </w:pPr>
          <w:hyperlink w:anchor="_Toc91075112" w:history="1">
            <w:r w:rsidR="00941B3C" w:rsidRPr="003563DA">
              <w:rPr>
                <w:rStyle w:val="Hperlink"/>
                <w:rFonts w:ascii="Times New Roman" w:hAnsi="Times New Roman" w:cs="Times New Roman"/>
                <w:noProof/>
              </w:rPr>
              <w:t>3.9.</w:t>
            </w:r>
            <w:r w:rsidR="00941B3C">
              <w:rPr>
                <w:rFonts w:eastAsiaTheme="minorEastAsia"/>
                <w:noProof/>
                <w:lang w:val="en-US"/>
              </w:rPr>
              <w:tab/>
            </w:r>
            <w:r w:rsidR="00941B3C" w:rsidRPr="003563DA">
              <w:rPr>
                <w:rStyle w:val="Hperlink"/>
                <w:rFonts w:ascii="Times New Roman" w:hAnsi="Times New Roman" w:cs="Times New Roman"/>
                <w:noProof/>
              </w:rPr>
              <w:t>Inimese tervis ja vara</w:t>
            </w:r>
            <w:r w:rsidR="00941B3C">
              <w:rPr>
                <w:noProof/>
                <w:webHidden/>
              </w:rPr>
              <w:tab/>
            </w:r>
            <w:r w:rsidR="00941B3C">
              <w:rPr>
                <w:noProof/>
                <w:webHidden/>
              </w:rPr>
              <w:fldChar w:fldCharType="begin"/>
            </w:r>
            <w:r w:rsidR="00941B3C">
              <w:rPr>
                <w:noProof/>
                <w:webHidden/>
              </w:rPr>
              <w:instrText xml:space="preserve"> PAGEREF _Toc91075112 \h </w:instrText>
            </w:r>
            <w:r w:rsidR="00941B3C">
              <w:rPr>
                <w:noProof/>
                <w:webHidden/>
              </w:rPr>
            </w:r>
            <w:r w:rsidR="00941B3C">
              <w:rPr>
                <w:noProof/>
                <w:webHidden/>
              </w:rPr>
              <w:fldChar w:fldCharType="separate"/>
            </w:r>
            <w:r w:rsidR="00941B3C">
              <w:rPr>
                <w:noProof/>
                <w:webHidden/>
              </w:rPr>
              <w:t>8</w:t>
            </w:r>
            <w:r w:rsidR="00941B3C">
              <w:rPr>
                <w:noProof/>
                <w:webHidden/>
              </w:rPr>
              <w:fldChar w:fldCharType="end"/>
            </w:r>
          </w:hyperlink>
        </w:p>
        <w:p w14:paraId="0E1307D7" w14:textId="77777777" w:rsidR="00941B3C" w:rsidRDefault="0047548E">
          <w:pPr>
            <w:pStyle w:val="SK2"/>
            <w:rPr>
              <w:rFonts w:eastAsiaTheme="minorEastAsia"/>
              <w:noProof/>
              <w:lang w:val="en-US"/>
            </w:rPr>
          </w:pPr>
          <w:hyperlink w:anchor="_Toc91075113" w:history="1">
            <w:r w:rsidR="00941B3C" w:rsidRPr="003563DA">
              <w:rPr>
                <w:rStyle w:val="Hperlink"/>
                <w:rFonts w:ascii="Times New Roman" w:hAnsi="Times New Roman" w:cs="Times New Roman"/>
                <w:noProof/>
              </w:rPr>
              <w:t>3.10.</w:t>
            </w:r>
            <w:r w:rsidR="00941B3C">
              <w:rPr>
                <w:rFonts w:eastAsiaTheme="minorEastAsia"/>
                <w:noProof/>
                <w:lang w:val="en-US"/>
              </w:rPr>
              <w:tab/>
            </w:r>
            <w:r w:rsidR="00941B3C" w:rsidRPr="003563DA">
              <w:rPr>
                <w:rStyle w:val="Hperlink"/>
                <w:rFonts w:ascii="Times New Roman" w:hAnsi="Times New Roman" w:cs="Times New Roman"/>
                <w:noProof/>
              </w:rPr>
              <w:t>Hinnang KSH algatamise vajalikkuse kohta</w:t>
            </w:r>
            <w:r w:rsidR="00941B3C">
              <w:rPr>
                <w:noProof/>
                <w:webHidden/>
              </w:rPr>
              <w:tab/>
            </w:r>
            <w:r w:rsidR="00941B3C">
              <w:rPr>
                <w:noProof/>
                <w:webHidden/>
              </w:rPr>
              <w:fldChar w:fldCharType="begin"/>
            </w:r>
            <w:r w:rsidR="00941B3C">
              <w:rPr>
                <w:noProof/>
                <w:webHidden/>
              </w:rPr>
              <w:instrText xml:space="preserve"> PAGEREF _Toc91075113 \h </w:instrText>
            </w:r>
            <w:r w:rsidR="00941B3C">
              <w:rPr>
                <w:noProof/>
                <w:webHidden/>
              </w:rPr>
            </w:r>
            <w:r w:rsidR="00941B3C">
              <w:rPr>
                <w:noProof/>
                <w:webHidden/>
              </w:rPr>
              <w:fldChar w:fldCharType="separate"/>
            </w:r>
            <w:r w:rsidR="00941B3C">
              <w:rPr>
                <w:noProof/>
                <w:webHidden/>
              </w:rPr>
              <w:t>9</w:t>
            </w:r>
            <w:r w:rsidR="00941B3C">
              <w:rPr>
                <w:noProof/>
                <w:webHidden/>
              </w:rPr>
              <w:fldChar w:fldCharType="end"/>
            </w:r>
          </w:hyperlink>
        </w:p>
        <w:p w14:paraId="0B20851F" w14:textId="77777777" w:rsidR="00941B3C" w:rsidRDefault="0047548E">
          <w:pPr>
            <w:pStyle w:val="SK1"/>
            <w:tabs>
              <w:tab w:val="left" w:pos="440"/>
              <w:tab w:val="right" w:leader="dot" w:pos="9062"/>
            </w:tabs>
            <w:rPr>
              <w:rFonts w:eastAsiaTheme="minorEastAsia"/>
              <w:noProof/>
              <w:lang w:val="en-US"/>
            </w:rPr>
          </w:pPr>
          <w:hyperlink w:anchor="_Toc91075114" w:history="1">
            <w:r w:rsidR="00941B3C" w:rsidRPr="003563DA">
              <w:rPr>
                <w:rStyle w:val="Hperlink"/>
                <w:rFonts w:ascii="Times New Roman" w:hAnsi="Times New Roman" w:cs="Times New Roman"/>
                <w:noProof/>
              </w:rPr>
              <w:t>4.</w:t>
            </w:r>
            <w:r w:rsidR="00941B3C">
              <w:rPr>
                <w:rFonts w:eastAsiaTheme="minorEastAsia"/>
                <w:noProof/>
                <w:lang w:val="en-US"/>
              </w:rPr>
              <w:tab/>
            </w:r>
            <w:r w:rsidR="00941B3C" w:rsidRPr="003563DA">
              <w:rPr>
                <w:rStyle w:val="Hperlink"/>
                <w:rFonts w:ascii="Times New Roman" w:hAnsi="Times New Roman" w:cs="Times New Roman"/>
                <w:noProof/>
              </w:rPr>
              <w:t>Asjaomaste asutuste seisukohad</w:t>
            </w:r>
            <w:r w:rsidR="00941B3C">
              <w:rPr>
                <w:noProof/>
                <w:webHidden/>
              </w:rPr>
              <w:tab/>
            </w:r>
            <w:r w:rsidR="00941B3C">
              <w:rPr>
                <w:noProof/>
                <w:webHidden/>
              </w:rPr>
              <w:fldChar w:fldCharType="begin"/>
            </w:r>
            <w:r w:rsidR="00941B3C">
              <w:rPr>
                <w:noProof/>
                <w:webHidden/>
              </w:rPr>
              <w:instrText xml:space="preserve"> PAGEREF _Toc91075114 \h </w:instrText>
            </w:r>
            <w:r w:rsidR="00941B3C">
              <w:rPr>
                <w:noProof/>
                <w:webHidden/>
              </w:rPr>
            </w:r>
            <w:r w:rsidR="00941B3C">
              <w:rPr>
                <w:noProof/>
                <w:webHidden/>
              </w:rPr>
              <w:fldChar w:fldCharType="separate"/>
            </w:r>
            <w:r w:rsidR="00941B3C">
              <w:rPr>
                <w:noProof/>
                <w:webHidden/>
              </w:rPr>
              <w:t>9</w:t>
            </w:r>
            <w:r w:rsidR="00941B3C">
              <w:rPr>
                <w:noProof/>
                <w:webHidden/>
              </w:rPr>
              <w:fldChar w:fldCharType="end"/>
            </w:r>
          </w:hyperlink>
        </w:p>
        <w:p w14:paraId="799FAAB5" w14:textId="77777777" w:rsidR="00941B3C" w:rsidRDefault="0047548E">
          <w:pPr>
            <w:pStyle w:val="SK1"/>
            <w:tabs>
              <w:tab w:val="left" w:pos="440"/>
              <w:tab w:val="right" w:leader="dot" w:pos="9062"/>
            </w:tabs>
            <w:rPr>
              <w:rFonts w:eastAsiaTheme="minorEastAsia"/>
              <w:noProof/>
              <w:lang w:val="en-US"/>
            </w:rPr>
          </w:pPr>
          <w:hyperlink w:anchor="_Toc91075115" w:history="1">
            <w:r w:rsidR="00941B3C" w:rsidRPr="003563DA">
              <w:rPr>
                <w:rStyle w:val="Hperlink"/>
                <w:rFonts w:ascii="Times New Roman" w:hAnsi="Times New Roman" w:cs="Times New Roman"/>
                <w:noProof/>
              </w:rPr>
              <w:t>5.</w:t>
            </w:r>
            <w:r w:rsidR="00941B3C">
              <w:rPr>
                <w:rFonts w:eastAsiaTheme="minorEastAsia"/>
                <w:noProof/>
                <w:lang w:val="en-US"/>
              </w:rPr>
              <w:tab/>
            </w:r>
            <w:r w:rsidR="00941B3C" w:rsidRPr="003563DA">
              <w:rPr>
                <w:rStyle w:val="Hperlink"/>
                <w:rFonts w:ascii="Times New Roman" w:hAnsi="Times New Roman" w:cs="Times New Roman"/>
                <w:noProof/>
              </w:rPr>
              <w:t>Kokkuvõte</w:t>
            </w:r>
            <w:r w:rsidR="00941B3C">
              <w:rPr>
                <w:noProof/>
                <w:webHidden/>
              </w:rPr>
              <w:tab/>
            </w:r>
            <w:r w:rsidR="00941B3C">
              <w:rPr>
                <w:noProof/>
                <w:webHidden/>
              </w:rPr>
              <w:fldChar w:fldCharType="begin"/>
            </w:r>
            <w:r w:rsidR="00941B3C">
              <w:rPr>
                <w:noProof/>
                <w:webHidden/>
              </w:rPr>
              <w:instrText xml:space="preserve"> PAGEREF _Toc91075115 \h </w:instrText>
            </w:r>
            <w:r w:rsidR="00941B3C">
              <w:rPr>
                <w:noProof/>
                <w:webHidden/>
              </w:rPr>
            </w:r>
            <w:r w:rsidR="00941B3C">
              <w:rPr>
                <w:noProof/>
                <w:webHidden/>
              </w:rPr>
              <w:fldChar w:fldCharType="separate"/>
            </w:r>
            <w:r w:rsidR="00941B3C">
              <w:rPr>
                <w:noProof/>
                <w:webHidden/>
              </w:rPr>
              <w:t>10</w:t>
            </w:r>
            <w:r w:rsidR="00941B3C">
              <w:rPr>
                <w:noProof/>
                <w:webHidden/>
              </w:rPr>
              <w:fldChar w:fldCharType="end"/>
            </w:r>
          </w:hyperlink>
        </w:p>
        <w:p w14:paraId="4644E15A" w14:textId="7BAEEDB4" w:rsidR="00BD3EE9" w:rsidRPr="00364A25" w:rsidRDefault="00BD3EE9" w:rsidP="00364A25">
          <w:pPr>
            <w:spacing w:line="276" w:lineRule="auto"/>
            <w:rPr>
              <w:rFonts w:ascii="Times New Roman" w:hAnsi="Times New Roman" w:cs="Times New Roman"/>
            </w:rPr>
          </w:pPr>
          <w:r w:rsidRPr="009C64F3">
            <w:rPr>
              <w:rFonts w:ascii="Times New Roman" w:hAnsi="Times New Roman" w:cs="Times New Roman"/>
              <w:b/>
              <w:bCs/>
            </w:rPr>
            <w:fldChar w:fldCharType="end"/>
          </w:r>
        </w:p>
      </w:sdtContent>
    </w:sdt>
    <w:p w14:paraId="030550B7" w14:textId="2C4E70B8" w:rsidR="00291E87" w:rsidRPr="00716C11" w:rsidRDefault="00BD3EE9" w:rsidP="00716C11">
      <w:pPr>
        <w:spacing w:after="160" w:line="276" w:lineRule="auto"/>
        <w:jc w:val="left"/>
        <w:rPr>
          <w:rFonts w:ascii="Times New Roman" w:hAnsi="Times New Roman" w:cs="Times New Roman"/>
          <w:sz w:val="24"/>
          <w:szCs w:val="24"/>
        </w:rPr>
      </w:pPr>
      <w:r w:rsidRPr="00364A25">
        <w:rPr>
          <w:rFonts w:ascii="Times New Roman" w:hAnsi="Times New Roman" w:cs="Times New Roman"/>
          <w:sz w:val="24"/>
          <w:szCs w:val="24"/>
        </w:rPr>
        <w:br w:type="page"/>
      </w:r>
    </w:p>
    <w:p w14:paraId="6B26DBA0" w14:textId="23D3F0CE" w:rsidR="00131BCB" w:rsidRPr="000B2114" w:rsidRDefault="00AF42DD" w:rsidP="001350AF">
      <w:pPr>
        <w:pStyle w:val="Pealkiri1"/>
        <w:numPr>
          <w:ilvl w:val="0"/>
          <w:numId w:val="2"/>
        </w:numPr>
        <w:spacing w:after="240" w:line="276" w:lineRule="auto"/>
        <w:ind w:left="0" w:firstLine="0"/>
        <w:rPr>
          <w:rFonts w:ascii="Times New Roman" w:hAnsi="Times New Roman" w:cs="Times New Roman"/>
        </w:rPr>
      </w:pPr>
      <w:bookmarkStart w:id="0" w:name="_Toc91075096"/>
      <w:r w:rsidRPr="00E24C5E">
        <w:rPr>
          <w:rFonts w:ascii="Times New Roman" w:hAnsi="Times New Roman" w:cs="Times New Roman"/>
        </w:rPr>
        <w:lastRenderedPageBreak/>
        <w:t>Strateegilise planeeri</w:t>
      </w:r>
      <w:r w:rsidR="00DA4DC7" w:rsidRPr="00E24C5E">
        <w:rPr>
          <w:rFonts w:ascii="Times New Roman" w:hAnsi="Times New Roman" w:cs="Times New Roman"/>
        </w:rPr>
        <w:t xml:space="preserve">misdokumendi ja kavandatava tegevuse </w:t>
      </w:r>
      <w:r w:rsidR="0036037A" w:rsidRPr="000B2114">
        <w:rPr>
          <w:rFonts w:ascii="Times New Roman" w:hAnsi="Times New Roman" w:cs="Times New Roman"/>
        </w:rPr>
        <w:t>lühi</w:t>
      </w:r>
      <w:r w:rsidR="00DA4DC7" w:rsidRPr="000B2114">
        <w:rPr>
          <w:rFonts w:ascii="Times New Roman" w:hAnsi="Times New Roman" w:cs="Times New Roman"/>
        </w:rPr>
        <w:t>kirjeldus</w:t>
      </w:r>
      <w:bookmarkEnd w:id="0"/>
    </w:p>
    <w:p w14:paraId="18899F45" w14:textId="603F08C8" w:rsidR="00CB794D" w:rsidRPr="000B2114" w:rsidRDefault="007805C1" w:rsidP="001350AF">
      <w:pPr>
        <w:pStyle w:val="Pealkiri2"/>
        <w:numPr>
          <w:ilvl w:val="1"/>
          <w:numId w:val="2"/>
        </w:numPr>
        <w:spacing w:after="240" w:line="276" w:lineRule="auto"/>
        <w:ind w:left="0" w:firstLine="0"/>
        <w:rPr>
          <w:rFonts w:ascii="Times New Roman" w:hAnsi="Times New Roman" w:cs="Times New Roman"/>
          <w:sz w:val="28"/>
          <w:szCs w:val="28"/>
        </w:rPr>
      </w:pPr>
      <w:bookmarkStart w:id="1" w:name="_Toc91075097"/>
      <w:r w:rsidRPr="000B2114">
        <w:rPr>
          <w:rFonts w:ascii="Times New Roman" w:hAnsi="Times New Roman" w:cs="Times New Roman"/>
          <w:sz w:val="28"/>
          <w:szCs w:val="28"/>
        </w:rPr>
        <w:t xml:space="preserve">Kavandatava tegevuse </w:t>
      </w:r>
      <w:r w:rsidR="0036037A" w:rsidRPr="000B2114">
        <w:rPr>
          <w:rFonts w:ascii="Times New Roman" w:hAnsi="Times New Roman" w:cs="Times New Roman"/>
          <w:sz w:val="28"/>
          <w:szCs w:val="28"/>
        </w:rPr>
        <w:t>lühikirjeldus ja asukoht</w:t>
      </w:r>
      <w:bookmarkEnd w:id="1"/>
    </w:p>
    <w:p w14:paraId="77B9AEC6" w14:textId="4E71280E" w:rsidR="003D1167" w:rsidRPr="000B2114" w:rsidRDefault="00106AE7" w:rsidP="0019619B">
      <w:pPr>
        <w:spacing w:line="276" w:lineRule="auto"/>
        <w:rPr>
          <w:rFonts w:ascii="Times New Roman" w:hAnsi="Times New Roman" w:cs="Times New Roman"/>
          <w:sz w:val="24"/>
          <w:szCs w:val="24"/>
          <w:highlight w:val="yellow"/>
        </w:rPr>
      </w:pPr>
      <w:r>
        <w:rPr>
          <w:rFonts w:ascii="Times New Roman" w:hAnsi="Times New Roman" w:cs="Times New Roman"/>
          <w:sz w:val="24"/>
          <w:szCs w:val="24"/>
        </w:rPr>
        <w:t>Viljandi Naftabaas</w:t>
      </w:r>
      <w:r w:rsidR="007513E0">
        <w:rPr>
          <w:rFonts w:ascii="Times New Roman" w:hAnsi="Times New Roman" w:cs="Times New Roman"/>
          <w:sz w:val="24"/>
          <w:szCs w:val="24"/>
        </w:rPr>
        <w:t xml:space="preserve"> OÜ</w:t>
      </w:r>
      <w:r w:rsidR="004D0A8F" w:rsidRPr="000B2114">
        <w:rPr>
          <w:rFonts w:ascii="Times New Roman" w:hAnsi="Times New Roman" w:cs="Times New Roman"/>
          <w:sz w:val="24"/>
          <w:szCs w:val="24"/>
        </w:rPr>
        <w:t xml:space="preserve"> esitas </w:t>
      </w:r>
      <w:r w:rsidR="000B2114" w:rsidRPr="000B2114">
        <w:rPr>
          <w:rFonts w:ascii="Times New Roman" w:hAnsi="Times New Roman" w:cs="Times New Roman"/>
          <w:sz w:val="24"/>
          <w:szCs w:val="24"/>
        </w:rPr>
        <w:t>ett</w:t>
      </w:r>
      <w:r w:rsidR="008F7AAD" w:rsidRPr="000B2114">
        <w:rPr>
          <w:rFonts w:ascii="Times New Roman" w:hAnsi="Times New Roman" w:cs="Times New Roman"/>
          <w:sz w:val="24"/>
          <w:szCs w:val="24"/>
        </w:rPr>
        <w:t>e</w:t>
      </w:r>
      <w:r w:rsidR="000B2114" w:rsidRPr="000B2114">
        <w:rPr>
          <w:rFonts w:ascii="Times New Roman" w:hAnsi="Times New Roman" w:cs="Times New Roman"/>
          <w:sz w:val="24"/>
          <w:szCs w:val="24"/>
        </w:rPr>
        <w:t>paneku</w:t>
      </w:r>
      <w:r w:rsidR="004D0A8F" w:rsidRPr="000B2114">
        <w:rPr>
          <w:rFonts w:ascii="Times New Roman" w:hAnsi="Times New Roman" w:cs="Times New Roman"/>
          <w:sz w:val="24"/>
          <w:szCs w:val="24"/>
        </w:rPr>
        <w:t xml:space="preserve"> </w:t>
      </w:r>
      <w:r w:rsidR="000B2114" w:rsidRPr="000B2114">
        <w:rPr>
          <w:rFonts w:ascii="Times New Roman" w:hAnsi="Times New Roman" w:cs="Times New Roman"/>
          <w:sz w:val="24"/>
          <w:szCs w:val="24"/>
        </w:rPr>
        <w:t xml:space="preserve">detailplaneeringu algatamiseks </w:t>
      </w:r>
      <w:r w:rsidR="000B2114">
        <w:rPr>
          <w:rFonts w:ascii="Times New Roman" w:hAnsi="Times New Roman" w:cs="Times New Roman"/>
          <w:sz w:val="24"/>
          <w:szCs w:val="24"/>
        </w:rPr>
        <w:t xml:space="preserve">Viljandimaal </w:t>
      </w:r>
      <w:r w:rsidR="007513E0">
        <w:rPr>
          <w:rFonts w:ascii="Times New Roman" w:hAnsi="Times New Roman" w:cs="Times New Roman"/>
          <w:sz w:val="24"/>
          <w:szCs w:val="24"/>
        </w:rPr>
        <w:t xml:space="preserve">Mulgi </w:t>
      </w:r>
      <w:r w:rsidR="000B2114">
        <w:rPr>
          <w:rFonts w:ascii="Times New Roman" w:hAnsi="Times New Roman" w:cs="Times New Roman"/>
          <w:sz w:val="24"/>
          <w:szCs w:val="24"/>
        </w:rPr>
        <w:t xml:space="preserve">vallas </w:t>
      </w:r>
      <w:r w:rsidR="00F75A64">
        <w:rPr>
          <w:rFonts w:ascii="Times New Roman" w:hAnsi="Times New Roman" w:cs="Times New Roman"/>
          <w:sz w:val="24"/>
          <w:szCs w:val="24"/>
        </w:rPr>
        <w:t>Põlde</w:t>
      </w:r>
      <w:r w:rsidR="000B2114" w:rsidRPr="000B2114">
        <w:rPr>
          <w:rFonts w:ascii="Times New Roman" w:hAnsi="Times New Roman" w:cs="Times New Roman"/>
          <w:sz w:val="24"/>
          <w:szCs w:val="24"/>
        </w:rPr>
        <w:t xml:space="preserve"> külas </w:t>
      </w:r>
      <w:r w:rsidR="00F13711" w:rsidRPr="00F13711">
        <w:rPr>
          <w:rFonts w:ascii="Times New Roman" w:hAnsi="Times New Roman" w:cs="Times New Roman"/>
          <w:sz w:val="24"/>
          <w:szCs w:val="24"/>
        </w:rPr>
        <w:t>Teearu päikesepaneel 1</w:t>
      </w:r>
      <w:r w:rsidR="00945EED">
        <w:rPr>
          <w:rFonts w:ascii="Times New Roman" w:hAnsi="Times New Roman" w:cs="Times New Roman"/>
          <w:sz w:val="24"/>
          <w:szCs w:val="24"/>
        </w:rPr>
        <w:t xml:space="preserve"> </w:t>
      </w:r>
      <w:r w:rsidR="00C463CE">
        <w:rPr>
          <w:rFonts w:ascii="Times New Roman" w:hAnsi="Times New Roman" w:cs="Times New Roman"/>
          <w:sz w:val="24"/>
          <w:szCs w:val="24"/>
        </w:rPr>
        <w:t>(</w:t>
      </w:r>
      <w:r w:rsidR="00C463CE" w:rsidRPr="00C463CE">
        <w:rPr>
          <w:rFonts w:ascii="Times New Roman" w:hAnsi="Times New Roman" w:cs="Times New Roman"/>
          <w:sz w:val="24"/>
          <w:szCs w:val="24"/>
        </w:rPr>
        <w:t>48001:001:0953</w:t>
      </w:r>
      <w:r w:rsidR="00C463CE">
        <w:rPr>
          <w:rFonts w:ascii="Times New Roman" w:hAnsi="Times New Roman" w:cs="Times New Roman"/>
          <w:sz w:val="24"/>
          <w:szCs w:val="24"/>
        </w:rPr>
        <w:t xml:space="preserve">), </w:t>
      </w:r>
      <w:r w:rsidR="00272609" w:rsidRPr="00272609">
        <w:rPr>
          <w:rFonts w:ascii="Times New Roman" w:hAnsi="Times New Roman" w:cs="Times New Roman"/>
          <w:sz w:val="24"/>
          <w:szCs w:val="24"/>
        </w:rPr>
        <w:t>Teearu päikesepaneel 2</w:t>
      </w:r>
      <w:r w:rsidR="00272609">
        <w:rPr>
          <w:rFonts w:ascii="Times New Roman" w:hAnsi="Times New Roman" w:cs="Times New Roman"/>
          <w:sz w:val="24"/>
          <w:szCs w:val="24"/>
        </w:rPr>
        <w:t xml:space="preserve"> (</w:t>
      </w:r>
      <w:r w:rsidR="003B376F" w:rsidRPr="003B376F">
        <w:rPr>
          <w:rFonts w:ascii="Times New Roman" w:hAnsi="Times New Roman" w:cs="Times New Roman"/>
          <w:sz w:val="24"/>
          <w:szCs w:val="24"/>
        </w:rPr>
        <w:t>48001:001:0954</w:t>
      </w:r>
      <w:r w:rsidR="003B376F">
        <w:rPr>
          <w:rFonts w:ascii="Times New Roman" w:hAnsi="Times New Roman" w:cs="Times New Roman"/>
          <w:sz w:val="24"/>
          <w:szCs w:val="24"/>
        </w:rPr>
        <w:t xml:space="preserve">), </w:t>
      </w:r>
      <w:r w:rsidR="00145812" w:rsidRPr="00145812">
        <w:rPr>
          <w:rFonts w:ascii="Times New Roman" w:hAnsi="Times New Roman" w:cs="Times New Roman"/>
          <w:sz w:val="24"/>
          <w:szCs w:val="24"/>
        </w:rPr>
        <w:t>Teearu päikesepaneel 3</w:t>
      </w:r>
      <w:r w:rsidR="00145812">
        <w:rPr>
          <w:rFonts w:ascii="Times New Roman" w:hAnsi="Times New Roman" w:cs="Times New Roman"/>
          <w:sz w:val="24"/>
          <w:szCs w:val="24"/>
        </w:rPr>
        <w:t xml:space="preserve"> (</w:t>
      </w:r>
      <w:r w:rsidR="00B33BFA" w:rsidRPr="00B33BFA">
        <w:rPr>
          <w:rFonts w:ascii="Times New Roman" w:hAnsi="Times New Roman" w:cs="Times New Roman"/>
          <w:sz w:val="24"/>
          <w:szCs w:val="24"/>
        </w:rPr>
        <w:t>48001:001:0955</w:t>
      </w:r>
      <w:r w:rsidR="00B33BFA">
        <w:rPr>
          <w:rFonts w:ascii="Times New Roman" w:hAnsi="Times New Roman" w:cs="Times New Roman"/>
          <w:sz w:val="24"/>
          <w:szCs w:val="24"/>
        </w:rPr>
        <w:t xml:space="preserve">), </w:t>
      </w:r>
      <w:r w:rsidR="0062589B" w:rsidRPr="0062589B">
        <w:rPr>
          <w:rFonts w:ascii="Times New Roman" w:hAnsi="Times New Roman" w:cs="Times New Roman"/>
          <w:sz w:val="24"/>
          <w:szCs w:val="24"/>
        </w:rPr>
        <w:t>Kõrgemäe-Urmase</w:t>
      </w:r>
      <w:r w:rsidR="0062589B">
        <w:rPr>
          <w:rFonts w:ascii="Times New Roman" w:hAnsi="Times New Roman" w:cs="Times New Roman"/>
          <w:sz w:val="24"/>
          <w:szCs w:val="24"/>
        </w:rPr>
        <w:t xml:space="preserve"> (</w:t>
      </w:r>
      <w:r w:rsidR="009B4CE9" w:rsidRPr="009B4CE9">
        <w:rPr>
          <w:rFonts w:ascii="Times New Roman" w:hAnsi="Times New Roman" w:cs="Times New Roman"/>
          <w:sz w:val="24"/>
          <w:szCs w:val="24"/>
        </w:rPr>
        <w:t>10502:001:1084</w:t>
      </w:r>
      <w:r w:rsidR="009B4CE9">
        <w:rPr>
          <w:rFonts w:ascii="Times New Roman" w:hAnsi="Times New Roman" w:cs="Times New Roman"/>
          <w:sz w:val="24"/>
          <w:szCs w:val="24"/>
        </w:rPr>
        <w:t xml:space="preserve">), </w:t>
      </w:r>
      <w:r w:rsidR="00500B56" w:rsidRPr="00500B56">
        <w:rPr>
          <w:rFonts w:ascii="Times New Roman" w:hAnsi="Times New Roman" w:cs="Times New Roman"/>
          <w:sz w:val="24"/>
          <w:szCs w:val="24"/>
        </w:rPr>
        <w:t>Laaneserva</w:t>
      </w:r>
      <w:r w:rsidR="00500B56">
        <w:rPr>
          <w:rFonts w:ascii="Times New Roman" w:hAnsi="Times New Roman" w:cs="Times New Roman"/>
          <w:sz w:val="24"/>
          <w:szCs w:val="24"/>
        </w:rPr>
        <w:t xml:space="preserve"> (</w:t>
      </w:r>
      <w:r w:rsidR="003F44AC" w:rsidRPr="003F44AC">
        <w:rPr>
          <w:rFonts w:ascii="Times New Roman" w:hAnsi="Times New Roman" w:cs="Times New Roman"/>
          <w:sz w:val="24"/>
          <w:szCs w:val="24"/>
        </w:rPr>
        <w:t>48001:001:0952</w:t>
      </w:r>
      <w:r w:rsidR="003F44AC">
        <w:rPr>
          <w:rFonts w:ascii="Times New Roman" w:hAnsi="Times New Roman" w:cs="Times New Roman"/>
          <w:sz w:val="24"/>
          <w:szCs w:val="24"/>
        </w:rPr>
        <w:t>)</w:t>
      </w:r>
      <w:r w:rsidR="00BE6322">
        <w:rPr>
          <w:rFonts w:ascii="Times New Roman" w:hAnsi="Times New Roman" w:cs="Times New Roman"/>
          <w:sz w:val="24"/>
          <w:szCs w:val="24"/>
        </w:rPr>
        <w:t xml:space="preserve"> ja Asula (</w:t>
      </w:r>
      <w:r w:rsidR="00BE6322" w:rsidRPr="00BE6322">
        <w:rPr>
          <w:rFonts w:ascii="Times New Roman" w:hAnsi="Times New Roman" w:cs="Times New Roman"/>
          <w:sz w:val="24"/>
          <w:szCs w:val="24"/>
        </w:rPr>
        <w:t>10502:001:0762</w:t>
      </w:r>
      <w:r w:rsidR="00BE6322">
        <w:rPr>
          <w:rFonts w:ascii="Times New Roman" w:hAnsi="Times New Roman" w:cs="Times New Roman"/>
          <w:sz w:val="24"/>
          <w:szCs w:val="24"/>
        </w:rPr>
        <w:t>) kinnistutel</w:t>
      </w:r>
      <w:r w:rsidR="00F13711">
        <w:rPr>
          <w:rFonts w:ascii="Times New Roman" w:hAnsi="Times New Roman" w:cs="Times New Roman"/>
          <w:sz w:val="24"/>
          <w:szCs w:val="24"/>
        </w:rPr>
        <w:t>.</w:t>
      </w:r>
      <w:r w:rsidR="000B2114" w:rsidRPr="000B2114">
        <w:rPr>
          <w:rFonts w:ascii="Times New Roman" w:hAnsi="Times New Roman" w:cs="Times New Roman"/>
          <w:sz w:val="24"/>
          <w:szCs w:val="24"/>
        </w:rPr>
        <w:t xml:space="preserve"> Ettepaneku tegija soovib muuta </w:t>
      </w:r>
      <w:r w:rsidR="009D1FCC" w:rsidRPr="009D1FCC">
        <w:rPr>
          <w:rFonts w:ascii="Times New Roman" w:hAnsi="Times New Roman" w:cs="Times New Roman"/>
          <w:sz w:val="24"/>
          <w:szCs w:val="24"/>
        </w:rPr>
        <w:t>ajutiselt püstitatud päikeseelektrijaamad püsivateks energiarajatisteks ning määratleda selle juures taastuvenergia tootmisalade suurused ja päikesepaneelide võimalikud paiknemised planeeritavatel aladel.</w:t>
      </w:r>
      <w:r w:rsidR="00670423">
        <w:rPr>
          <w:rFonts w:ascii="Times New Roman" w:hAnsi="Times New Roman" w:cs="Times New Roman"/>
          <w:sz w:val="24"/>
          <w:szCs w:val="24"/>
        </w:rPr>
        <w:t xml:space="preserve"> </w:t>
      </w:r>
      <w:r w:rsidR="008E6157">
        <w:rPr>
          <w:rFonts w:ascii="Times New Roman" w:hAnsi="Times New Roman" w:cs="Times New Roman"/>
          <w:sz w:val="24"/>
          <w:szCs w:val="24"/>
        </w:rPr>
        <w:t>Ala</w:t>
      </w:r>
      <w:r w:rsidR="00670423">
        <w:rPr>
          <w:rFonts w:ascii="Times New Roman" w:hAnsi="Times New Roman" w:cs="Times New Roman"/>
          <w:sz w:val="24"/>
          <w:szCs w:val="24"/>
        </w:rPr>
        <w:t xml:space="preserve"> suurus on kokku ca </w:t>
      </w:r>
      <w:r w:rsidR="008E6157">
        <w:rPr>
          <w:rFonts w:ascii="Times New Roman" w:hAnsi="Times New Roman" w:cs="Times New Roman"/>
          <w:sz w:val="24"/>
          <w:szCs w:val="24"/>
        </w:rPr>
        <w:t>9,511 ha.</w:t>
      </w:r>
    </w:p>
    <w:p w14:paraId="01C81794" w14:textId="77777777" w:rsidR="000B2114" w:rsidRDefault="000B2114" w:rsidP="0019619B">
      <w:pPr>
        <w:spacing w:line="276" w:lineRule="auto"/>
        <w:rPr>
          <w:rFonts w:ascii="Times New Roman" w:hAnsi="Times New Roman" w:cs="Times New Roman"/>
          <w:sz w:val="24"/>
          <w:szCs w:val="24"/>
          <w:highlight w:val="yellow"/>
        </w:rPr>
      </w:pPr>
    </w:p>
    <w:p w14:paraId="7DE76725" w14:textId="0AE2717F" w:rsidR="004D0A8F" w:rsidRPr="000B2114" w:rsidRDefault="00D13D97" w:rsidP="0019619B">
      <w:pPr>
        <w:spacing w:line="276" w:lineRule="auto"/>
        <w:rPr>
          <w:rFonts w:ascii="Times New Roman" w:hAnsi="Times New Roman" w:cs="Times New Roman"/>
          <w:sz w:val="24"/>
          <w:szCs w:val="24"/>
        </w:rPr>
      </w:pPr>
      <w:r w:rsidRPr="000B2114">
        <w:rPr>
          <w:rFonts w:ascii="Times New Roman" w:eastAsia="Times New Roman" w:hAnsi="Times New Roman" w:cs="Times New Roman"/>
          <w:sz w:val="24"/>
          <w:szCs w:val="24"/>
        </w:rPr>
        <w:t>Päikese</w:t>
      </w:r>
      <w:r w:rsidR="000B2114" w:rsidRPr="000B2114">
        <w:rPr>
          <w:rFonts w:ascii="Times New Roman" w:eastAsia="Times New Roman" w:hAnsi="Times New Roman" w:cs="Times New Roman"/>
          <w:sz w:val="24"/>
          <w:szCs w:val="24"/>
        </w:rPr>
        <w:t>elektrijaam</w:t>
      </w:r>
      <w:r w:rsidRPr="000B2114">
        <w:rPr>
          <w:rFonts w:ascii="Times New Roman" w:eastAsia="Times New Roman" w:hAnsi="Times New Roman" w:cs="Times New Roman"/>
          <w:sz w:val="24"/>
          <w:szCs w:val="24"/>
        </w:rPr>
        <w:t xml:space="preserve"> on oma olemuselt t</w:t>
      </w:r>
      <w:r w:rsidR="008F5CDD">
        <w:rPr>
          <w:rFonts w:ascii="Times New Roman" w:eastAsia="Times New Roman" w:hAnsi="Times New Roman" w:cs="Times New Roman"/>
          <w:sz w:val="24"/>
          <w:szCs w:val="24"/>
        </w:rPr>
        <w:t>ootmisrajatis</w:t>
      </w:r>
      <w:r w:rsidRPr="000B2114">
        <w:rPr>
          <w:rFonts w:ascii="Times New Roman" w:eastAsia="Times New Roman" w:hAnsi="Times New Roman" w:cs="Times New Roman"/>
          <w:sz w:val="24"/>
          <w:szCs w:val="24"/>
        </w:rPr>
        <w:t>, mis kujutab endast pinnasesse rammitud metallist tugivaiadele lõuna suunas paigaldatavaid päikesepaneele. Paneelid asuvad gruppides/moodulites, mis ühendatakse elektrikaablitega.</w:t>
      </w:r>
    </w:p>
    <w:p w14:paraId="557E0236" w14:textId="5E27B246" w:rsidR="0036037A" w:rsidRPr="000B2114" w:rsidRDefault="0036037A" w:rsidP="001350AF">
      <w:pPr>
        <w:pStyle w:val="Vahedeta"/>
        <w:spacing w:after="240" w:line="276" w:lineRule="auto"/>
        <w:jc w:val="both"/>
        <w:rPr>
          <w:rFonts w:ascii="Times New Roman" w:hAnsi="Times New Roman" w:cs="Times New Roman"/>
          <w:sz w:val="24"/>
          <w:szCs w:val="24"/>
          <w:highlight w:val="yellow"/>
        </w:rPr>
      </w:pPr>
    </w:p>
    <w:p w14:paraId="17A3AE7F" w14:textId="21F6F52C" w:rsidR="00A06FAB" w:rsidRPr="00E53111" w:rsidRDefault="0036037A" w:rsidP="001350AF">
      <w:pPr>
        <w:pStyle w:val="Pealkiri2"/>
        <w:numPr>
          <w:ilvl w:val="1"/>
          <w:numId w:val="2"/>
        </w:numPr>
        <w:spacing w:after="240" w:line="276" w:lineRule="auto"/>
        <w:ind w:left="0" w:firstLine="0"/>
        <w:rPr>
          <w:rFonts w:ascii="Times New Roman" w:hAnsi="Times New Roman" w:cs="Times New Roman"/>
          <w:sz w:val="28"/>
          <w:szCs w:val="28"/>
        </w:rPr>
      </w:pPr>
      <w:bookmarkStart w:id="2" w:name="_Toc91075098"/>
      <w:r w:rsidRPr="00E53111">
        <w:rPr>
          <w:rFonts w:ascii="Times New Roman" w:hAnsi="Times New Roman" w:cs="Times New Roman"/>
          <w:sz w:val="28"/>
          <w:szCs w:val="28"/>
        </w:rPr>
        <w:t>Strateegiline planeerimisdokument</w:t>
      </w:r>
      <w:r w:rsidR="00A251F6" w:rsidRPr="00E53111">
        <w:rPr>
          <w:rFonts w:ascii="Times New Roman" w:hAnsi="Times New Roman" w:cs="Times New Roman"/>
          <w:sz w:val="28"/>
          <w:szCs w:val="28"/>
        </w:rPr>
        <w:t>,</w:t>
      </w:r>
      <w:r w:rsidRPr="00E53111">
        <w:rPr>
          <w:rFonts w:ascii="Times New Roman" w:hAnsi="Times New Roman" w:cs="Times New Roman"/>
          <w:sz w:val="28"/>
          <w:szCs w:val="28"/>
        </w:rPr>
        <w:t xml:space="preserve"> </w:t>
      </w:r>
      <w:r w:rsidR="000B2114" w:rsidRPr="00E53111">
        <w:rPr>
          <w:rFonts w:ascii="Times New Roman" w:hAnsi="Times New Roman" w:cs="Times New Roman"/>
          <w:sz w:val="28"/>
          <w:szCs w:val="28"/>
        </w:rPr>
        <w:t>keskkonnamõju strateegilise hindamise</w:t>
      </w:r>
      <w:r w:rsidRPr="00E53111">
        <w:rPr>
          <w:rFonts w:ascii="Times New Roman" w:hAnsi="Times New Roman" w:cs="Times New Roman"/>
          <w:sz w:val="28"/>
          <w:szCs w:val="28"/>
        </w:rPr>
        <w:t xml:space="preserve"> eelhinnangu eesmärk ja</w:t>
      </w:r>
      <w:r w:rsidR="00BF1087" w:rsidRPr="00E53111">
        <w:rPr>
          <w:rFonts w:ascii="Times New Roman" w:hAnsi="Times New Roman" w:cs="Times New Roman"/>
          <w:sz w:val="28"/>
          <w:szCs w:val="28"/>
        </w:rPr>
        <w:t xml:space="preserve"> </w:t>
      </w:r>
      <w:r w:rsidRPr="00E53111">
        <w:rPr>
          <w:rFonts w:ascii="Times New Roman" w:hAnsi="Times New Roman" w:cs="Times New Roman"/>
          <w:sz w:val="28"/>
          <w:szCs w:val="28"/>
        </w:rPr>
        <w:t>vajadus</w:t>
      </w:r>
      <w:bookmarkEnd w:id="2"/>
    </w:p>
    <w:p w14:paraId="471F176B" w14:textId="683F308D" w:rsidR="0046387A" w:rsidRPr="00E53111" w:rsidRDefault="00A06FAB" w:rsidP="001350AF">
      <w:pPr>
        <w:spacing w:after="240" w:line="276" w:lineRule="auto"/>
        <w:rPr>
          <w:rFonts w:ascii="Times New Roman" w:eastAsia="Times New Roman" w:hAnsi="Times New Roman" w:cs="Times New Roman"/>
          <w:sz w:val="24"/>
          <w:szCs w:val="24"/>
        </w:rPr>
      </w:pPr>
      <w:r w:rsidRPr="00E53111">
        <w:rPr>
          <w:rFonts w:ascii="Times New Roman" w:eastAsia="Times New Roman" w:hAnsi="Times New Roman" w:cs="Times New Roman"/>
          <w:sz w:val="24"/>
          <w:szCs w:val="24"/>
        </w:rPr>
        <w:t xml:space="preserve">Strateegiline planeerimisdokument </w:t>
      </w:r>
      <w:r w:rsidR="00755F43" w:rsidRPr="00E53111">
        <w:rPr>
          <w:rFonts w:ascii="Times New Roman" w:eastAsia="Times New Roman" w:hAnsi="Times New Roman" w:cs="Times New Roman"/>
          <w:color w:val="202020"/>
          <w:sz w:val="24"/>
          <w:szCs w:val="24"/>
        </w:rPr>
        <w:t>keskkonnamõju hindamise ja keskkonnajuhtimissüsteemi seaduse</w:t>
      </w:r>
      <w:r w:rsidRPr="00E53111">
        <w:rPr>
          <w:rFonts w:ascii="Times New Roman" w:eastAsia="Times New Roman" w:hAnsi="Times New Roman" w:cs="Times New Roman"/>
          <w:sz w:val="24"/>
          <w:szCs w:val="24"/>
        </w:rPr>
        <w:t xml:space="preserve"> </w:t>
      </w:r>
      <w:r w:rsidR="00755F43" w:rsidRPr="00E53111">
        <w:rPr>
          <w:rFonts w:ascii="Times New Roman" w:eastAsia="Times New Roman" w:hAnsi="Times New Roman" w:cs="Times New Roman"/>
          <w:color w:val="202020"/>
          <w:sz w:val="24"/>
          <w:szCs w:val="24"/>
        </w:rPr>
        <w:t>(</w:t>
      </w:r>
      <w:r w:rsidR="00C37D4D" w:rsidRPr="00E53111">
        <w:rPr>
          <w:rFonts w:ascii="Times New Roman" w:eastAsia="Times New Roman" w:hAnsi="Times New Roman" w:cs="Times New Roman"/>
          <w:color w:val="202020"/>
          <w:sz w:val="24"/>
          <w:szCs w:val="24"/>
        </w:rPr>
        <w:t xml:space="preserve">edaspidi </w:t>
      </w:r>
      <w:r w:rsidR="00755F43" w:rsidRPr="00E53111">
        <w:rPr>
          <w:rFonts w:ascii="Times New Roman" w:eastAsia="Times New Roman" w:hAnsi="Times New Roman" w:cs="Times New Roman"/>
          <w:color w:val="202020"/>
          <w:sz w:val="24"/>
          <w:szCs w:val="24"/>
        </w:rPr>
        <w:t xml:space="preserve">KeHJS) </w:t>
      </w:r>
      <w:r w:rsidRPr="00E53111">
        <w:rPr>
          <w:rFonts w:ascii="Times New Roman" w:eastAsia="Times New Roman" w:hAnsi="Times New Roman" w:cs="Times New Roman"/>
          <w:sz w:val="24"/>
          <w:szCs w:val="24"/>
        </w:rPr>
        <w:t xml:space="preserve">tähenduses on antud juhul detailplaneering - üldplaneeringu elluviimiseks ja ruumilise terviklahenduse tagamiseks koostatav ehitustegevuse alusdokument. </w:t>
      </w:r>
      <w:r w:rsidR="0046387A" w:rsidRPr="00E53111">
        <w:rPr>
          <w:rFonts w:ascii="Times New Roman" w:eastAsia="Times New Roman" w:hAnsi="Times New Roman" w:cs="Times New Roman"/>
          <w:sz w:val="24"/>
          <w:szCs w:val="24"/>
        </w:rPr>
        <w:t>Põhjendatud juhtudel võib detailplaneering sisaldada üldplaneeringu põhilahenduse muutmise ettepanekut.</w:t>
      </w:r>
      <w:r w:rsidR="00B83DDA" w:rsidRPr="00E53111">
        <w:rPr>
          <w:rFonts w:ascii="Times New Roman" w:eastAsia="Times New Roman" w:hAnsi="Times New Roman" w:cs="Times New Roman"/>
          <w:sz w:val="24"/>
          <w:szCs w:val="24"/>
        </w:rPr>
        <w:t xml:space="preserve"> </w:t>
      </w:r>
      <w:r w:rsidR="006C442B" w:rsidRPr="00E53111">
        <w:rPr>
          <w:rFonts w:ascii="Times New Roman" w:eastAsia="Times New Roman" w:hAnsi="Times New Roman" w:cs="Times New Roman"/>
          <w:sz w:val="24"/>
          <w:szCs w:val="24"/>
        </w:rPr>
        <w:t>T</w:t>
      </w:r>
      <w:r w:rsidR="00F20F03" w:rsidRPr="00E53111">
        <w:rPr>
          <w:rFonts w:ascii="Times New Roman" w:eastAsia="Times New Roman" w:hAnsi="Times New Roman" w:cs="Times New Roman"/>
          <w:sz w:val="24"/>
          <w:szCs w:val="24"/>
        </w:rPr>
        <w:t xml:space="preserve">aotletav </w:t>
      </w:r>
      <w:r w:rsidR="00233B5A" w:rsidRPr="00E53111">
        <w:rPr>
          <w:rFonts w:ascii="Times New Roman" w:eastAsia="Times New Roman" w:hAnsi="Times New Roman" w:cs="Times New Roman"/>
          <w:sz w:val="24"/>
          <w:szCs w:val="24"/>
        </w:rPr>
        <w:t xml:space="preserve">detailplaneering </w:t>
      </w:r>
      <w:r w:rsidR="00140A30">
        <w:rPr>
          <w:rFonts w:ascii="Times New Roman" w:eastAsia="Times New Roman" w:hAnsi="Times New Roman" w:cs="Times New Roman"/>
          <w:sz w:val="24"/>
          <w:szCs w:val="24"/>
        </w:rPr>
        <w:t>pun</w:t>
      </w:r>
      <w:r w:rsidR="00F616CD">
        <w:rPr>
          <w:rFonts w:ascii="Times New Roman" w:eastAsia="Times New Roman" w:hAnsi="Times New Roman" w:cs="Times New Roman"/>
          <w:sz w:val="24"/>
          <w:szCs w:val="24"/>
        </w:rPr>
        <w:t>ktis 1.1 nimetatud</w:t>
      </w:r>
      <w:r w:rsidR="00945EED">
        <w:rPr>
          <w:rFonts w:ascii="Times New Roman" w:eastAsia="Times New Roman" w:hAnsi="Times New Roman" w:cs="Times New Roman"/>
          <w:sz w:val="24"/>
          <w:szCs w:val="24"/>
        </w:rPr>
        <w:t xml:space="preserve"> kinnistu</w:t>
      </w:r>
      <w:r w:rsidR="00F616CD">
        <w:rPr>
          <w:rFonts w:ascii="Times New Roman" w:eastAsia="Times New Roman" w:hAnsi="Times New Roman" w:cs="Times New Roman"/>
          <w:sz w:val="24"/>
          <w:szCs w:val="24"/>
        </w:rPr>
        <w:t>te</w:t>
      </w:r>
      <w:r w:rsidR="00945EED">
        <w:rPr>
          <w:rFonts w:ascii="Times New Roman" w:eastAsia="Times New Roman" w:hAnsi="Times New Roman" w:cs="Times New Roman"/>
          <w:sz w:val="24"/>
          <w:szCs w:val="24"/>
        </w:rPr>
        <w:t>le</w:t>
      </w:r>
      <w:r w:rsidR="000B2114" w:rsidRPr="00E53111">
        <w:rPr>
          <w:rFonts w:ascii="Times New Roman" w:eastAsia="Times New Roman" w:hAnsi="Times New Roman" w:cs="Times New Roman"/>
          <w:sz w:val="24"/>
          <w:szCs w:val="24"/>
        </w:rPr>
        <w:t xml:space="preserve"> päikeseelektrijaama</w:t>
      </w:r>
      <w:r w:rsidR="00DF5D52" w:rsidRPr="00E53111">
        <w:rPr>
          <w:rFonts w:ascii="Times New Roman" w:eastAsia="Times New Roman" w:hAnsi="Times New Roman" w:cs="Times New Roman"/>
          <w:sz w:val="24"/>
          <w:szCs w:val="24"/>
        </w:rPr>
        <w:t xml:space="preserve"> rajamiseks </w:t>
      </w:r>
      <w:r w:rsidR="00233B5A" w:rsidRPr="00E53111">
        <w:rPr>
          <w:rFonts w:ascii="Times New Roman" w:eastAsia="Times New Roman" w:hAnsi="Times New Roman" w:cs="Times New Roman"/>
          <w:sz w:val="24"/>
          <w:szCs w:val="24"/>
        </w:rPr>
        <w:t xml:space="preserve">on </w:t>
      </w:r>
      <w:r w:rsidR="007265B1" w:rsidRPr="00E53111">
        <w:rPr>
          <w:rFonts w:ascii="Times New Roman" w:eastAsia="Times New Roman" w:hAnsi="Times New Roman" w:cs="Times New Roman"/>
          <w:sz w:val="24"/>
          <w:szCs w:val="24"/>
        </w:rPr>
        <w:t xml:space="preserve">üldplaneeringut muutev. </w:t>
      </w:r>
      <w:r w:rsidR="00812A34" w:rsidRPr="00E53111">
        <w:rPr>
          <w:rFonts w:ascii="Times New Roman" w:eastAsia="Times New Roman" w:hAnsi="Times New Roman" w:cs="Times New Roman"/>
          <w:sz w:val="24"/>
          <w:szCs w:val="24"/>
        </w:rPr>
        <w:t>Selle</w:t>
      </w:r>
      <w:r w:rsidR="0050566C" w:rsidRPr="00E53111">
        <w:rPr>
          <w:rFonts w:ascii="Times New Roman" w:eastAsia="Times New Roman" w:hAnsi="Times New Roman" w:cs="Times New Roman"/>
          <w:sz w:val="24"/>
          <w:szCs w:val="24"/>
        </w:rPr>
        <w:t xml:space="preserve"> </w:t>
      </w:r>
      <w:r w:rsidR="00B34D42" w:rsidRPr="00E53111">
        <w:rPr>
          <w:rFonts w:ascii="Times New Roman" w:eastAsia="Times New Roman" w:hAnsi="Times New Roman" w:cs="Times New Roman"/>
          <w:sz w:val="24"/>
          <w:szCs w:val="24"/>
        </w:rPr>
        <w:t xml:space="preserve">vajadus ja </w:t>
      </w:r>
      <w:r w:rsidR="0050566C" w:rsidRPr="00E53111">
        <w:rPr>
          <w:rFonts w:ascii="Times New Roman" w:eastAsia="Times New Roman" w:hAnsi="Times New Roman" w:cs="Times New Roman"/>
          <w:sz w:val="24"/>
          <w:szCs w:val="24"/>
        </w:rPr>
        <w:t xml:space="preserve">eesmärk </w:t>
      </w:r>
      <w:r w:rsidR="00B34D42" w:rsidRPr="00E53111">
        <w:rPr>
          <w:rFonts w:ascii="Times New Roman" w:eastAsia="Times New Roman" w:hAnsi="Times New Roman" w:cs="Times New Roman"/>
          <w:sz w:val="24"/>
          <w:szCs w:val="24"/>
        </w:rPr>
        <w:t xml:space="preserve">on </w:t>
      </w:r>
      <w:r w:rsidR="00F72901" w:rsidRPr="00E53111">
        <w:rPr>
          <w:rFonts w:ascii="Times New Roman" w:eastAsia="Times New Roman" w:hAnsi="Times New Roman" w:cs="Times New Roman"/>
          <w:sz w:val="24"/>
          <w:szCs w:val="24"/>
        </w:rPr>
        <w:t>planeeritava maa-ala maakasutuse juhtotstarbe</w:t>
      </w:r>
      <w:r w:rsidR="00364F4D">
        <w:rPr>
          <w:rFonts w:ascii="Times New Roman" w:eastAsia="Times New Roman" w:hAnsi="Times New Roman" w:cs="Times New Roman"/>
          <w:sz w:val="24"/>
          <w:szCs w:val="24"/>
        </w:rPr>
        <w:t xml:space="preserve"> </w:t>
      </w:r>
      <w:r w:rsidR="00836742">
        <w:rPr>
          <w:rFonts w:ascii="Times New Roman" w:eastAsia="Times New Roman" w:hAnsi="Times New Roman" w:cs="Times New Roman"/>
          <w:sz w:val="24"/>
          <w:szCs w:val="24"/>
        </w:rPr>
        <w:t xml:space="preserve">ulatuslik </w:t>
      </w:r>
      <w:r w:rsidR="00F72901" w:rsidRPr="00E53111">
        <w:rPr>
          <w:rFonts w:ascii="Times New Roman" w:eastAsia="Times New Roman" w:hAnsi="Times New Roman" w:cs="Times New Roman"/>
          <w:sz w:val="24"/>
          <w:szCs w:val="24"/>
        </w:rPr>
        <w:t>muutmine tootmismaaks</w:t>
      </w:r>
      <w:r w:rsidR="00B34D42" w:rsidRPr="00E53111">
        <w:rPr>
          <w:rFonts w:ascii="Times New Roman" w:eastAsia="Times New Roman" w:hAnsi="Times New Roman" w:cs="Times New Roman"/>
          <w:sz w:val="24"/>
          <w:szCs w:val="24"/>
        </w:rPr>
        <w:t xml:space="preserve"> ja</w:t>
      </w:r>
      <w:r w:rsidR="00F72901" w:rsidRPr="00E53111">
        <w:rPr>
          <w:rFonts w:ascii="Times New Roman" w:eastAsia="Times New Roman" w:hAnsi="Times New Roman" w:cs="Times New Roman"/>
          <w:sz w:val="24"/>
          <w:szCs w:val="24"/>
        </w:rPr>
        <w:t xml:space="preserve"> ehitusõiguse määramine päikes</w:t>
      </w:r>
      <w:r w:rsidR="00C37D4D" w:rsidRPr="00E53111">
        <w:rPr>
          <w:rFonts w:ascii="Times New Roman" w:eastAsia="Times New Roman" w:hAnsi="Times New Roman" w:cs="Times New Roman"/>
          <w:sz w:val="24"/>
          <w:szCs w:val="24"/>
        </w:rPr>
        <w:t xml:space="preserve">eelektrijaama </w:t>
      </w:r>
      <w:r w:rsidR="00F72901" w:rsidRPr="00E53111">
        <w:rPr>
          <w:rFonts w:ascii="Times New Roman" w:eastAsia="Times New Roman" w:hAnsi="Times New Roman" w:cs="Times New Roman"/>
          <w:sz w:val="24"/>
          <w:szCs w:val="24"/>
        </w:rPr>
        <w:t>rajamiseks</w:t>
      </w:r>
      <w:r w:rsidR="00B34D42" w:rsidRPr="00E53111">
        <w:rPr>
          <w:rFonts w:ascii="Times New Roman" w:eastAsia="Times New Roman" w:hAnsi="Times New Roman" w:cs="Times New Roman"/>
          <w:sz w:val="24"/>
          <w:szCs w:val="24"/>
        </w:rPr>
        <w:t>.</w:t>
      </w:r>
    </w:p>
    <w:p w14:paraId="64F8DDA0" w14:textId="4F492493" w:rsidR="0046387A" w:rsidRPr="00E53111" w:rsidRDefault="008F5CDD" w:rsidP="001350AF">
      <w:pPr>
        <w:spacing w:after="240" w:line="276" w:lineRule="auto"/>
        <w:rPr>
          <w:rFonts w:ascii="Times New Roman" w:eastAsia="Times New Roman" w:hAnsi="Times New Roman" w:cs="Times New Roman"/>
          <w:color w:val="202020"/>
          <w:sz w:val="24"/>
          <w:szCs w:val="24"/>
        </w:rPr>
      </w:pPr>
      <w:r w:rsidRPr="008F5CDD">
        <w:rPr>
          <w:rFonts w:ascii="Times New Roman" w:eastAsia="Times New Roman" w:hAnsi="Times New Roman" w:cs="Times New Roman"/>
          <w:sz w:val="24"/>
          <w:szCs w:val="24"/>
        </w:rPr>
        <w:t>Teearu</w:t>
      </w:r>
      <w:r>
        <w:rPr>
          <w:rFonts w:ascii="Times New Roman" w:eastAsia="Times New Roman" w:hAnsi="Times New Roman" w:cs="Times New Roman"/>
          <w:color w:val="FF0000"/>
          <w:sz w:val="24"/>
          <w:szCs w:val="24"/>
        </w:rPr>
        <w:t xml:space="preserve"> </w:t>
      </w:r>
      <w:r w:rsidR="00C37D4D" w:rsidRPr="00E53111">
        <w:rPr>
          <w:rFonts w:ascii="Times New Roman" w:eastAsia="Times New Roman" w:hAnsi="Times New Roman" w:cs="Times New Roman"/>
          <w:sz w:val="24"/>
          <w:szCs w:val="24"/>
        </w:rPr>
        <w:t xml:space="preserve">päikeseelektrijaama detailplaneeringu puhul tuleb </w:t>
      </w:r>
      <w:r w:rsidR="00015B09">
        <w:rPr>
          <w:rFonts w:ascii="Times New Roman" w:eastAsia="Times New Roman" w:hAnsi="Times New Roman" w:cs="Times New Roman"/>
          <w:sz w:val="24"/>
          <w:szCs w:val="24"/>
        </w:rPr>
        <w:t>keskkonnamõju strateegilise hindamise (edaspidi KSH)</w:t>
      </w:r>
      <w:r w:rsidR="00C37D4D" w:rsidRPr="00E53111">
        <w:rPr>
          <w:rFonts w:ascii="Times New Roman" w:eastAsia="Times New Roman" w:hAnsi="Times New Roman" w:cs="Times New Roman"/>
          <w:sz w:val="24"/>
          <w:szCs w:val="24"/>
        </w:rPr>
        <w:t xml:space="preserve"> algatamist kaaluda ja anda selle kohta eelhinnang järgmistel alustel:</w:t>
      </w:r>
    </w:p>
    <w:p w14:paraId="6419647D" w14:textId="6A94AE99" w:rsidR="00C37D4D" w:rsidRPr="00E53111" w:rsidRDefault="00C37D4D" w:rsidP="00C37D4D">
      <w:pPr>
        <w:pStyle w:val="Loendilik"/>
        <w:numPr>
          <w:ilvl w:val="0"/>
          <w:numId w:val="3"/>
        </w:numPr>
        <w:spacing w:after="240" w:line="276" w:lineRule="auto"/>
        <w:rPr>
          <w:rFonts w:ascii="Times New Roman" w:hAnsi="Times New Roman" w:cs="Times New Roman"/>
          <w:sz w:val="24"/>
          <w:szCs w:val="24"/>
        </w:rPr>
      </w:pPr>
      <w:r w:rsidRPr="00E53111">
        <w:rPr>
          <w:rFonts w:ascii="Times New Roman" w:eastAsia="Times New Roman" w:hAnsi="Times New Roman" w:cs="Times New Roman"/>
          <w:color w:val="202020"/>
          <w:sz w:val="24"/>
          <w:szCs w:val="24"/>
        </w:rPr>
        <w:t>koostatakse detailplaneering planeerimisseaduse § 142 lõike 1 punktis 1 või 3 sätestatud juhul (üldplaneeringuga määratud maakasutuse juhtotstarbe ulatuslik muutmine või muu kohaliku omavalitsuse üksuse hinnangul oluline või ulatuslik muutmine)</w:t>
      </w:r>
      <w:r w:rsidR="00E53111" w:rsidRPr="00E53111">
        <w:rPr>
          <w:rFonts w:ascii="Times New Roman" w:eastAsia="Times New Roman" w:hAnsi="Times New Roman" w:cs="Times New Roman"/>
          <w:color w:val="202020"/>
          <w:sz w:val="24"/>
          <w:szCs w:val="24"/>
        </w:rPr>
        <w:t>.</w:t>
      </w:r>
    </w:p>
    <w:p w14:paraId="3125F9B5" w14:textId="18C0A81A" w:rsidR="00C37D4D" w:rsidRPr="00C37D4D" w:rsidRDefault="00C37D4D" w:rsidP="00C37D4D">
      <w:pPr>
        <w:pStyle w:val="Loendilik"/>
        <w:numPr>
          <w:ilvl w:val="0"/>
          <w:numId w:val="3"/>
        </w:numPr>
        <w:spacing w:after="240" w:line="276" w:lineRule="auto"/>
        <w:rPr>
          <w:rFonts w:ascii="Times New Roman" w:eastAsia="Times New Roman" w:hAnsi="Times New Roman" w:cs="Times New Roman"/>
          <w:color w:val="202020"/>
          <w:sz w:val="24"/>
          <w:szCs w:val="24"/>
        </w:rPr>
      </w:pPr>
      <w:r w:rsidRPr="00C37D4D">
        <w:rPr>
          <w:rFonts w:ascii="Times New Roman" w:eastAsia="Times New Roman" w:hAnsi="Times New Roman" w:cs="Times New Roman"/>
          <w:sz w:val="24"/>
          <w:szCs w:val="24"/>
        </w:rPr>
        <w:t xml:space="preserve">Üldplaneeringu põhilahenduse muutmise ettepanekut sisaldava detailplaneeringu koostamisel tuleb anda eelhinnang ja kaaluda </w:t>
      </w:r>
      <w:r w:rsidR="00015B09">
        <w:rPr>
          <w:rFonts w:ascii="Times New Roman" w:eastAsia="Times New Roman" w:hAnsi="Times New Roman" w:cs="Times New Roman"/>
          <w:sz w:val="24"/>
          <w:szCs w:val="24"/>
        </w:rPr>
        <w:t>KSH-d</w:t>
      </w:r>
      <w:r w:rsidRPr="00C37D4D">
        <w:rPr>
          <w:rFonts w:ascii="Times New Roman" w:eastAsia="Times New Roman" w:hAnsi="Times New Roman" w:cs="Times New Roman"/>
          <w:sz w:val="24"/>
          <w:szCs w:val="24"/>
        </w:rPr>
        <w:t xml:space="preserve">, lähtudes </w:t>
      </w:r>
      <w:r w:rsidR="00015B09" w:rsidRPr="00E53111">
        <w:rPr>
          <w:rFonts w:ascii="Times New Roman" w:eastAsia="Times New Roman" w:hAnsi="Times New Roman" w:cs="Times New Roman"/>
          <w:color w:val="202020"/>
          <w:sz w:val="24"/>
          <w:szCs w:val="24"/>
        </w:rPr>
        <w:t>KeHJS</w:t>
      </w:r>
      <w:r w:rsidRPr="00C37D4D">
        <w:rPr>
          <w:rFonts w:ascii="Times New Roman" w:eastAsia="Times New Roman" w:hAnsi="Times New Roman" w:cs="Times New Roman"/>
          <w:sz w:val="24"/>
          <w:szCs w:val="24"/>
        </w:rPr>
        <w:t xml:space="preserve"> § 33 lõigetes 4 ja 5 sätestatud kriteeriumidest ning § 33 lõike 6 kohaste asjaomaste asutuste seisukohtadest</w:t>
      </w:r>
      <w:r w:rsidR="00E53111">
        <w:rPr>
          <w:rFonts w:ascii="Times New Roman" w:eastAsia="Times New Roman" w:hAnsi="Times New Roman" w:cs="Times New Roman"/>
          <w:sz w:val="24"/>
          <w:szCs w:val="24"/>
        </w:rPr>
        <w:t xml:space="preserve"> (planeerimisseadus § 142 lg 6).</w:t>
      </w:r>
    </w:p>
    <w:p w14:paraId="20E1B88D" w14:textId="11979BE4" w:rsidR="00A06FAB" w:rsidRPr="00E53111" w:rsidRDefault="00C37D4D" w:rsidP="00C37D4D">
      <w:pPr>
        <w:spacing w:after="240" w:line="276" w:lineRule="auto"/>
        <w:rPr>
          <w:rFonts w:ascii="Times New Roman" w:eastAsia="Times New Roman" w:hAnsi="Times New Roman" w:cs="Times New Roman"/>
          <w:sz w:val="24"/>
          <w:szCs w:val="24"/>
        </w:rPr>
      </w:pPr>
      <w:r w:rsidRPr="00E53111">
        <w:rPr>
          <w:rFonts w:ascii="Times New Roman" w:eastAsia="Times New Roman" w:hAnsi="Times New Roman" w:cs="Times New Roman"/>
          <w:sz w:val="24"/>
          <w:szCs w:val="24"/>
        </w:rPr>
        <w:lastRenderedPageBreak/>
        <w:t>Kavandatava tegevuse puhul on vaja hinnata, kas eeldatavalt võib ilmneda mõjusid, mis välistavad maakasutuse otstarbe muutmise lubatavuse ja võimaluse päikese</w:t>
      </w:r>
      <w:r w:rsidR="00E53111" w:rsidRPr="00E53111">
        <w:rPr>
          <w:rFonts w:ascii="Times New Roman" w:eastAsia="Times New Roman" w:hAnsi="Times New Roman" w:cs="Times New Roman"/>
          <w:sz w:val="24"/>
          <w:szCs w:val="24"/>
        </w:rPr>
        <w:t>elektrijaama</w:t>
      </w:r>
      <w:r w:rsidRPr="00E53111">
        <w:rPr>
          <w:rFonts w:ascii="Times New Roman" w:eastAsia="Times New Roman" w:hAnsi="Times New Roman" w:cs="Times New Roman"/>
          <w:sz w:val="24"/>
          <w:szCs w:val="24"/>
        </w:rPr>
        <w:t xml:space="preserve"> rajamise ehitusõiguse määramiseks. Mõjude väljaselgitamiseks </w:t>
      </w:r>
      <w:r w:rsidR="00015B09">
        <w:rPr>
          <w:rFonts w:ascii="Times New Roman" w:eastAsia="Times New Roman" w:hAnsi="Times New Roman" w:cs="Times New Roman"/>
          <w:sz w:val="24"/>
          <w:szCs w:val="24"/>
        </w:rPr>
        <w:t>antakse kavandatavale tegevusele eelhinnang</w:t>
      </w:r>
      <w:r w:rsidRPr="00E53111">
        <w:rPr>
          <w:rFonts w:ascii="Times New Roman" w:eastAsia="Times New Roman" w:hAnsi="Times New Roman" w:cs="Times New Roman"/>
          <w:sz w:val="24"/>
          <w:szCs w:val="24"/>
        </w:rPr>
        <w:t xml:space="preserve">, mille eesmärk on tagada otsustajatele asjakohane informatsioon KSH algatamise või algatamata jätmise otsuse tegemisel. </w:t>
      </w:r>
    </w:p>
    <w:p w14:paraId="53678BC9" w14:textId="1B0A6254" w:rsidR="00BD3EE9" w:rsidRPr="00E53111" w:rsidRDefault="00287043" w:rsidP="001350AF">
      <w:pPr>
        <w:spacing w:after="240" w:line="276" w:lineRule="auto"/>
        <w:rPr>
          <w:rFonts w:ascii="Times New Roman" w:hAnsi="Times New Roman" w:cs="Times New Roman"/>
          <w:sz w:val="24"/>
          <w:szCs w:val="24"/>
        </w:rPr>
      </w:pPr>
      <w:r w:rsidRPr="00E53111">
        <w:rPr>
          <w:rFonts w:ascii="Times New Roman" w:hAnsi="Times New Roman" w:cs="Times New Roman"/>
          <w:sz w:val="24"/>
          <w:szCs w:val="24"/>
        </w:rPr>
        <w:t>KSH vajalikkuse kohta tuleb küsida seisukohta kõigilt asjaomastelt asutustelt vastavalt KeHJS § 33 lõikele 6.</w:t>
      </w:r>
      <w:r w:rsidR="00E53111">
        <w:rPr>
          <w:rFonts w:ascii="Times New Roman" w:hAnsi="Times New Roman" w:cs="Times New Roman"/>
          <w:sz w:val="24"/>
          <w:szCs w:val="24"/>
        </w:rPr>
        <w:t xml:space="preserve"> </w:t>
      </w:r>
      <w:r w:rsidRPr="00E53111">
        <w:rPr>
          <w:rFonts w:ascii="Times New Roman" w:hAnsi="Times New Roman" w:cs="Times New Roman"/>
          <w:sz w:val="24"/>
          <w:szCs w:val="24"/>
        </w:rPr>
        <w:t>Lõpliku otsuse</w:t>
      </w:r>
      <w:r w:rsidR="008B36CF" w:rsidRPr="00E53111">
        <w:rPr>
          <w:rFonts w:ascii="Times New Roman" w:hAnsi="Times New Roman" w:cs="Times New Roman"/>
          <w:sz w:val="24"/>
          <w:szCs w:val="24"/>
        </w:rPr>
        <w:t xml:space="preserve"> KSH algatamise ja algatamata jätmise </w:t>
      </w:r>
      <w:r w:rsidR="00A26552" w:rsidRPr="00E53111">
        <w:rPr>
          <w:rFonts w:ascii="Times New Roman" w:hAnsi="Times New Roman" w:cs="Times New Roman"/>
          <w:sz w:val="24"/>
          <w:szCs w:val="24"/>
        </w:rPr>
        <w:t>kohta</w:t>
      </w:r>
      <w:r w:rsidRPr="00E53111">
        <w:rPr>
          <w:rFonts w:ascii="Times New Roman" w:hAnsi="Times New Roman" w:cs="Times New Roman"/>
          <w:sz w:val="24"/>
          <w:szCs w:val="24"/>
        </w:rPr>
        <w:t xml:space="preserve"> langetab </w:t>
      </w:r>
      <w:r w:rsidR="00D93C45">
        <w:rPr>
          <w:rFonts w:ascii="Times New Roman" w:hAnsi="Times New Roman" w:cs="Times New Roman"/>
          <w:sz w:val="24"/>
          <w:szCs w:val="24"/>
        </w:rPr>
        <w:t>Mulgi</w:t>
      </w:r>
      <w:r w:rsidRPr="00E53111">
        <w:rPr>
          <w:rFonts w:ascii="Times New Roman" w:hAnsi="Times New Roman" w:cs="Times New Roman"/>
          <w:sz w:val="24"/>
          <w:szCs w:val="24"/>
        </w:rPr>
        <w:t xml:space="preserve"> Vallavolikogu.</w:t>
      </w:r>
    </w:p>
    <w:p w14:paraId="4E959495" w14:textId="77777777" w:rsidR="00C37D4D" w:rsidRPr="00C37D4D" w:rsidRDefault="00C37D4D" w:rsidP="001350AF">
      <w:pPr>
        <w:spacing w:after="240" w:line="276" w:lineRule="auto"/>
        <w:rPr>
          <w:rFonts w:ascii="Times New Roman" w:hAnsi="Times New Roman" w:cs="Times New Roman"/>
          <w:sz w:val="24"/>
          <w:szCs w:val="24"/>
          <w:highlight w:val="yellow"/>
        </w:rPr>
      </w:pPr>
    </w:p>
    <w:p w14:paraId="09640B71" w14:textId="57E4C0A2" w:rsidR="00DF60F3" w:rsidRPr="00935B03" w:rsidRDefault="005F3FB0" w:rsidP="001350AF">
      <w:pPr>
        <w:pStyle w:val="Pealkiri1"/>
        <w:numPr>
          <w:ilvl w:val="0"/>
          <w:numId w:val="2"/>
        </w:numPr>
        <w:spacing w:after="240" w:line="276" w:lineRule="auto"/>
        <w:ind w:left="0" w:firstLine="0"/>
        <w:rPr>
          <w:rFonts w:ascii="Times New Roman" w:hAnsi="Times New Roman" w:cs="Times New Roman"/>
        </w:rPr>
      </w:pPr>
      <w:bookmarkStart w:id="3" w:name="_Toc91075099"/>
      <w:r w:rsidRPr="00935B03">
        <w:rPr>
          <w:rFonts w:ascii="Times New Roman" w:hAnsi="Times New Roman" w:cs="Times New Roman"/>
        </w:rPr>
        <w:t>Seotus teiste</w:t>
      </w:r>
      <w:r w:rsidR="001350AF" w:rsidRPr="00935B03">
        <w:rPr>
          <w:rFonts w:ascii="Times New Roman" w:hAnsi="Times New Roman" w:cs="Times New Roman"/>
        </w:rPr>
        <w:t xml:space="preserve"> </w:t>
      </w:r>
      <w:r w:rsidRPr="00935B03">
        <w:rPr>
          <w:rFonts w:ascii="Times New Roman" w:hAnsi="Times New Roman" w:cs="Times New Roman"/>
        </w:rPr>
        <w:t>strateegiliste planeerimis-dokumentidega</w:t>
      </w:r>
      <w:bookmarkEnd w:id="3"/>
    </w:p>
    <w:p w14:paraId="5A589D63" w14:textId="77777777" w:rsidR="00397A63" w:rsidRPr="00935B03" w:rsidRDefault="00397A63" w:rsidP="00397A63">
      <w:pPr>
        <w:pStyle w:val="Pealkiri2"/>
        <w:numPr>
          <w:ilvl w:val="1"/>
          <w:numId w:val="2"/>
        </w:numPr>
        <w:spacing w:after="240" w:line="276" w:lineRule="auto"/>
        <w:ind w:left="0" w:firstLine="0"/>
        <w:rPr>
          <w:rFonts w:ascii="Times New Roman" w:hAnsi="Times New Roman" w:cs="Times New Roman"/>
          <w:sz w:val="28"/>
          <w:szCs w:val="28"/>
        </w:rPr>
      </w:pPr>
      <w:bookmarkStart w:id="4" w:name="_Toc91075100"/>
      <w:bookmarkStart w:id="5" w:name="_Toc27989831"/>
      <w:r w:rsidRPr="00935B03">
        <w:rPr>
          <w:rFonts w:ascii="Times New Roman" w:hAnsi="Times New Roman" w:cs="Times New Roman"/>
          <w:sz w:val="28"/>
          <w:szCs w:val="28"/>
        </w:rPr>
        <w:t>Maakonnaplaneering</w:t>
      </w:r>
      <w:bookmarkEnd w:id="4"/>
    </w:p>
    <w:p w14:paraId="149ABDE7" w14:textId="77777777" w:rsidR="00397A63" w:rsidRPr="00935B03" w:rsidRDefault="00397A63" w:rsidP="00397A63">
      <w:pPr>
        <w:pStyle w:val="Vahedeta"/>
        <w:spacing w:after="240" w:line="276" w:lineRule="auto"/>
        <w:jc w:val="both"/>
        <w:rPr>
          <w:rFonts w:ascii="Times New Roman" w:hAnsi="Times New Roman" w:cs="Times New Roman"/>
          <w:sz w:val="24"/>
          <w:szCs w:val="24"/>
        </w:rPr>
      </w:pPr>
      <w:r w:rsidRPr="00935B03">
        <w:rPr>
          <w:rFonts w:ascii="Times New Roman" w:hAnsi="Times New Roman" w:cs="Times New Roman"/>
          <w:sz w:val="24"/>
          <w:szCs w:val="24"/>
        </w:rPr>
        <w:t xml:space="preserve">Viljandi maakonnaplaneering 2030+ on kehtestatud Riigihalduse ministri poolt 06.04.2018 käskkirjaga nr 1.1-4/75. Maakonnaplaneeringu peamine eesmärk on maakonna ruumilise arengu põhimõtete ja suundumuste määratlemine, tasakaalustades seejuures riiklikud ja kohalikud huvid. </w:t>
      </w:r>
    </w:p>
    <w:p w14:paraId="0F73FFB8" w14:textId="77777777" w:rsidR="00397A63" w:rsidRPr="000B2114" w:rsidRDefault="00397A63" w:rsidP="00397A63">
      <w:pPr>
        <w:pStyle w:val="Vahedeta"/>
        <w:spacing w:after="240" w:line="276" w:lineRule="auto"/>
        <w:jc w:val="both"/>
        <w:rPr>
          <w:rFonts w:ascii="Times New Roman" w:hAnsi="Times New Roman" w:cs="Times New Roman"/>
          <w:sz w:val="24"/>
          <w:szCs w:val="24"/>
          <w:highlight w:val="yellow"/>
        </w:rPr>
      </w:pPr>
      <w:r w:rsidRPr="00935B03">
        <w:rPr>
          <w:rFonts w:ascii="Times New Roman" w:hAnsi="Times New Roman" w:cs="Times New Roman"/>
          <w:sz w:val="24"/>
          <w:szCs w:val="24"/>
        </w:rPr>
        <w:t>Maakonnaplaneering seab taastuvenergia objektide kavandamise üldise tingimusena vältida päikeseenergia tootmiseks mõeldud alade kavandamist väärtuslikele maastikele, rohelise võrgustiku ja väärtusliku põllumajandusmaa aladele.</w:t>
      </w:r>
    </w:p>
    <w:p w14:paraId="224A6327" w14:textId="5DEDFDDD" w:rsidR="002E1837" w:rsidRPr="00935B03" w:rsidRDefault="00A7710E" w:rsidP="0025015E">
      <w:pPr>
        <w:pStyle w:val="Pealkiri2"/>
        <w:numPr>
          <w:ilvl w:val="1"/>
          <w:numId w:val="2"/>
        </w:numPr>
        <w:spacing w:after="240" w:line="276" w:lineRule="auto"/>
        <w:ind w:left="0" w:firstLine="0"/>
        <w:rPr>
          <w:rFonts w:ascii="Times New Roman" w:hAnsi="Times New Roman" w:cs="Times New Roman"/>
          <w:sz w:val="28"/>
          <w:szCs w:val="28"/>
        </w:rPr>
      </w:pPr>
      <w:bookmarkStart w:id="6" w:name="_Toc91075101"/>
      <w:r>
        <w:rPr>
          <w:rFonts w:ascii="Times New Roman" w:hAnsi="Times New Roman" w:cs="Times New Roman"/>
          <w:sz w:val="28"/>
          <w:szCs w:val="28"/>
        </w:rPr>
        <w:t xml:space="preserve">Abja </w:t>
      </w:r>
      <w:r w:rsidR="002E1837" w:rsidRPr="00935B03">
        <w:rPr>
          <w:rFonts w:ascii="Times New Roman" w:hAnsi="Times New Roman" w:cs="Times New Roman"/>
          <w:sz w:val="28"/>
          <w:szCs w:val="28"/>
        </w:rPr>
        <w:t>valla üldplaneering</w:t>
      </w:r>
      <w:bookmarkEnd w:id="5"/>
      <w:bookmarkEnd w:id="6"/>
      <w:r w:rsidR="002E1837" w:rsidRPr="00935B03">
        <w:rPr>
          <w:rFonts w:ascii="Times New Roman" w:hAnsi="Times New Roman" w:cs="Times New Roman"/>
          <w:sz w:val="28"/>
          <w:szCs w:val="28"/>
        </w:rPr>
        <w:t xml:space="preserve"> </w:t>
      </w:r>
    </w:p>
    <w:p w14:paraId="5AB4B52D" w14:textId="02F88773" w:rsidR="00935B03" w:rsidRDefault="00891DFF" w:rsidP="00935B03">
      <w:pPr>
        <w:pStyle w:val="Kehatekst"/>
        <w:spacing w:before="0" w:beforeAutospacing="0" w:after="0" w:afterAutospacing="0"/>
        <w:jc w:val="both"/>
        <w:rPr>
          <w:lang w:val="et-EE"/>
        </w:rPr>
      </w:pPr>
      <w:r w:rsidRPr="004A411C">
        <w:rPr>
          <w:lang w:val="et-EE"/>
        </w:rPr>
        <w:t>Kuni Mulgi valla üldplaneeringu koostamiseni kehtivad valla territooriumil Mõisaküla linna ning Karksi, Abja ja Halliste valdade üldplaneeringud.</w:t>
      </w:r>
      <w:r>
        <w:rPr>
          <w:lang w:val="et-EE"/>
        </w:rPr>
        <w:t xml:space="preserve"> </w:t>
      </w:r>
      <w:proofErr w:type="spellStart"/>
      <w:r w:rsidR="002E1837" w:rsidRPr="00CD4B2F">
        <w:t>Taotletaval</w:t>
      </w:r>
      <w:proofErr w:type="spellEnd"/>
      <w:r w:rsidR="002E1837" w:rsidRPr="00CD4B2F">
        <w:t xml:space="preserve"> </w:t>
      </w:r>
      <w:proofErr w:type="spellStart"/>
      <w:r w:rsidR="002E1837" w:rsidRPr="00CD4B2F">
        <w:t>planeeringualal</w:t>
      </w:r>
      <w:proofErr w:type="spellEnd"/>
      <w:r w:rsidR="002E1837" w:rsidRPr="00CD4B2F">
        <w:t xml:space="preserve"> </w:t>
      </w:r>
      <w:proofErr w:type="spellStart"/>
      <w:r w:rsidR="002E1837" w:rsidRPr="00CD4B2F">
        <w:t>kehtib</w:t>
      </w:r>
      <w:proofErr w:type="spellEnd"/>
      <w:r w:rsidR="002E1837" w:rsidRPr="00CD4B2F">
        <w:t xml:space="preserve"> </w:t>
      </w:r>
      <w:proofErr w:type="spellStart"/>
      <w:r w:rsidR="00335A8D">
        <w:t>Abja</w:t>
      </w:r>
      <w:proofErr w:type="spellEnd"/>
      <w:r w:rsidR="002E1837" w:rsidRPr="00CD4B2F">
        <w:t xml:space="preserve"> </w:t>
      </w:r>
      <w:proofErr w:type="spellStart"/>
      <w:r w:rsidR="002E1837" w:rsidRPr="00CD4B2F">
        <w:t>Vallavolikogu</w:t>
      </w:r>
      <w:proofErr w:type="spellEnd"/>
      <w:r w:rsidR="002E1837" w:rsidRPr="00CD4B2F">
        <w:t xml:space="preserve"> </w:t>
      </w:r>
      <w:r w:rsidR="00335A8D">
        <w:t>14.08.2008</w:t>
      </w:r>
      <w:r w:rsidR="002E1837" w:rsidRPr="00CD4B2F">
        <w:t xml:space="preserve"> </w:t>
      </w:r>
      <w:proofErr w:type="spellStart"/>
      <w:r w:rsidR="00335A8D">
        <w:t>otsusega</w:t>
      </w:r>
      <w:proofErr w:type="spellEnd"/>
      <w:r w:rsidR="002E1837" w:rsidRPr="00CD4B2F">
        <w:t xml:space="preserve"> nr</w:t>
      </w:r>
      <w:r w:rsidR="00335A8D">
        <w:t xml:space="preserve"> 244</w:t>
      </w:r>
      <w:r w:rsidR="002E1837" w:rsidRPr="00CD4B2F">
        <w:t xml:space="preserve"> </w:t>
      </w:r>
      <w:proofErr w:type="spellStart"/>
      <w:r w:rsidR="002E1837" w:rsidRPr="00CD4B2F">
        <w:t>kehtestatud</w:t>
      </w:r>
      <w:proofErr w:type="spellEnd"/>
      <w:r w:rsidR="002E1837" w:rsidRPr="00CD4B2F">
        <w:t xml:space="preserve"> </w:t>
      </w:r>
      <w:proofErr w:type="spellStart"/>
      <w:r w:rsidR="00335A8D">
        <w:t>Abja</w:t>
      </w:r>
      <w:proofErr w:type="spellEnd"/>
      <w:r w:rsidR="00335A8D">
        <w:t xml:space="preserve"> </w:t>
      </w:r>
      <w:proofErr w:type="spellStart"/>
      <w:r w:rsidR="00335A8D">
        <w:t>valla</w:t>
      </w:r>
      <w:proofErr w:type="spellEnd"/>
      <w:r w:rsidR="00335A8D">
        <w:t xml:space="preserve"> </w:t>
      </w:r>
      <w:proofErr w:type="spellStart"/>
      <w:r w:rsidR="002E1837" w:rsidRPr="00CD4B2F">
        <w:t>üldplaneering</w:t>
      </w:r>
      <w:proofErr w:type="spellEnd"/>
      <w:r w:rsidR="002E1837" w:rsidRPr="00CD4B2F">
        <w:t>.</w:t>
      </w:r>
      <w:r w:rsidR="007118D3" w:rsidRPr="00CD4B2F">
        <w:t xml:space="preserve"> </w:t>
      </w:r>
    </w:p>
    <w:p w14:paraId="2E1870F3" w14:textId="77777777" w:rsidR="00891DFF" w:rsidRPr="00CD4B2F" w:rsidRDefault="00891DFF" w:rsidP="00935B03">
      <w:pPr>
        <w:pStyle w:val="Kehatekst"/>
        <w:spacing w:before="0" w:beforeAutospacing="0" w:after="0" w:afterAutospacing="0"/>
        <w:jc w:val="both"/>
        <w:rPr>
          <w:lang w:val="et-EE"/>
        </w:rPr>
      </w:pPr>
    </w:p>
    <w:p w14:paraId="61404751" w14:textId="3E9A0A8E" w:rsidR="00943520" w:rsidRPr="00566CF2" w:rsidRDefault="00430B84" w:rsidP="001350AF">
      <w:pPr>
        <w:spacing w:after="240" w:line="276" w:lineRule="auto"/>
        <w:rPr>
          <w:rFonts w:ascii="Times New Roman" w:hAnsi="Times New Roman" w:cs="Times New Roman"/>
          <w:sz w:val="24"/>
          <w:szCs w:val="24"/>
        </w:rPr>
      </w:pPr>
      <w:r>
        <w:rPr>
          <w:rFonts w:ascii="Times New Roman" w:hAnsi="Times New Roman" w:cs="Times New Roman"/>
          <w:sz w:val="24"/>
          <w:szCs w:val="24"/>
        </w:rPr>
        <w:t>Abja valla ü</w:t>
      </w:r>
      <w:r w:rsidR="00935B03" w:rsidRPr="00CD4B2F">
        <w:rPr>
          <w:rFonts w:ascii="Times New Roman" w:hAnsi="Times New Roman" w:cs="Times New Roman"/>
          <w:sz w:val="24"/>
          <w:szCs w:val="24"/>
        </w:rPr>
        <w:t xml:space="preserve">ldplaneeringu kohaselt </w:t>
      </w:r>
      <w:r w:rsidR="006F60DD">
        <w:rPr>
          <w:rFonts w:ascii="Times New Roman" w:hAnsi="Times New Roman" w:cs="Times New Roman"/>
          <w:sz w:val="24"/>
          <w:szCs w:val="24"/>
        </w:rPr>
        <w:t>asub</w:t>
      </w:r>
      <w:r w:rsidR="00A76135">
        <w:rPr>
          <w:rFonts w:ascii="Times New Roman" w:hAnsi="Times New Roman" w:cs="Times New Roman"/>
          <w:sz w:val="24"/>
          <w:szCs w:val="24"/>
        </w:rPr>
        <w:t xml:space="preserve"> taotletav detailplaneeringuala reserveeritu</w:t>
      </w:r>
      <w:r w:rsidR="00DA2215">
        <w:rPr>
          <w:rFonts w:ascii="Times New Roman" w:hAnsi="Times New Roman" w:cs="Times New Roman"/>
          <w:sz w:val="24"/>
          <w:szCs w:val="24"/>
        </w:rPr>
        <w:t>d</w:t>
      </w:r>
      <w:r w:rsidR="00A76135">
        <w:rPr>
          <w:rFonts w:ascii="Times New Roman" w:hAnsi="Times New Roman" w:cs="Times New Roman"/>
          <w:sz w:val="24"/>
          <w:szCs w:val="24"/>
        </w:rPr>
        <w:t xml:space="preserve"> väikeelamu</w:t>
      </w:r>
      <w:r w:rsidR="00DA2215">
        <w:rPr>
          <w:rFonts w:ascii="Times New Roman" w:hAnsi="Times New Roman" w:cs="Times New Roman"/>
          <w:sz w:val="24"/>
          <w:szCs w:val="24"/>
        </w:rPr>
        <w:t>maal</w:t>
      </w:r>
      <w:r w:rsidR="000E7DB3">
        <w:rPr>
          <w:rFonts w:ascii="Times New Roman" w:hAnsi="Times New Roman" w:cs="Times New Roman"/>
          <w:sz w:val="24"/>
          <w:szCs w:val="24"/>
        </w:rPr>
        <w:t>. Päikeseelektrijaa</w:t>
      </w:r>
      <w:r w:rsidR="000B30DB">
        <w:rPr>
          <w:rFonts w:ascii="Times New Roman" w:hAnsi="Times New Roman" w:cs="Times New Roman"/>
          <w:sz w:val="24"/>
          <w:szCs w:val="24"/>
        </w:rPr>
        <w:t>ma näol on tegemist tootmisega, mistõttu tuleb kavandatava tegevuse elluviimiseks muuta maa</w:t>
      </w:r>
      <w:r w:rsidR="00943520">
        <w:rPr>
          <w:rFonts w:ascii="Times New Roman" w:hAnsi="Times New Roman" w:cs="Times New Roman"/>
          <w:sz w:val="24"/>
          <w:szCs w:val="24"/>
        </w:rPr>
        <w:t xml:space="preserve">kasutuse otstarve tootmismaaks. </w:t>
      </w:r>
      <w:r w:rsidR="00935B03" w:rsidRPr="00CD4B2F">
        <w:rPr>
          <w:rFonts w:ascii="Times New Roman" w:hAnsi="Times New Roman" w:cs="Times New Roman"/>
          <w:sz w:val="24"/>
          <w:szCs w:val="24"/>
        </w:rPr>
        <w:t xml:space="preserve"> </w:t>
      </w:r>
      <w:r w:rsidR="00935B03" w:rsidRPr="00566CF2">
        <w:rPr>
          <w:rFonts w:ascii="Times New Roman" w:hAnsi="Times New Roman" w:cs="Times New Roman"/>
          <w:sz w:val="24"/>
          <w:szCs w:val="24"/>
        </w:rPr>
        <w:t>Maakasutuse juhtotstarbe ulatusliku muutmise tõttu tuleb</w:t>
      </w:r>
      <w:r w:rsidR="00943520" w:rsidRPr="00566CF2">
        <w:rPr>
          <w:rFonts w:ascii="Times New Roman" w:hAnsi="Times New Roman" w:cs="Times New Roman"/>
          <w:sz w:val="24"/>
          <w:szCs w:val="24"/>
        </w:rPr>
        <w:t>ki</w:t>
      </w:r>
      <w:r w:rsidR="00935B03" w:rsidRPr="00566CF2">
        <w:rPr>
          <w:rFonts w:ascii="Times New Roman" w:hAnsi="Times New Roman" w:cs="Times New Roman"/>
          <w:sz w:val="24"/>
          <w:szCs w:val="24"/>
        </w:rPr>
        <w:t xml:space="preserve"> taotletavat detailplaneeringut pidada üldplaneeringut muutvaks. </w:t>
      </w:r>
    </w:p>
    <w:p w14:paraId="2B5FA115" w14:textId="3C0E696D" w:rsidR="005C7586" w:rsidRPr="00140EDC" w:rsidRDefault="003B71FD" w:rsidP="001350AF">
      <w:pPr>
        <w:pStyle w:val="Pealkiri2"/>
        <w:numPr>
          <w:ilvl w:val="1"/>
          <w:numId w:val="2"/>
        </w:numPr>
        <w:spacing w:after="240" w:line="276" w:lineRule="auto"/>
        <w:ind w:left="0" w:firstLine="0"/>
        <w:rPr>
          <w:rFonts w:ascii="Times New Roman" w:hAnsi="Times New Roman" w:cs="Times New Roman"/>
          <w:sz w:val="28"/>
          <w:szCs w:val="28"/>
        </w:rPr>
      </w:pPr>
      <w:bookmarkStart w:id="7" w:name="_Toc91075102"/>
      <w:r w:rsidRPr="00140EDC">
        <w:rPr>
          <w:rFonts w:ascii="Times New Roman" w:hAnsi="Times New Roman" w:cs="Times New Roman"/>
          <w:sz w:val="28"/>
          <w:szCs w:val="28"/>
        </w:rPr>
        <w:t>Üleriigiline planeering „Eesti 2030+“</w:t>
      </w:r>
      <w:bookmarkEnd w:id="7"/>
    </w:p>
    <w:p w14:paraId="171E6648" w14:textId="010CA552" w:rsidR="00352219" w:rsidRPr="00140EDC" w:rsidRDefault="00C31FA3" w:rsidP="001350AF">
      <w:pPr>
        <w:pStyle w:val="Vahedeta"/>
        <w:spacing w:after="240" w:line="276" w:lineRule="auto"/>
        <w:jc w:val="both"/>
        <w:rPr>
          <w:rFonts w:ascii="Times New Roman" w:eastAsia="Times New Roman" w:hAnsi="Times New Roman" w:cs="Times New Roman"/>
          <w:sz w:val="24"/>
          <w:szCs w:val="24"/>
        </w:rPr>
      </w:pPr>
      <w:r w:rsidRPr="00140EDC">
        <w:rPr>
          <w:rFonts w:ascii="Times New Roman" w:eastAsia="Times New Roman" w:hAnsi="Times New Roman" w:cs="Times New Roman"/>
          <w:sz w:val="24"/>
          <w:szCs w:val="24"/>
        </w:rPr>
        <w:t>Energeetikavaldkonna ühe peamise eesmärgina tuuakse planeeringus välja, et tuleb vältida soovimatut mõju kliimale, saavutada taastuvenergia suurem osakaal energiavarustuses,</w:t>
      </w:r>
      <w:r w:rsidR="009D3537" w:rsidRPr="00140EDC">
        <w:rPr>
          <w:rFonts w:ascii="Times New Roman" w:eastAsia="Times New Roman" w:hAnsi="Times New Roman" w:cs="Times New Roman"/>
          <w:sz w:val="24"/>
          <w:szCs w:val="24"/>
        </w:rPr>
        <w:t xml:space="preserve"> </w:t>
      </w:r>
      <w:r w:rsidRPr="00140EDC">
        <w:rPr>
          <w:rFonts w:ascii="Times New Roman" w:eastAsia="Times New Roman" w:hAnsi="Times New Roman" w:cs="Times New Roman"/>
          <w:sz w:val="24"/>
          <w:szCs w:val="24"/>
        </w:rPr>
        <w:t xml:space="preserve">tagada energiasäästlike meetmete rakendamine ja energiatootmise keskkonnamõju vähendamine. Planeeringus tuuakse välja, et elektritootmisvõimsuse arendamisel on vaja keskenduda Eesti varustamisele energiaga. Uued energiatootmisüksused tuleb paigutada ruumis ratsionaalselt ja kestlikult. Energiajulgeoleku kindlustamiseks tasub Eestil – lisaks põlevkivienergeetikale – keskenduda senisest rohkem hajutatumale piirkondlikule energiatootmisele. See parandab </w:t>
      </w:r>
      <w:r w:rsidRPr="00140EDC">
        <w:rPr>
          <w:rFonts w:ascii="Times New Roman" w:eastAsia="Times New Roman" w:hAnsi="Times New Roman" w:cs="Times New Roman"/>
          <w:sz w:val="24"/>
          <w:szCs w:val="24"/>
        </w:rPr>
        <w:lastRenderedPageBreak/>
        <w:t>üldist energiajulgeolekut ja võimaldab paremini ära kasutada kohalikke energeetilisi ressursse (sealhulgas päike).</w:t>
      </w:r>
    </w:p>
    <w:p w14:paraId="5D2EFCCD" w14:textId="77777777" w:rsidR="002E1837" w:rsidRPr="00566CF2" w:rsidRDefault="002E1837" w:rsidP="001350AF">
      <w:pPr>
        <w:pStyle w:val="Vahedeta"/>
        <w:spacing w:after="240" w:line="276" w:lineRule="auto"/>
        <w:jc w:val="both"/>
        <w:rPr>
          <w:rFonts w:ascii="Times New Roman" w:eastAsia="Times New Roman" w:hAnsi="Times New Roman" w:cs="Times New Roman"/>
          <w:sz w:val="24"/>
          <w:szCs w:val="24"/>
        </w:rPr>
      </w:pPr>
    </w:p>
    <w:p w14:paraId="616ED539" w14:textId="48B48F22" w:rsidR="00B81B08" w:rsidRPr="00566CF2" w:rsidRDefault="005F3FB0" w:rsidP="001350AF">
      <w:pPr>
        <w:pStyle w:val="Pealkiri1"/>
        <w:numPr>
          <w:ilvl w:val="0"/>
          <w:numId w:val="2"/>
        </w:numPr>
        <w:spacing w:after="240" w:line="276" w:lineRule="auto"/>
        <w:ind w:left="0" w:firstLine="0"/>
        <w:rPr>
          <w:rFonts w:ascii="Times New Roman" w:hAnsi="Times New Roman" w:cs="Times New Roman"/>
        </w:rPr>
      </w:pPr>
      <w:bookmarkStart w:id="8" w:name="_Toc91075103"/>
      <w:r w:rsidRPr="00566CF2">
        <w:rPr>
          <w:rFonts w:ascii="Times New Roman" w:hAnsi="Times New Roman" w:cs="Times New Roman"/>
        </w:rPr>
        <w:t>Mõjutatava keskkonna kirjeldus</w:t>
      </w:r>
      <w:r w:rsidR="00854E82" w:rsidRPr="00566CF2">
        <w:rPr>
          <w:rFonts w:ascii="Times New Roman" w:hAnsi="Times New Roman" w:cs="Times New Roman"/>
        </w:rPr>
        <w:t xml:space="preserve"> ja tegevusega eeldatavalt kaasnev mõju</w:t>
      </w:r>
      <w:bookmarkEnd w:id="8"/>
    </w:p>
    <w:p w14:paraId="4CBFDF95" w14:textId="31FE85AB" w:rsidR="00FB08D2" w:rsidRPr="00566CF2" w:rsidRDefault="008450B8" w:rsidP="001350AF">
      <w:pPr>
        <w:pStyle w:val="Pealkiri2"/>
        <w:numPr>
          <w:ilvl w:val="1"/>
          <w:numId w:val="2"/>
        </w:numPr>
        <w:spacing w:after="240" w:line="276" w:lineRule="auto"/>
        <w:ind w:left="0" w:firstLine="0"/>
        <w:rPr>
          <w:rFonts w:ascii="Times New Roman" w:hAnsi="Times New Roman" w:cs="Times New Roman"/>
          <w:sz w:val="28"/>
          <w:szCs w:val="28"/>
        </w:rPr>
      </w:pPr>
      <w:bookmarkStart w:id="9" w:name="_Toc91075104"/>
      <w:r w:rsidRPr="00566CF2">
        <w:rPr>
          <w:rFonts w:ascii="Times New Roman" w:hAnsi="Times New Roman" w:cs="Times New Roman"/>
          <w:sz w:val="28"/>
          <w:szCs w:val="28"/>
        </w:rPr>
        <w:t>Maakasutus</w:t>
      </w:r>
      <w:bookmarkEnd w:id="9"/>
    </w:p>
    <w:p w14:paraId="4E8DE123" w14:textId="67460773" w:rsidR="00566CF2" w:rsidRDefault="00566CF2" w:rsidP="00580C90">
      <w:pPr>
        <w:spacing w:after="240" w:line="276" w:lineRule="auto"/>
        <w:rPr>
          <w:rFonts w:ascii="Times New Roman" w:hAnsi="Times New Roman" w:cs="Times New Roman"/>
          <w:sz w:val="24"/>
          <w:szCs w:val="24"/>
        </w:rPr>
      </w:pPr>
      <w:r w:rsidRPr="00566CF2">
        <w:rPr>
          <w:rFonts w:ascii="Times New Roman" w:hAnsi="Times New Roman" w:cs="Times New Roman"/>
          <w:sz w:val="24"/>
          <w:szCs w:val="24"/>
        </w:rPr>
        <w:t>Taotletava detailplaneeringu alal asuvate katastriüksuste maakasutuse sihtotstarve on maatulundusmaa 100%</w:t>
      </w:r>
      <w:r w:rsidR="00826E28">
        <w:rPr>
          <w:rFonts w:ascii="Times New Roman" w:hAnsi="Times New Roman" w:cs="Times New Roman"/>
          <w:sz w:val="24"/>
          <w:szCs w:val="24"/>
        </w:rPr>
        <w:t>, mille</w:t>
      </w:r>
      <w:r w:rsidR="004539CB">
        <w:rPr>
          <w:rFonts w:ascii="Times New Roman" w:hAnsi="Times New Roman" w:cs="Times New Roman"/>
          <w:sz w:val="24"/>
          <w:szCs w:val="24"/>
        </w:rPr>
        <w:t xml:space="preserve">st moodustub </w:t>
      </w:r>
      <w:r w:rsidR="003055D5">
        <w:rPr>
          <w:rFonts w:ascii="Times New Roman" w:hAnsi="Times New Roman" w:cs="Times New Roman"/>
          <w:sz w:val="24"/>
          <w:szCs w:val="24"/>
        </w:rPr>
        <w:t>peamiselt haritav maa.</w:t>
      </w:r>
    </w:p>
    <w:p w14:paraId="0498B274" w14:textId="0858C8E8" w:rsidR="003055D5" w:rsidRPr="00566CF2" w:rsidRDefault="003055D5" w:rsidP="00580C90">
      <w:pPr>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Kinnistutele </w:t>
      </w:r>
      <w:r w:rsidRPr="00C76D7C">
        <w:rPr>
          <w:rFonts w:ascii="Times New Roman" w:hAnsi="Times New Roman" w:cs="Times New Roman"/>
          <w:sz w:val="24"/>
          <w:szCs w:val="24"/>
        </w:rPr>
        <w:t>Teearu päikesepaneel 1, Teearu päikesepaneel</w:t>
      </w:r>
      <w:r w:rsidR="0062628D" w:rsidRPr="00C76D7C">
        <w:rPr>
          <w:rFonts w:ascii="Times New Roman" w:hAnsi="Times New Roman" w:cs="Times New Roman"/>
          <w:sz w:val="24"/>
          <w:szCs w:val="24"/>
        </w:rPr>
        <w:t xml:space="preserve"> 2, Teearu päikesepaneel 3, Kõrgemäe-Urmase ja Laaneserva</w:t>
      </w:r>
      <w:r w:rsidR="0062628D">
        <w:rPr>
          <w:rFonts w:ascii="Times New Roman" w:hAnsi="Times New Roman" w:cs="Times New Roman"/>
          <w:sz w:val="24"/>
          <w:szCs w:val="24"/>
        </w:rPr>
        <w:t xml:space="preserve"> on </w:t>
      </w:r>
      <w:r w:rsidR="00F33624">
        <w:rPr>
          <w:rFonts w:ascii="Times New Roman" w:hAnsi="Times New Roman" w:cs="Times New Roman"/>
          <w:sz w:val="24"/>
          <w:szCs w:val="24"/>
        </w:rPr>
        <w:t>rajatud ajutis</w:t>
      </w:r>
      <w:r w:rsidR="00B61FCA">
        <w:rPr>
          <w:rFonts w:ascii="Times New Roman" w:hAnsi="Times New Roman" w:cs="Times New Roman"/>
          <w:sz w:val="24"/>
          <w:szCs w:val="24"/>
        </w:rPr>
        <w:t>t</w:t>
      </w:r>
      <w:r w:rsidR="00F33624">
        <w:rPr>
          <w:rFonts w:ascii="Times New Roman" w:hAnsi="Times New Roman" w:cs="Times New Roman"/>
          <w:sz w:val="24"/>
          <w:szCs w:val="24"/>
        </w:rPr>
        <w:t>e ehitis</w:t>
      </w:r>
      <w:r w:rsidR="00B61FCA">
        <w:rPr>
          <w:rFonts w:ascii="Times New Roman" w:hAnsi="Times New Roman" w:cs="Times New Roman"/>
          <w:sz w:val="24"/>
          <w:szCs w:val="24"/>
        </w:rPr>
        <w:t>t</w:t>
      </w:r>
      <w:r w:rsidR="00F33624">
        <w:rPr>
          <w:rFonts w:ascii="Times New Roman" w:hAnsi="Times New Roman" w:cs="Times New Roman"/>
          <w:sz w:val="24"/>
          <w:szCs w:val="24"/>
        </w:rPr>
        <w:t>ena päikeseelektrijaam</w:t>
      </w:r>
      <w:r w:rsidR="0096123A">
        <w:rPr>
          <w:rFonts w:ascii="Times New Roman" w:hAnsi="Times New Roman" w:cs="Times New Roman"/>
          <w:sz w:val="24"/>
          <w:szCs w:val="24"/>
        </w:rPr>
        <w:t>ad</w:t>
      </w:r>
      <w:r w:rsidR="001E31E9">
        <w:rPr>
          <w:rFonts w:ascii="Times New Roman" w:hAnsi="Times New Roman" w:cs="Times New Roman"/>
          <w:sz w:val="24"/>
          <w:szCs w:val="24"/>
        </w:rPr>
        <w:t xml:space="preserve">. </w:t>
      </w:r>
      <w:r w:rsidR="00244256">
        <w:rPr>
          <w:rFonts w:ascii="Times New Roman" w:hAnsi="Times New Roman" w:cs="Times New Roman"/>
          <w:sz w:val="24"/>
          <w:szCs w:val="24"/>
        </w:rPr>
        <w:t xml:space="preserve"> </w:t>
      </w:r>
      <w:r w:rsidR="00FC183A">
        <w:rPr>
          <w:rFonts w:ascii="Times New Roman" w:hAnsi="Times New Roman" w:cs="Times New Roman"/>
          <w:sz w:val="24"/>
          <w:szCs w:val="24"/>
        </w:rPr>
        <w:t>Teearu päikesepaneel 1, Teearu päikesepaneel 2, Teearu päikesepaneel 3 kinnistute</w:t>
      </w:r>
      <w:r w:rsidR="00B61FCA">
        <w:rPr>
          <w:rFonts w:ascii="Times New Roman" w:hAnsi="Times New Roman" w:cs="Times New Roman"/>
          <w:sz w:val="24"/>
          <w:szCs w:val="24"/>
        </w:rPr>
        <w:t xml:space="preserve"> </w:t>
      </w:r>
      <w:r w:rsidR="002C54B0">
        <w:rPr>
          <w:rFonts w:ascii="Times New Roman" w:hAnsi="Times New Roman" w:cs="Times New Roman"/>
          <w:sz w:val="24"/>
          <w:szCs w:val="24"/>
        </w:rPr>
        <w:t>päikeseelektrijaama (ehr kood 221350567) ehitusalune pind on 27500 m</w:t>
      </w:r>
      <w:r w:rsidR="002C54B0" w:rsidRPr="0019645E">
        <w:rPr>
          <w:rFonts w:ascii="Times New Roman" w:hAnsi="Times New Roman" w:cs="Times New Roman"/>
          <w:sz w:val="24"/>
          <w:szCs w:val="24"/>
          <w:vertAlign w:val="superscript"/>
        </w:rPr>
        <w:t>2</w:t>
      </w:r>
      <w:r w:rsidR="0041144A">
        <w:rPr>
          <w:rFonts w:ascii="Times New Roman" w:hAnsi="Times New Roman" w:cs="Times New Roman"/>
          <w:sz w:val="24"/>
          <w:szCs w:val="24"/>
        </w:rPr>
        <w:t xml:space="preserve">. </w:t>
      </w:r>
      <w:r w:rsidR="00FE124E">
        <w:rPr>
          <w:rFonts w:ascii="Times New Roman" w:hAnsi="Times New Roman" w:cs="Times New Roman"/>
          <w:sz w:val="24"/>
          <w:szCs w:val="24"/>
        </w:rPr>
        <w:t xml:space="preserve">Kõrgemäe-Urmase kinnistule rajatud päikeseelektrijaama </w:t>
      </w:r>
      <w:r w:rsidR="00C948F7">
        <w:rPr>
          <w:rFonts w:ascii="Times New Roman" w:hAnsi="Times New Roman" w:cs="Times New Roman"/>
          <w:sz w:val="24"/>
          <w:szCs w:val="24"/>
        </w:rPr>
        <w:t xml:space="preserve">(ehr kood </w:t>
      </w:r>
      <w:r w:rsidR="006849F2">
        <w:rPr>
          <w:rFonts w:ascii="Times New Roman" w:hAnsi="Times New Roman" w:cs="Times New Roman"/>
          <w:sz w:val="24"/>
          <w:szCs w:val="24"/>
        </w:rPr>
        <w:t>221350570</w:t>
      </w:r>
      <w:r w:rsidR="00C948F7">
        <w:rPr>
          <w:rFonts w:ascii="Times New Roman" w:hAnsi="Times New Roman" w:cs="Times New Roman"/>
          <w:sz w:val="24"/>
          <w:szCs w:val="24"/>
        </w:rPr>
        <w:t>)</w:t>
      </w:r>
      <w:r w:rsidR="00B61FCA">
        <w:rPr>
          <w:rFonts w:ascii="Times New Roman" w:hAnsi="Times New Roman" w:cs="Times New Roman"/>
          <w:sz w:val="24"/>
          <w:szCs w:val="24"/>
        </w:rPr>
        <w:t xml:space="preserve"> </w:t>
      </w:r>
      <w:r w:rsidR="00FE124E">
        <w:rPr>
          <w:rFonts w:ascii="Times New Roman" w:hAnsi="Times New Roman" w:cs="Times New Roman"/>
          <w:sz w:val="24"/>
          <w:szCs w:val="24"/>
        </w:rPr>
        <w:t>ehitusalune pind on 20000</w:t>
      </w:r>
      <w:r w:rsidR="0019645E">
        <w:rPr>
          <w:rFonts w:ascii="Times New Roman" w:hAnsi="Times New Roman" w:cs="Times New Roman"/>
          <w:sz w:val="24"/>
          <w:szCs w:val="24"/>
        </w:rPr>
        <w:t xml:space="preserve"> </w:t>
      </w:r>
      <w:r w:rsidR="00FE124E">
        <w:rPr>
          <w:rFonts w:ascii="Times New Roman" w:hAnsi="Times New Roman" w:cs="Times New Roman"/>
          <w:sz w:val="24"/>
          <w:szCs w:val="24"/>
        </w:rPr>
        <w:t>m</w:t>
      </w:r>
      <w:r w:rsidR="00FE124E" w:rsidRPr="0019645E">
        <w:rPr>
          <w:rFonts w:ascii="Times New Roman" w:hAnsi="Times New Roman" w:cs="Times New Roman"/>
          <w:sz w:val="24"/>
          <w:szCs w:val="24"/>
          <w:vertAlign w:val="superscript"/>
        </w:rPr>
        <w:t>3</w:t>
      </w:r>
      <w:r w:rsidR="008330F4">
        <w:rPr>
          <w:rFonts w:ascii="Times New Roman" w:hAnsi="Times New Roman" w:cs="Times New Roman"/>
          <w:sz w:val="24"/>
          <w:szCs w:val="24"/>
        </w:rPr>
        <w:t xml:space="preserve"> ja</w:t>
      </w:r>
      <w:r w:rsidR="00C948F7">
        <w:rPr>
          <w:rFonts w:ascii="Times New Roman" w:hAnsi="Times New Roman" w:cs="Times New Roman"/>
          <w:sz w:val="24"/>
          <w:szCs w:val="24"/>
        </w:rPr>
        <w:t xml:space="preserve"> Laaneserva</w:t>
      </w:r>
      <w:r w:rsidR="00B61FCA">
        <w:rPr>
          <w:rFonts w:ascii="Times New Roman" w:hAnsi="Times New Roman" w:cs="Times New Roman"/>
          <w:sz w:val="24"/>
          <w:szCs w:val="24"/>
        </w:rPr>
        <w:t xml:space="preserve"> kinnistule rajatud päikeseelektrijaama (ehr kood 221350582) ehitusalune pind on 14000 m</w:t>
      </w:r>
      <w:r w:rsidR="00B61FCA" w:rsidRPr="0019645E">
        <w:rPr>
          <w:rFonts w:ascii="Times New Roman" w:hAnsi="Times New Roman" w:cs="Times New Roman"/>
          <w:sz w:val="24"/>
          <w:szCs w:val="24"/>
          <w:vertAlign w:val="superscript"/>
        </w:rPr>
        <w:t>2</w:t>
      </w:r>
      <w:r w:rsidR="00B61FCA">
        <w:rPr>
          <w:rFonts w:ascii="Times New Roman" w:hAnsi="Times New Roman" w:cs="Times New Roman"/>
          <w:sz w:val="24"/>
          <w:szCs w:val="24"/>
        </w:rPr>
        <w:t>.</w:t>
      </w:r>
      <w:r w:rsidR="008330F4">
        <w:rPr>
          <w:rFonts w:ascii="Times New Roman" w:hAnsi="Times New Roman" w:cs="Times New Roman"/>
          <w:sz w:val="24"/>
          <w:szCs w:val="24"/>
        </w:rPr>
        <w:t xml:space="preserve"> </w:t>
      </w:r>
      <w:r w:rsidR="00B61FCA">
        <w:rPr>
          <w:rFonts w:ascii="Times New Roman" w:hAnsi="Times New Roman" w:cs="Times New Roman"/>
          <w:sz w:val="24"/>
          <w:szCs w:val="24"/>
        </w:rPr>
        <w:t>Ajutise ehitise kasutusluba kehtib kuni 01.12.2023 või kuni alalise kasutusloa väljastamiseni.</w:t>
      </w:r>
      <w:r w:rsidR="00C91AF9">
        <w:rPr>
          <w:rFonts w:ascii="Times New Roman" w:hAnsi="Times New Roman" w:cs="Times New Roman"/>
          <w:sz w:val="24"/>
          <w:szCs w:val="24"/>
        </w:rPr>
        <w:t xml:space="preserve"> Detailplaneeringuga soovitakse muuta </w:t>
      </w:r>
      <w:r w:rsidR="00001A1B">
        <w:rPr>
          <w:rFonts w:ascii="Times New Roman" w:hAnsi="Times New Roman" w:cs="Times New Roman"/>
          <w:sz w:val="24"/>
          <w:szCs w:val="24"/>
        </w:rPr>
        <w:t>ajutised ehitised alalisteks ja määrata</w:t>
      </w:r>
      <w:r w:rsidR="003369F9">
        <w:rPr>
          <w:rFonts w:ascii="Times New Roman" w:hAnsi="Times New Roman" w:cs="Times New Roman"/>
          <w:sz w:val="24"/>
          <w:szCs w:val="24"/>
        </w:rPr>
        <w:t xml:space="preserve"> täiendavate paneelide paiknemine Asula kinnis</w:t>
      </w:r>
      <w:r w:rsidR="00C0652E">
        <w:rPr>
          <w:rFonts w:ascii="Times New Roman" w:hAnsi="Times New Roman" w:cs="Times New Roman"/>
          <w:sz w:val="24"/>
          <w:szCs w:val="24"/>
        </w:rPr>
        <w:t>tust ca 2,4 ha suurusel alal</w:t>
      </w:r>
      <w:r w:rsidR="00DD0BFB">
        <w:rPr>
          <w:rFonts w:ascii="Times New Roman" w:hAnsi="Times New Roman" w:cs="Times New Roman"/>
          <w:sz w:val="24"/>
          <w:szCs w:val="24"/>
        </w:rPr>
        <w:t>.</w:t>
      </w:r>
    </w:p>
    <w:p w14:paraId="0BD00321" w14:textId="02502FE1" w:rsidR="00A04A3F" w:rsidRDefault="002744DA" w:rsidP="00DD34FB">
      <w:pPr>
        <w:spacing w:after="240" w:line="276" w:lineRule="auto"/>
        <w:rPr>
          <w:rFonts w:ascii="Times New Roman" w:hAnsi="Times New Roman" w:cs="Times New Roman"/>
          <w:sz w:val="24"/>
          <w:szCs w:val="24"/>
        </w:rPr>
      </w:pPr>
      <w:r w:rsidRPr="00F55612">
        <w:rPr>
          <w:rFonts w:ascii="Times New Roman" w:hAnsi="Times New Roman" w:cs="Times New Roman"/>
          <w:sz w:val="24"/>
          <w:szCs w:val="24"/>
        </w:rPr>
        <w:t>Planeeringuala on</w:t>
      </w:r>
      <w:r w:rsidR="00D44595" w:rsidRPr="00F55612">
        <w:rPr>
          <w:rFonts w:ascii="Times New Roman" w:hAnsi="Times New Roman" w:cs="Times New Roman"/>
          <w:sz w:val="24"/>
          <w:szCs w:val="24"/>
        </w:rPr>
        <w:t xml:space="preserve"> enne</w:t>
      </w:r>
      <w:r w:rsidR="008F5CDD">
        <w:rPr>
          <w:rFonts w:ascii="Times New Roman" w:hAnsi="Times New Roman" w:cs="Times New Roman"/>
          <w:sz w:val="24"/>
          <w:szCs w:val="24"/>
        </w:rPr>
        <w:t xml:space="preserve"> ajutiste</w:t>
      </w:r>
      <w:r w:rsidR="00D44595" w:rsidRPr="00F55612">
        <w:rPr>
          <w:rFonts w:ascii="Times New Roman" w:hAnsi="Times New Roman" w:cs="Times New Roman"/>
          <w:sz w:val="24"/>
          <w:szCs w:val="24"/>
        </w:rPr>
        <w:t xml:space="preserve"> päikeseelektrijaamade rajamist olnud kasutuses põllumaana</w:t>
      </w:r>
      <w:r w:rsidR="008F5CDD">
        <w:rPr>
          <w:rFonts w:ascii="Times New Roman" w:hAnsi="Times New Roman" w:cs="Times New Roman"/>
          <w:sz w:val="24"/>
          <w:szCs w:val="24"/>
        </w:rPr>
        <w:t>. Detailplaneeringuga hõlmatud Asula kinnistul on siiani veel põllumajanduslikus kasutuses</w:t>
      </w:r>
      <w:r w:rsidR="00B768AC" w:rsidRPr="00F55612">
        <w:rPr>
          <w:rFonts w:ascii="Times New Roman" w:hAnsi="Times New Roman" w:cs="Times New Roman"/>
          <w:sz w:val="24"/>
          <w:szCs w:val="24"/>
        </w:rPr>
        <w:t xml:space="preserve">. </w:t>
      </w:r>
      <w:r w:rsidR="005872C8" w:rsidRPr="005872C8">
        <w:rPr>
          <w:rFonts w:ascii="Times New Roman" w:hAnsi="Times New Roman" w:cs="Times New Roman"/>
          <w:sz w:val="24"/>
          <w:szCs w:val="24"/>
        </w:rPr>
        <w:t>Asula kinnistule jääb PRIA põllumassiiv nr 58144345123</w:t>
      </w:r>
      <w:r w:rsidR="005872C8">
        <w:rPr>
          <w:rFonts w:ascii="Times New Roman" w:hAnsi="Times New Roman" w:cs="Times New Roman"/>
          <w:sz w:val="24"/>
          <w:szCs w:val="24"/>
        </w:rPr>
        <w:t>.</w:t>
      </w:r>
    </w:p>
    <w:p w14:paraId="2000FCFB" w14:textId="0700FDF8" w:rsidR="00D033FB" w:rsidRPr="00F55612" w:rsidRDefault="00D033FB" w:rsidP="00DD34FB">
      <w:pPr>
        <w:spacing w:after="240" w:line="276" w:lineRule="auto"/>
        <w:rPr>
          <w:rFonts w:ascii="Times New Roman" w:hAnsi="Times New Roman" w:cs="Times New Roman"/>
          <w:sz w:val="24"/>
          <w:szCs w:val="24"/>
        </w:rPr>
      </w:pPr>
      <w:r>
        <w:rPr>
          <w:rFonts w:ascii="Times New Roman" w:hAnsi="Times New Roman" w:cs="Times New Roman"/>
          <w:sz w:val="24"/>
          <w:szCs w:val="24"/>
        </w:rPr>
        <w:t>Planeeringualal asub maaparandussüsteem</w:t>
      </w:r>
      <w:r w:rsidR="0033519F">
        <w:rPr>
          <w:rFonts w:ascii="Times New Roman" w:hAnsi="Times New Roman" w:cs="Times New Roman"/>
          <w:sz w:val="24"/>
          <w:szCs w:val="24"/>
        </w:rPr>
        <w:t xml:space="preserve"> (</w:t>
      </w:r>
      <w:r w:rsidR="0033519F" w:rsidRPr="0033519F">
        <w:rPr>
          <w:rFonts w:ascii="Times New Roman" w:hAnsi="Times New Roman" w:cs="Times New Roman"/>
          <w:sz w:val="24"/>
          <w:szCs w:val="24"/>
        </w:rPr>
        <w:t>6113660010020001</w:t>
      </w:r>
      <w:r w:rsidR="008C2D87">
        <w:rPr>
          <w:rFonts w:ascii="Times New Roman" w:hAnsi="Times New Roman" w:cs="Times New Roman"/>
          <w:sz w:val="24"/>
          <w:szCs w:val="24"/>
        </w:rPr>
        <w:t xml:space="preserve">), mis jääb täies ulatuses </w:t>
      </w:r>
      <w:r w:rsidR="006143CC">
        <w:rPr>
          <w:rFonts w:ascii="Times New Roman" w:hAnsi="Times New Roman" w:cs="Times New Roman"/>
          <w:sz w:val="24"/>
          <w:szCs w:val="24"/>
        </w:rPr>
        <w:t>kavandatava planeeringuga hõlmatud Asula kinnistule</w:t>
      </w:r>
      <w:r w:rsidR="00A8164D">
        <w:rPr>
          <w:rFonts w:ascii="Times New Roman" w:hAnsi="Times New Roman" w:cs="Times New Roman"/>
          <w:sz w:val="24"/>
          <w:szCs w:val="24"/>
        </w:rPr>
        <w:t xml:space="preserve"> ja osaliselt Teearu päikesepaneel 1, Teearu päikesepaneel 2 ja Teearu päikesepaneel 3 kinnistutele.</w:t>
      </w:r>
      <w:r w:rsidR="00064A3F">
        <w:rPr>
          <w:rFonts w:ascii="Times New Roman" w:hAnsi="Times New Roman" w:cs="Times New Roman"/>
          <w:sz w:val="24"/>
          <w:szCs w:val="24"/>
        </w:rPr>
        <w:t xml:space="preserve"> Päikeseelektrijaama rajamine ei too kaasa veereži</w:t>
      </w:r>
      <w:r w:rsidR="00192E8E">
        <w:rPr>
          <w:rFonts w:ascii="Times New Roman" w:hAnsi="Times New Roman" w:cs="Times New Roman"/>
          <w:sz w:val="24"/>
          <w:szCs w:val="24"/>
        </w:rPr>
        <w:t>i</w:t>
      </w:r>
      <w:r w:rsidR="00064A3F">
        <w:rPr>
          <w:rFonts w:ascii="Times New Roman" w:hAnsi="Times New Roman" w:cs="Times New Roman"/>
          <w:sz w:val="24"/>
          <w:szCs w:val="24"/>
        </w:rPr>
        <w:t xml:space="preserve">mi muutusi, mistõttu võib eeldada, et </w:t>
      </w:r>
      <w:r w:rsidR="00934574">
        <w:rPr>
          <w:rFonts w:ascii="Times New Roman" w:hAnsi="Times New Roman" w:cs="Times New Roman"/>
          <w:sz w:val="24"/>
          <w:szCs w:val="24"/>
        </w:rPr>
        <w:t>detailplaneeringu elluviimine ei mõjuta maaparandussüsteemi toimimist. Detailplanee</w:t>
      </w:r>
      <w:r w:rsidR="00192E8E">
        <w:rPr>
          <w:rFonts w:ascii="Times New Roman" w:hAnsi="Times New Roman" w:cs="Times New Roman"/>
          <w:sz w:val="24"/>
          <w:szCs w:val="24"/>
        </w:rPr>
        <w:t>ri</w:t>
      </w:r>
      <w:r w:rsidR="00934574">
        <w:rPr>
          <w:rFonts w:ascii="Times New Roman" w:hAnsi="Times New Roman" w:cs="Times New Roman"/>
          <w:sz w:val="24"/>
          <w:szCs w:val="24"/>
        </w:rPr>
        <w:t xml:space="preserve">ngu koostamisel ja elluviimisel tuleb arvestada maaparandussüsteemi maa-ala </w:t>
      </w:r>
      <w:r w:rsidR="007D14B0">
        <w:rPr>
          <w:rFonts w:ascii="Times New Roman" w:hAnsi="Times New Roman" w:cs="Times New Roman"/>
          <w:sz w:val="24"/>
          <w:szCs w:val="24"/>
        </w:rPr>
        <w:t>kitsendustega ja küsida vajalikud kooskõlastused.</w:t>
      </w:r>
    </w:p>
    <w:p w14:paraId="1207C27E" w14:textId="0400A45D" w:rsidR="00AA239C" w:rsidRPr="005A58F6" w:rsidRDefault="00D3135E" w:rsidP="001350AF">
      <w:pPr>
        <w:spacing w:after="240" w:line="276" w:lineRule="auto"/>
        <w:rPr>
          <w:rFonts w:ascii="Times New Roman" w:hAnsi="Times New Roman" w:cs="Times New Roman"/>
          <w:sz w:val="24"/>
          <w:szCs w:val="24"/>
        </w:rPr>
      </w:pPr>
      <w:r w:rsidRPr="005A58F6">
        <w:rPr>
          <w:rFonts w:ascii="Times New Roman" w:hAnsi="Times New Roman" w:cs="Times New Roman"/>
          <w:b/>
          <w:bCs/>
          <w:sz w:val="24"/>
          <w:szCs w:val="24"/>
        </w:rPr>
        <w:t xml:space="preserve">Hinnang – </w:t>
      </w:r>
      <w:r w:rsidR="002B2D33" w:rsidRPr="005A58F6">
        <w:rPr>
          <w:rFonts w:ascii="Times New Roman" w:hAnsi="Times New Roman" w:cs="Times New Roman"/>
          <w:sz w:val="24"/>
          <w:szCs w:val="24"/>
        </w:rPr>
        <w:t>Kavan</w:t>
      </w:r>
      <w:r w:rsidR="007D14B0" w:rsidRPr="005A58F6">
        <w:rPr>
          <w:rFonts w:ascii="Times New Roman" w:hAnsi="Times New Roman" w:cs="Times New Roman"/>
          <w:sz w:val="24"/>
          <w:szCs w:val="24"/>
        </w:rPr>
        <w:t>datav tegevus hõivab ja on juba osaliselt hõivanud p</w:t>
      </w:r>
      <w:r w:rsidR="00B23989" w:rsidRPr="005A58F6">
        <w:rPr>
          <w:rFonts w:ascii="Times New Roman" w:hAnsi="Times New Roman" w:cs="Times New Roman"/>
          <w:sz w:val="24"/>
          <w:szCs w:val="24"/>
        </w:rPr>
        <w:t>õllumajanduslikus kasutuses oleva maa</w:t>
      </w:r>
      <w:r w:rsidR="00F67E2A" w:rsidRPr="005A58F6">
        <w:rPr>
          <w:rFonts w:ascii="Times New Roman" w:hAnsi="Times New Roman" w:cs="Times New Roman"/>
          <w:sz w:val="24"/>
          <w:szCs w:val="24"/>
        </w:rPr>
        <w:t xml:space="preserve">. </w:t>
      </w:r>
      <w:r w:rsidR="008F76BC" w:rsidRPr="005A58F6">
        <w:rPr>
          <w:rFonts w:ascii="Times New Roman" w:hAnsi="Times New Roman" w:cs="Times New Roman"/>
          <w:sz w:val="24"/>
          <w:szCs w:val="24"/>
        </w:rPr>
        <w:t>Ku</w:t>
      </w:r>
      <w:r w:rsidR="00DB3F49" w:rsidRPr="005A58F6">
        <w:rPr>
          <w:rFonts w:ascii="Times New Roman" w:hAnsi="Times New Roman" w:cs="Times New Roman"/>
          <w:sz w:val="24"/>
          <w:szCs w:val="24"/>
        </w:rPr>
        <w:t>na päikese</w:t>
      </w:r>
      <w:r w:rsidR="00A01547" w:rsidRPr="005A58F6">
        <w:rPr>
          <w:rFonts w:ascii="Times New Roman" w:hAnsi="Times New Roman" w:cs="Times New Roman"/>
          <w:sz w:val="24"/>
          <w:szCs w:val="24"/>
        </w:rPr>
        <w:t xml:space="preserve">elektrijaama </w:t>
      </w:r>
      <w:r w:rsidR="00DB3F49" w:rsidRPr="005A58F6">
        <w:rPr>
          <w:rFonts w:ascii="Times New Roman" w:hAnsi="Times New Roman" w:cs="Times New Roman"/>
          <w:sz w:val="24"/>
          <w:szCs w:val="24"/>
        </w:rPr>
        <w:t>ehituse ja kasutamisega ei kaasne pinnamoe muutumist</w:t>
      </w:r>
      <w:r w:rsidR="007C7F0E" w:rsidRPr="005A58F6">
        <w:rPr>
          <w:rFonts w:ascii="Times New Roman" w:hAnsi="Times New Roman" w:cs="Times New Roman"/>
          <w:sz w:val="24"/>
          <w:szCs w:val="24"/>
        </w:rPr>
        <w:t xml:space="preserve"> ja tootmise lõppemisel on võimalik antud ala kasutada uuesti endisel viisil</w:t>
      </w:r>
      <w:r w:rsidR="00DB3F49" w:rsidRPr="005A58F6">
        <w:rPr>
          <w:rFonts w:ascii="Times New Roman" w:hAnsi="Times New Roman" w:cs="Times New Roman"/>
          <w:sz w:val="24"/>
          <w:szCs w:val="24"/>
        </w:rPr>
        <w:t xml:space="preserve">, siis mõju </w:t>
      </w:r>
      <w:r w:rsidR="00DD34FB" w:rsidRPr="005A58F6">
        <w:rPr>
          <w:rFonts w:ascii="Times New Roman" w:hAnsi="Times New Roman" w:cs="Times New Roman"/>
          <w:sz w:val="24"/>
          <w:szCs w:val="24"/>
        </w:rPr>
        <w:t>põllumajandus</w:t>
      </w:r>
      <w:r w:rsidR="00B23989" w:rsidRPr="005A58F6">
        <w:rPr>
          <w:rFonts w:ascii="Times New Roman" w:hAnsi="Times New Roman" w:cs="Times New Roman"/>
          <w:sz w:val="24"/>
          <w:szCs w:val="24"/>
        </w:rPr>
        <w:t>maa</w:t>
      </w:r>
      <w:r w:rsidR="00DD34FB" w:rsidRPr="005A58F6">
        <w:rPr>
          <w:rFonts w:ascii="Times New Roman" w:hAnsi="Times New Roman" w:cs="Times New Roman"/>
          <w:sz w:val="24"/>
          <w:szCs w:val="24"/>
        </w:rPr>
        <w:t xml:space="preserve"> </w:t>
      </w:r>
      <w:r w:rsidR="00B23989" w:rsidRPr="005A58F6">
        <w:rPr>
          <w:rFonts w:ascii="Times New Roman" w:hAnsi="Times New Roman" w:cs="Times New Roman"/>
          <w:sz w:val="24"/>
          <w:szCs w:val="24"/>
        </w:rPr>
        <w:t>kasutusele</w:t>
      </w:r>
      <w:r w:rsidR="00502F9A" w:rsidRPr="005A58F6">
        <w:rPr>
          <w:rFonts w:ascii="Times New Roman" w:hAnsi="Times New Roman" w:cs="Times New Roman"/>
          <w:sz w:val="24"/>
          <w:szCs w:val="24"/>
        </w:rPr>
        <w:t xml:space="preserve"> võib pidada minimaalseks.</w:t>
      </w:r>
    </w:p>
    <w:p w14:paraId="67230889" w14:textId="114F1E5A" w:rsidR="00C67612" w:rsidRPr="009C4EF6" w:rsidRDefault="00C67612" w:rsidP="001350AF">
      <w:pPr>
        <w:pStyle w:val="Pealkiri2"/>
        <w:numPr>
          <w:ilvl w:val="1"/>
          <w:numId w:val="2"/>
        </w:numPr>
        <w:spacing w:after="240" w:line="276" w:lineRule="auto"/>
        <w:ind w:left="0" w:firstLine="0"/>
        <w:rPr>
          <w:rFonts w:ascii="Times New Roman" w:hAnsi="Times New Roman" w:cs="Times New Roman"/>
          <w:sz w:val="28"/>
          <w:szCs w:val="28"/>
        </w:rPr>
      </w:pPr>
      <w:bookmarkStart w:id="10" w:name="_Toc91075105"/>
      <w:r w:rsidRPr="009C4EF6">
        <w:rPr>
          <w:rFonts w:ascii="Times New Roman" w:hAnsi="Times New Roman" w:cs="Times New Roman"/>
          <w:sz w:val="28"/>
          <w:szCs w:val="28"/>
        </w:rPr>
        <w:t>L</w:t>
      </w:r>
      <w:r w:rsidR="00922231" w:rsidRPr="009C4EF6">
        <w:rPr>
          <w:rFonts w:ascii="Times New Roman" w:hAnsi="Times New Roman" w:cs="Times New Roman"/>
          <w:sz w:val="28"/>
          <w:szCs w:val="28"/>
        </w:rPr>
        <w:t>oodusvarade kasutus</w:t>
      </w:r>
      <w:bookmarkEnd w:id="10"/>
    </w:p>
    <w:p w14:paraId="6D1B6735" w14:textId="56B16BE9" w:rsidR="007814E7" w:rsidRPr="009C4EF6" w:rsidRDefault="007907F5" w:rsidP="001350AF">
      <w:pPr>
        <w:spacing w:after="240" w:line="276" w:lineRule="auto"/>
        <w:rPr>
          <w:rFonts w:ascii="Times New Roman" w:hAnsi="Times New Roman" w:cs="Times New Roman"/>
          <w:sz w:val="24"/>
          <w:szCs w:val="24"/>
        </w:rPr>
      </w:pPr>
      <w:r w:rsidRPr="009C4EF6">
        <w:rPr>
          <w:rFonts w:ascii="Times New Roman" w:hAnsi="Times New Roman" w:cs="Times New Roman"/>
          <w:sz w:val="24"/>
          <w:szCs w:val="24"/>
        </w:rPr>
        <w:t xml:space="preserve">Planeeringualal ei toimu kaevandamist ja ala ei asu maardlal. </w:t>
      </w:r>
      <w:r w:rsidR="00B83975" w:rsidRPr="009C4EF6">
        <w:rPr>
          <w:rFonts w:ascii="Times New Roman" w:hAnsi="Times New Roman" w:cs="Times New Roman"/>
          <w:sz w:val="24"/>
          <w:szCs w:val="24"/>
        </w:rPr>
        <w:t xml:space="preserve">Maa-ameti </w:t>
      </w:r>
      <w:r w:rsidR="0031468C" w:rsidRPr="009C4EF6">
        <w:rPr>
          <w:rFonts w:ascii="Times New Roman" w:hAnsi="Times New Roman" w:cs="Times New Roman"/>
          <w:sz w:val="24"/>
          <w:szCs w:val="24"/>
        </w:rPr>
        <w:t>maardlate</w:t>
      </w:r>
      <w:r w:rsidR="00E503A1" w:rsidRPr="009C4EF6">
        <w:rPr>
          <w:rFonts w:ascii="Times New Roman" w:hAnsi="Times New Roman" w:cs="Times New Roman"/>
          <w:sz w:val="24"/>
          <w:szCs w:val="24"/>
        </w:rPr>
        <w:t xml:space="preserve"> kaardirakenduse andmetel</w:t>
      </w:r>
      <w:r w:rsidR="00335B52" w:rsidRPr="009C4EF6">
        <w:rPr>
          <w:rFonts w:ascii="Times New Roman" w:hAnsi="Times New Roman" w:cs="Times New Roman"/>
          <w:sz w:val="24"/>
          <w:szCs w:val="24"/>
        </w:rPr>
        <w:t xml:space="preserve"> </w:t>
      </w:r>
      <w:r w:rsidR="001344F4" w:rsidRPr="009C4EF6">
        <w:rPr>
          <w:rFonts w:ascii="Times New Roman" w:hAnsi="Times New Roman" w:cs="Times New Roman"/>
          <w:sz w:val="24"/>
          <w:szCs w:val="24"/>
        </w:rPr>
        <w:t>ei asu</w:t>
      </w:r>
      <w:r w:rsidR="00335B52" w:rsidRPr="009C4EF6">
        <w:rPr>
          <w:rFonts w:ascii="Times New Roman" w:hAnsi="Times New Roman" w:cs="Times New Roman"/>
          <w:sz w:val="24"/>
          <w:szCs w:val="24"/>
        </w:rPr>
        <w:t xml:space="preserve"> planeeringuala</w:t>
      </w:r>
      <w:r w:rsidR="001344F4" w:rsidRPr="009C4EF6">
        <w:rPr>
          <w:rFonts w:ascii="Times New Roman" w:hAnsi="Times New Roman" w:cs="Times New Roman"/>
          <w:sz w:val="24"/>
          <w:szCs w:val="24"/>
        </w:rPr>
        <w:t>l</w:t>
      </w:r>
      <w:r w:rsidR="00335B52" w:rsidRPr="009C4EF6">
        <w:rPr>
          <w:rFonts w:ascii="Times New Roman" w:hAnsi="Times New Roman" w:cs="Times New Roman"/>
          <w:sz w:val="24"/>
          <w:szCs w:val="24"/>
        </w:rPr>
        <w:t xml:space="preserve"> </w:t>
      </w:r>
      <w:r w:rsidR="001344F4" w:rsidRPr="009C4EF6">
        <w:rPr>
          <w:rFonts w:ascii="Times New Roman" w:hAnsi="Times New Roman" w:cs="Times New Roman"/>
          <w:sz w:val="24"/>
          <w:szCs w:val="24"/>
        </w:rPr>
        <w:t>maavarade leiukohti ja ala ei asu maavarade levialadel või perspektiivaladel</w:t>
      </w:r>
      <w:r w:rsidR="00BF6771" w:rsidRPr="009C4EF6">
        <w:rPr>
          <w:rFonts w:ascii="Times New Roman" w:hAnsi="Times New Roman" w:cs="Times New Roman"/>
          <w:sz w:val="24"/>
          <w:szCs w:val="24"/>
        </w:rPr>
        <w:t xml:space="preserve">. </w:t>
      </w:r>
      <w:r w:rsidR="002031A6" w:rsidRPr="009C4EF6">
        <w:rPr>
          <w:rFonts w:ascii="Times New Roman" w:hAnsi="Times New Roman" w:cs="Times New Roman"/>
          <w:sz w:val="24"/>
          <w:szCs w:val="24"/>
        </w:rPr>
        <w:t xml:space="preserve">Planeeringuga kavandatav tegevus ei näe ette sellel alal </w:t>
      </w:r>
      <w:r w:rsidR="002031A6" w:rsidRPr="009C4EF6">
        <w:rPr>
          <w:rFonts w:ascii="Times New Roman" w:hAnsi="Times New Roman" w:cs="Times New Roman"/>
          <w:sz w:val="24"/>
          <w:szCs w:val="24"/>
        </w:rPr>
        <w:lastRenderedPageBreak/>
        <w:t>taastumatute loodus</w:t>
      </w:r>
      <w:r w:rsidR="00B17347" w:rsidRPr="009C4EF6">
        <w:rPr>
          <w:rFonts w:ascii="Times New Roman" w:hAnsi="Times New Roman" w:cs="Times New Roman"/>
          <w:sz w:val="24"/>
          <w:szCs w:val="24"/>
        </w:rPr>
        <w:t>ressursside kasutamist</w:t>
      </w:r>
      <w:r w:rsidR="008C6CE5" w:rsidRPr="009C4EF6">
        <w:rPr>
          <w:rFonts w:ascii="Times New Roman" w:hAnsi="Times New Roman" w:cs="Times New Roman"/>
          <w:sz w:val="24"/>
          <w:szCs w:val="24"/>
        </w:rPr>
        <w:t>.</w:t>
      </w:r>
      <w:r w:rsidR="00E52BB2" w:rsidRPr="009C4EF6">
        <w:rPr>
          <w:rFonts w:ascii="Times New Roman" w:hAnsi="Times New Roman" w:cs="Times New Roman"/>
          <w:sz w:val="24"/>
          <w:szCs w:val="24"/>
        </w:rPr>
        <w:t xml:space="preserve"> </w:t>
      </w:r>
      <w:r w:rsidR="00F67E2A" w:rsidRPr="009C4EF6">
        <w:rPr>
          <w:rFonts w:ascii="Times New Roman" w:hAnsi="Times New Roman" w:cs="Times New Roman"/>
          <w:sz w:val="24"/>
          <w:szCs w:val="24"/>
        </w:rPr>
        <w:t>Kavandatava tegevuse elluviimiseks ei kasutata pinna- ja põhjavett.</w:t>
      </w:r>
    </w:p>
    <w:p w14:paraId="4EBD26B3" w14:textId="70D545DD" w:rsidR="00AA239C" w:rsidRPr="009C4EF6" w:rsidRDefault="005B059A" w:rsidP="00267692">
      <w:pPr>
        <w:spacing w:line="276" w:lineRule="auto"/>
        <w:rPr>
          <w:rFonts w:ascii="Times New Roman" w:hAnsi="Times New Roman" w:cs="Times New Roman"/>
          <w:sz w:val="24"/>
          <w:szCs w:val="24"/>
        </w:rPr>
      </w:pPr>
      <w:r w:rsidRPr="009C4EF6">
        <w:rPr>
          <w:rFonts w:ascii="Times New Roman" w:hAnsi="Times New Roman" w:cs="Times New Roman"/>
          <w:b/>
          <w:bCs/>
          <w:sz w:val="24"/>
          <w:szCs w:val="24"/>
        </w:rPr>
        <w:t>Hinnang</w:t>
      </w:r>
      <w:r w:rsidRPr="009C4EF6">
        <w:rPr>
          <w:rFonts w:ascii="Times New Roman" w:hAnsi="Times New Roman" w:cs="Times New Roman"/>
          <w:sz w:val="24"/>
          <w:szCs w:val="24"/>
        </w:rPr>
        <w:t xml:space="preserve"> – </w:t>
      </w:r>
      <w:r w:rsidR="007814E7" w:rsidRPr="009C4EF6">
        <w:rPr>
          <w:rFonts w:ascii="Times New Roman" w:hAnsi="Times New Roman" w:cs="Times New Roman"/>
          <w:sz w:val="24"/>
          <w:szCs w:val="24"/>
        </w:rPr>
        <w:t>Otsene m</w:t>
      </w:r>
      <w:r w:rsidR="004570CB" w:rsidRPr="009C4EF6">
        <w:rPr>
          <w:rFonts w:ascii="Times New Roman" w:hAnsi="Times New Roman" w:cs="Times New Roman"/>
          <w:sz w:val="24"/>
          <w:szCs w:val="24"/>
        </w:rPr>
        <w:t xml:space="preserve">õju </w:t>
      </w:r>
      <w:r w:rsidR="007814E7" w:rsidRPr="009C4EF6">
        <w:rPr>
          <w:rFonts w:ascii="Times New Roman" w:hAnsi="Times New Roman" w:cs="Times New Roman"/>
          <w:sz w:val="24"/>
          <w:szCs w:val="24"/>
        </w:rPr>
        <w:t>piirkonna loodusvaradele puudub</w:t>
      </w:r>
      <w:r w:rsidR="00546651" w:rsidRPr="009C4EF6">
        <w:rPr>
          <w:rFonts w:ascii="Times New Roman" w:hAnsi="Times New Roman" w:cs="Times New Roman"/>
          <w:sz w:val="24"/>
          <w:szCs w:val="24"/>
        </w:rPr>
        <w:t>, kuna eeldatavalt antud alal kaevandama ei hakata</w:t>
      </w:r>
      <w:r w:rsidR="00650643">
        <w:rPr>
          <w:rFonts w:ascii="Times New Roman" w:hAnsi="Times New Roman" w:cs="Times New Roman"/>
          <w:sz w:val="24"/>
          <w:szCs w:val="24"/>
        </w:rPr>
        <w:t>.</w:t>
      </w:r>
      <w:r w:rsidR="007814E7" w:rsidRPr="009C4EF6">
        <w:rPr>
          <w:rFonts w:ascii="Times New Roman" w:hAnsi="Times New Roman" w:cs="Times New Roman"/>
          <w:sz w:val="24"/>
          <w:szCs w:val="24"/>
        </w:rPr>
        <w:t xml:space="preserve"> Kaudselt võib mõju pidada pigem positiivseks, sest </w:t>
      </w:r>
      <w:r w:rsidR="007F0621" w:rsidRPr="009C4EF6">
        <w:rPr>
          <w:rFonts w:ascii="Times New Roman" w:hAnsi="Times New Roman" w:cs="Times New Roman"/>
          <w:sz w:val="24"/>
          <w:szCs w:val="24"/>
        </w:rPr>
        <w:t xml:space="preserve">taastuvenergia kasutamine </w:t>
      </w:r>
      <w:r w:rsidR="007814E7" w:rsidRPr="009C4EF6">
        <w:rPr>
          <w:rFonts w:ascii="Times New Roman" w:hAnsi="Times New Roman" w:cs="Times New Roman"/>
          <w:sz w:val="24"/>
          <w:szCs w:val="24"/>
        </w:rPr>
        <w:t>vähen</w:t>
      </w:r>
      <w:r w:rsidR="007F0621" w:rsidRPr="009C4EF6">
        <w:rPr>
          <w:rFonts w:ascii="Times New Roman" w:hAnsi="Times New Roman" w:cs="Times New Roman"/>
          <w:sz w:val="24"/>
          <w:szCs w:val="24"/>
        </w:rPr>
        <w:t>dab</w:t>
      </w:r>
      <w:r w:rsidR="007814E7" w:rsidRPr="009C4EF6">
        <w:rPr>
          <w:rFonts w:ascii="Times New Roman" w:hAnsi="Times New Roman" w:cs="Times New Roman"/>
          <w:sz w:val="24"/>
          <w:szCs w:val="24"/>
        </w:rPr>
        <w:t xml:space="preserve"> taastumatute ressursside kasutami</w:t>
      </w:r>
      <w:r w:rsidR="007F0621" w:rsidRPr="009C4EF6">
        <w:rPr>
          <w:rFonts w:ascii="Times New Roman" w:hAnsi="Times New Roman" w:cs="Times New Roman"/>
          <w:sz w:val="24"/>
          <w:szCs w:val="24"/>
        </w:rPr>
        <w:t>st</w:t>
      </w:r>
      <w:r w:rsidR="00546651" w:rsidRPr="009C4EF6">
        <w:rPr>
          <w:rFonts w:ascii="Times New Roman" w:hAnsi="Times New Roman" w:cs="Times New Roman"/>
          <w:sz w:val="24"/>
          <w:szCs w:val="24"/>
        </w:rPr>
        <w:t xml:space="preserve"> energia tootmise eesmärgil</w:t>
      </w:r>
      <w:r w:rsidR="007814E7" w:rsidRPr="009C4EF6">
        <w:rPr>
          <w:rFonts w:ascii="Times New Roman" w:hAnsi="Times New Roman" w:cs="Times New Roman"/>
          <w:sz w:val="24"/>
          <w:szCs w:val="24"/>
        </w:rPr>
        <w:t>.</w:t>
      </w:r>
    </w:p>
    <w:p w14:paraId="7A03F24E" w14:textId="77777777" w:rsidR="001344F4" w:rsidRPr="00CD0A90" w:rsidRDefault="001344F4" w:rsidP="001350AF">
      <w:pPr>
        <w:spacing w:after="240" w:line="276" w:lineRule="auto"/>
        <w:rPr>
          <w:rFonts w:ascii="Times New Roman" w:hAnsi="Times New Roman" w:cs="Times New Roman"/>
          <w:sz w:val="24"/>
          <w:szCs w:val="24"/>
          <w:highlight w:val="yellow"/>
        </w:rPr>
      </w:pPr>
    </w:p>
    <w:p w14:paraId="6732E13C" w14:textId="65CB3B1F" w:rsidR="00F35B89" w:rsidRPr="007C5FBC" w:rsidRDefault="00395F06" w:rsidP="00267692">
      <w:pPr>
        <w:pStyle w:val="Pealkiri2"/>
        <w:numPr>
          <w:ilvl w:val="1"/>
          <w:numId w:val="2"/>
        </w:numPr>
        <w:spacing w:before="0" w:after="240" w:line="276" w:lineRule="auto"/>
        <w:ind w:left="0" w:firstLine="0"/>
        <w:rPr>
          <w:rFonts w:ascii="Times New Roman" w:hAnsi="Times New Roman" w:cs="Times New Roman"/>
          <w:sz w:val="28"/>
          <w:szCs w:val="28"/>
        </w:rPr>
      </w:pPr>
      <w:bookmarkStart w:id="11" w:name="_Toc91075106"/>
      <w:r w:rsidRPr="007C5FBC">
        <w:rPr>
          <w:rFonts w:ascii="Times New Roman" w:hAnsi="Times New Roman" w:cs="Times New Roman"/>
          <w:sz w:val="28"/>
          <w:szCs w:val="28"/>
        </w:rPr>
        <w:t>Pinnas</w:t>
      </w:r>
      <w:bookmarkEnd w:id="11"/>
    </w:p>
    <w:p w14:paraId="02DDEC8B" w14:textId="0D61B5F5" w:rsidR="001344F4" w:rsidRPr="00BA0E32" w:rsidRDefault="00415C2B" w:rsidP="001350AF">
      <w:pPr>
        <w:spacing w:after="240" w:line="276" w:lineRule="auto"/>
        <w:rPr>
          <w:rFonts w:ascii="Times New Roman" w:hAnsi="Times New Roman" w:cs="Times New Roman"/>
          <w:sz w:val="24"/>
          <w:szCs w:val="24"/>
        </w:rPr>
      </w:pPr>
      <w:r w:rsidRPr="00AC1565">
        <w:rPr>
          <w:rFonts w:ascii="Times New Roman" w:hAnsi="Times New Roman" w:cs="Times New Roman"/>
          <w:sz w:val="24"/>
          <w:szCs w:val="24"/>
        </w:rPr>
        <w:t>Maa-ameti mullastiku kaardirakenduse andmetel esinevad planeeringualal</w:t>
      </w:r>
      <w:r w:rsidR="00490050" w:rsidRPr="00AC1565">
        <w:rPr>
          <w:rFonts w:ascii="Times New Roman" w:hAnsi="Times New Roman" w:cs="Times New Roman"/>
          <w:sz w:val="24"/>
          <w:szCs w:val="24"/>
        </w:rPr>
        <w:t xml:space="preserve"> erinevad mullad.</w:t>
      </w:r>
      <w:r w:rsidRPr="00AC1565">
        <w:rPr>
          <w:rFonts w:ascii="Times New Roman" w:hAnsi="Times New Roman" w:cs="Times New Roman"/>
          <w:sz w:val="24"/>
          <w:szCs w:val="24"/>
        </w:rPr>
        <w:t xml:space="preserve"> </w:t>
      </w:r>
      <w:r w:rsidR="005A3667" w:rsidRPr="00AC1565">
        <w:rPr>
          <w:rFonts w:ascii="Times New Roman" w:hAnsi="Times New Roman" w:cs="Times New Roman"/>
          <w:sz w:val="24"/>
          <w:szCs w:val="24"/>
        </w:rPr>
        <w:t xml:space="preserve"> </w:t>
      </w:r>
      <w:r w:rsidR="008C39D1" w:rsidRPr="00AC1565">
        <w:rPr>
          <w:rFonts w:ascii="Times New Roman" w:hAnsi="Times New Roman" w:cs="Times New Roman"/>
          <w:sz w:val="24"/>
          <w:szCs w:val="24"/>
        </w:rPr>
        <w:t xml:space="preserve">Asula kinnistul on </w:t>
      </w:r>
      <w:r w:rsidR="003B43CD">
        <w:rPr>
          <w:rFonts w:ascii="Times New Roman" w:hAnsi="Times New Roman" w:cs="Times New Roman"/>
          <w:sz w:val="24"/>
          <w:szCs w:val="24"/>
        </w:rPr>
        <w:t>kahkjad leetunud mullad (</w:t>
      </w:r>
      <w:r w:rsidR="008C39D1" w:rsidRPr="00AC1565">
        <w:rPr>
          <w:rFonts w:ascii="Times New Roman" w:hAnsi="Times New Roman" w:cs="Times New Roman"/>
          <w:sz w:val="24"/>
          <w:szCs w:val="24"/>
        </w:rPr>
        <w:t>LP</w:t>
      </w:r>
      <w:r w:rsidR="003B43CD">
        <w:rPr>
          <w:rFonts w:ascii="Times New Roman" w:hAnsi="Times New Roman" w:cs="Times New Roman"/>
          <w:sz w:val="24"/>
          <w:szCs w:val="24"/>
        </w:rPr>
        <w:t>)</w:t>
      </w:r>
      <w:r w:rsidR="002461A4" w:rsidRPr="00AC1565">
        <w:rPr>
          <w:rFonts w:ascii="Times New Roman" w:hAnsi="Times New Roman" w:cs="Times New Roman"/>
          <w:sz w:val="24"/>
          <w:szCs w:val="24"/>
        </w:rPr>
        <w:t xml:space="preserve">, </w:t>
      </w:r>
      <w:r w:rsidR="004970FC">
        <w:rPr>
          <w:rFonts w:ascii="Times New Roman" w:hAnsi="Times New Roman" w:cs="Times New Roman"/>
          <w:sz w:val="24"/>
          <w:szCs w:val="24"/>
        </w:rPr>
        <w:t xml:space="preserve">leostunud </w:t>
      </w:r>
      <w:r w:rsidR="00AC03CB">
        <w:rPr>
          <w:rFonts w:ascii="Times New Roman" w:hAnsi="Times New Roman" w:cs="Times New Roman"/>
          <w:sz w:val="24"/>
          <w:szCs w:val="24"/>
        </w:rPr>
        <w:t>erodeeritud mullad (</w:t>
      </w:r>
      <w:r w:rsidR="002461A4" w:rsidRPr="00AC1565">
        <w:rPr>
          <w:rFonts w:ascii="Times New Roman" w:hAnsi="Times New Roman" w:cs="Times New Roman"/>
          <w:sz w:val="24"/>
          <w:szCs w:val="24"/>
        </w:rPr>
        <w:t>Koe</w:t>
      </w:r>
      <w:r w:rsidR="00AC03CB">
        <w:rPr>
          <w:rFonts w:ascii="Times New Roman" w:hAnsi="Times New Roman" w:cs="Times New Roman"/>
          <w:sz w:val="24"/>
          <w:szCs w:val="24"/>
        </w:rPr>
        <w:t>)</w:t>
      </w:r>
      <w:r w:rsidR="002461A4" w:rsidRPr="00AC1565">
        <w:rPr>
          <w:rFonts w:ascii="Times New Roman" w:hAnsi="Times New Roman" w:cs="Times New Roman"/>
          <w:sz w:val="24"/>
          <w:szCs w:val="24"/>
        </w:rPr>
        <w:t xml:space="preserve">, </w:t>
      </w:r>
      <w:r w:rsidR="003A5E05">
        <w:rPr>
          <w:rFonts w:ascii="Times New Roman" w:hAnsi="Times New Roman" w:cs="Times New Roman"/>
          <w:sz w:val="24"/>
          <w:szCs w:val="24"/>
        </w:rPr>
        <w:t>g</w:t>
      </w:r>
      <w:r w:rsidR="003A5E05" w:rsidRPr="003A5E05">
        <w:rPr>
          <w:rFonts w:ascii="Times New Roman" w:hAnsi="Times New Roman" w:cs="Times New Roman"/>
          <w:sz w:val="24"/>
          <w:szCs w:val="24"/>
        </w:rPr>
        <w:t>leistunud deluviaalmul</w:t>
      </w:r>
      <w:r w:rsidR="003A5E05">
        <w:rPr>
          <w:rFonts w:ascii="Times New Roman" w:hAnsi="Times New Roman" w:cs="Times New Roman"/>
          <w:sz w:val="24"/>
          <w:szCs w:val="24"/>
        </w:rPr>
        <w:t>lad</w:t>
      </w:r>
      <w:r w:rsidR="003A5E05" w:rsidRPr="003A5E05">
        <w:rPr>
          <w:rFonts w:ascii="Times New Roman" w:hAnsi="Times New Roman" w:cs="Times New Roman"/>
          <w:sz w:val="24"/>
          <w:szCs w:val="24"/>
        </w:rPr>
        <w:t xml:space="preserve"> </w:t>
      </w:r>
      <w:r w:rsidR="003A5E05">
        <w:rPr>
          <w:rFonts w:ascii="Times New Roman" w:hAnsi="Times New Roman" w:cs="Times New Roman"/>
          <w:sz w:val="24"/>
          <w:szCs w:val="24"/>
        </w:rPr>
        <w:t>(</w:t>
      </w:r>
      <w:r w:rsidR="002461A4" w:rsidRPr="00AC1565">
        <w:rPr>
          <w:rFonts w:ascii="Times New Roman" w:hAnsi="Times New Roman" w:cs="Times New Roman"/>
          <w:sz w:val="24"/>
          <w:szCs w:val="24"/>
        </w:rPr>
        <w:t>Dg</w:t>
      </w:r>
      <w:r w:rsidR="003A5E05">
        <w:rPr>
          <w:rFonts w:ascii="Times New Roman" w:hAnsi="Times New Roman" w:cs="Times New Roman"/>
          <w:sz w:val="24"/>
          <w:szCs w:val="24"/>
        </w:rPr>
        <w:t>)</w:t>
      </w:r>
      <w:r w:rsidR="002461A4" w:rsidRPr="00AC1565">
        <w:rPr>
          <w:rFonts w:ascii="Times New Roman" w:hAnsi="Times New Roman" w:cs="Times New Roman"/>
          <w:sz w:val="24"/>
          <w:szCs w:val="24"/>
        </w:rPr>
        <w:t xml:space="preserve">, </w:t>
      </w:r>
      <w:r w:rsidR="0022302E">
        <w:rPr>
          <w:rFonts w:ascii="Times New Roman" w:hAnsi="Times New Roman" w:cs="Times New Roman"/>
          <w:sz w:val="24"/>
          <w:szCs w:val="24"/>
        </w:rPr>
        <w:t>gleistunud leostunud ja leetjad mullad (</w:t>
      </w:r>
      <w:r w:rsidR="005D0D1F" w:rsidRPr="005D0D1F">
        <w:rPr>
          <w:rFonts w:ascii="Times New Roman" w:hAnsi="Times New Roman" w:cs="Times New Roman"/>
          <w:sz w:val="24"/>
          <w:szCs w:val="24"/>
        </w:rPr>
        <w:t>KIg;LPg</w:t>
      </w:r>
      <w:r w:rsidR="0022302E">
        <w:rPr>
          <w:rFonts w:ascii="Times New Roman" w:hAnsi="Times New Roman" w:cs="Times New Roman"/>
          <w:sz w:val="24"/>
          <w:szCs w:val="24"/>
        </w:rPr>
        <w:t>) ja</w:t>
      </w:r>
      <w:r w:rsidR="004F7515">
        <w:rPr>
          <w:rFonts w:ascii="Times New Roman" w:hAnsi="Times New Roman" w:cs="Times New Roman"/>
          <w:sz w:val="24"/>
          <w:szCs w:val="24"/>
        </w:rPr>
        <w:t xml:space="preserve"> leetjad gleimullad</w:t>
      </w:r>
      <w:r w:rsidR="005D0D1F">
        <w:rPr>
          <w:rFonts w:ascii="Times New Roman" w:hAnsi="Times New Roman" w:cs="Times New Roman"/>
          <w:sz w:val="24"/>
          <w:szCs w:val="24"/>
        </w:rPr>
        <w:t xml:space="preserve"> </w:t>
      </w:r>
      <w:r w:rsidR="004F7515">
        <w:rPr>
          <w:rFonts w:ascii="Times New Roman" w:hAnsi="Times New Roman" w:cs="Times New Roman"/>
          <w:sz w:val="24"/>
          <w:szCs w:val="24"/>
        </w:rPr>
        <w:t>(</w:t>
      </w:r>
      <w:r w:rsidR="005D0D1F" w:rsidRPr="005D0D1F">
        <w:rPr>
          <w:rFonts w:ascii="Times New Roman" w:hAnsi="Times New Roman" w:cs="Times New Roman"/>
          <w:sz w:val="24"/>
          <w:szCs w:val="24"/>
        </w:rPr>
        <w:t>GI</w:t>
      </w:r>
      <w:r w:rsidR="004F7515">
        <w:rPr>
          <w:rFonts w:ascii="Times New Roman" w:hAnsi="Times New Roman" w:cs="Times New Roman"/>
          <w:sz w:val="24"/>
          <w:szCs w:val="24"/>
        </w:rPr>
        <w:t>)</w:t>
      </w:r>
      <w:r w:rsidR="00AC1565">
        <w:rPr>
          <w:rFonts w:ascii="Times New Roman" w:hAnsi="Times New Roman" w:cs="Times New Roman"/>
          <w:sz w:val="24"/>
          <w:szCs w:val="24"/>
        </w:rPr>
        <w:t>, mille</w:t>
      </w:r>
      <w:r w:rsidR="00A747FC">
        <w:rPr>
          <w:rFonts w:ascii="Times New Roman" w:hAnsi="Times New Roman" w:cs="Times New Roman"/>
          <w:sz w:val="24"/>
          <w:szCs w:val="24"/>
        </w:rPr>
        <w:t xml:space="preserve"> mullastiku perspektiivne boniteet sõltuvalt </w:t>
      </w:r>
      <w:r w:rsidR="003175DC">
        <w:rPr>
          <w:rFonts w:ascii="Times New Roman" w:hAnsi="Times New Roman" w:cs="Times New Roman"/>
          <w:sz w:val="24"/>
          <w:szCs w:val="24"/>
        </w:rPr>
        <w:t xml:space="preserve">mullastiku paiknemisele on </w:t>
      </w:r>
      <w:r w:rsidR="00BA0E32">
        <w:rPr>
          <w:rFonts w:ascii="Times New Roman" w:hAnsi="Times New Roman" w:cs="Times New Roman"/>
          <w:sz w:val="24"/>
          <w:szCs w:val="24"/>
        </w:rPr>
        <w:t>40-46 hindepunkti. T</w:t>
      </w:r>
      <w:r w:rsidR="005D0D1F">
        <w:rPr>
          <w:rFonts w:ascii="Times New Roman" w:hAnsi="Times New Roman" w:cs="Times New Roman"/>
          <w:sz w:val="24"/>
          <w:szCs w:val="24"/>
        </w:rPr>
        <w:t xml:space="preserve">eearu päikesepaneel </w:t>
      </w:r>
      <w:r w:rsidR="00313DB8">
        <w:rPr>
          <w:rFonts w:ascii="Times New Roman" w:hAnsi="Times New Roman" w:cs="Times New Roman"/>
          <w:sz w:val="24"/>
          <w:szCs w:val="24"/>
        </w:rPr>
        <w:t xml:space="preserve">3 kinnistul on valdavalt </w:t>
      </w:r>
      <w:r w:rsidR="0030630E">
        <w:rPr>
          <w:rFonts w:ascii="Times New Roman" w:hAnsi="Times New Roman" w:cs="Times New Roman"/>
          <w:sz w:val="24"/>
          <w:szCs w:val="24"/>
        </w:rPr>
        <w:t>kahkjad leetunud mullad (</w:t>
      </w:r>
      <w:r w:rsidR="0030630E" w:rsidRPr="00AC1565">
        <w:rPr>
          <w:rFonts w:ascii="Times New Roman" w:hAnsi="Times New Roman" w:cs="Times New Roman"/>
          <w:sz w:val="24"/>
          <w:szCs w:val="24"/>
        </w:rPr>
        <w:t>LP</w:t>
      </w:r>
      <w:r w:rsidR="0030630E">
        <w:rPr>
          <w:rFonts w:ascii="Times New Roman" w:hAnsi="Times New Roman" w:cs="Times New Roman"/>
          <w:sz w:val="24"/>
          <w:szCs w:val="24"/>
        </w:rPr>
        <w:t>)</w:t>
      </w:r>
      <w:r w:rsidR="00313DB8" w:rsidRPr="00BA0E32">
        <w:rPr>
          <w:rFonts w:ascii="Times New Roman" w:hAnsi="Times New Roman" w:cs="Times New Roman"/>
          <w:sz w:val="24"/>
          <w:szCs w:val="24"/>
        </w:rPr>
        <w:t xml:space="preserve"> ja osaliselt</w:t>
      </w:r>
      <w:r w:rsidR="00FD776A">
        <w:rPr>
          <w:rFonts w:ascii="Times New Roman" w:hAnsi="Times New Roman" w:cs="Times New Roman"/>
          <w:sz w:val="24"/>
          <w:szCs w:val="24"/>
        </w:rPr>
        <w:t xml:space="preserve"> leostunud mullad</w:t>
      </w:r>
      <w:r w:rsidR="00BA0E32">
        <w:rPr>
          <w:rFonts w:ascii="Times New Roman" w:hAnsi="Times New Roman" w:cs="Times New Roman"/>
          <w:sz w:val="24"/>
          <w:szCs w:val="24"/>
        </w:rPr>
        <w:t xml:space="preserve"> </w:t>
      </w:r>
      <w:r w:rsidR="00FD776A">
        <w:rPr>
          <w:rFonts w:ascii="Times New Roman" w:hAnsi="Times New Roman" w:cs="Times New Roman"/>
          <w:sz w:val="24"/>
          <w:szCs w:val="24"/>
        </w:rPr>
        <w:t>(</w:t>
      </w:r>
      <w:r w:rsidR="00BB44FE" w:rsidRPr="00BA0E32">
        <w:rPr>
          <w:rFonts w:ascii="Times New Roman" w:hAnsi="Times New Roman" w:cs="Times New Roman"/>
          <w:sz w:val="24"/>
          <w:szCs w:val="24"/>
        </w:rPr>
        <w:t>Ko</w:t>
      </w:r>
      <w:r w:rsidR="00FD776A">
        <w:rPr>
          <w:rFonts w:ascii="Times New Roman" w:hAnsi="Times New Roman" w:cs="Times New Roman"/>
          <w:sz w:val="24"/>
          <w:szCs w:val="24"/>
        </w:rPr>
        <w:t>)</w:t>
      </w:r>
      <w:r w:rsidR="00987D2E">
        <w:rPr>
          <w:rFonts w:ascii="Times New Roman" w:hAnsi="Times New Roman" w:cs="Times New Roman"/>
          <w:sz w:val="24"/>
          <w:szCs w:val="24"/>
        </w:rPr>
        <w:t xml:space="preserve"> ja gleistunud leostunud ja leetjad mullad (</w:t>
      </w:r>
      <w:r w:rsidR="00987D2E" w:rsidRPr="005D0D1F">
        <w:rPr>
          <w:rFonts w:ascii="Times New Roman" w:hAnsi="Times New Roman" w:cs="Times New Roman"/>
          <w:sz w:val="24"/>
          <w:szCs w:val="24"/>
        </w:rPr>
        <w:t>KIg;LPg</w:t>
      </w:r>
      <w:r w:rsidR="00987D2E">
        <w:rPr>
          <w:rFonts w:ascii="Times New Roman" w:hAnsi="Times New Roman" w:cs="Times New Roman"/>
          <w:sz w:val="24"/>
          <w:szCs w:val="24"/>
        </w:rPr>
        <w:t>)</w:t>
      </w:r>
      <w:r w:rsidR="00E3359D">
        <w:rPr>
          <w:rFonts w:ascii="Times New Roman" w:hAnsi="Times New Roman" w:cs="Times New Roman"/>
          <w:sz w:val="24"/>
          <w:szCs w:val="24"/>
        </w:rPr>
        <w:t>, perspektiivse boniteediga 4</w:t>
      </w:r>
      <w:r w:rsidR="0022045E">
        <w:rPr>
          <w:rFonts w:ascii="Times New Roman" w:hAnsi="Times New Roman" w:cs="Times New Roman"/>
          <w:sz w:val="24"/>
          <w:szCs w:val="24"/>
        </w:rPr>
        <w:t>6, 4</w:t>
      </w:r>
      <w:r w:rsidR="006D5811">
        <w:rPr>
          <w:rFonts w:ascii="Times New Roman" w:hAnsi="Times New Roman" w:cs="Times New Roman"/>
          <w:sz w:val="24"/>
          <w:szCs w:val="24"/>
        </w:rPr>
        <w:t xml:space="preserve">8 ja </w:t>
      </w:r>
      <w:r w:rsidR="00E3359D">
        <w:rPr>
          <w:rFonts w:ascii="Times New Roman" w:hAnsi="Times New Roman" w:cs="Times New Roman"/>
          <w:sz w:val="24"/>
          <w:szCs w:val="24"/>
        </w:rPr>
        <w:t>4</w:t>
      </w:r>
      <w:r w:rsidR="00AC1565">
        <w:rPr>
          <w:rFonts w:ascii="Times New Roman" w:hAnsi="Times New Roman" w:cs="Times New Roman"/>
          <w:sz w:val="24"/>
          <w:szCs w:val="24"/>
        </w:rPr>
        <w:t>5</w:t>
      </w:r>
      <w:r w:rsidR="00657FA0">
        <w:rPr>
          <w:rFonts w:ascii="Times New Roman" w:hAnsi="Times New Roman" w:cs="Times New Roman"/>
          <w:sz w:val="24"/>
          <w:szCs w:val="24"/>
        </w:rPr>
        <w:t xml:space="preserve">. Teearu päikesepaneel 2 kinnistul on valdavalt </w:t>
      </w:r>
      <w:r w:rsidR="00987D2E">
        <w:rPr>
          <w:rFonts w:ascii="Times New Roman" w:hAnsi="Times New Roman" w:cs="Times New Roman"/>
          <w:sz w:val="24"/>
          <w:szCs w:val="24"/>
        </w:rPr>
        <w:t>kahkjad leetunud mullad (</w:t>
      </w:r>
      <w:r w:rsidR="00987D2E" w:rsidRPr="00AC1565">
        <w:rPr>
          <w:rFonts w:ascii="Times New Roman" w:hAnsi="Times New Roman" w:cs="Times New Roman"/>
          <w:sz w:val="24"/>
          <w:szCs w:val="24"/>
        </w:rPr>
        <w:t>LP</w:t>
      </w:r>
      <w:r w:rsidR="00987D2E">
        <w:rPr>
          <w:rFonts w:ascii="Times New Roman" w:hAnsi="Times New Roman" w:cs="Times New Roman"/>
          <w:sz w:val="24"/>
          <w:szCs w:val="24"/>
        </w:rPr>
        <w:t>)</w:t>
      </w:r>
      <w:r w:rsidR="00657FA0">
        <w:rPr>
          <w:rFonts w:ascii="Times New Roman" w:hAnsi="Times New Roman" w:cs="Times New Roman"/>
          <w:sz w:val="24"/>
          <w:szCs w:val="24"/>
        </w:rPr>
        <w:t xml:space="preserve"> ja </w:t>
      </w:r>
      <w:r w:rsidR="00987D2E">
        <w:rPr>
          <w:rFonts w:ascii="Times New Roman" w:hAnsi="Times New Roman" w:cs="Times New Roman"/>
          <w:sz w:val="24"/>
          <w:szCs w:val="24"/>
        </w:rPr>
        <w:t>leostunud erodeeritud mullad (</w:t>
      </w:r>
      <w:r w:rsidR="00987D2E" w:rsidRPr="00AC1565">
        <w:rPr>
          <w:rFonts w:ascii="Times New Roman" w:hAnsi="Times New Roman" w:cs="Times New Roman"/>
          <w:sz w:val="24"/>
          <w:szCs w:val="24"/>
        </w:rPr>
        <w:t>Koe</w:t>
      </w:r>
      <w:r w:rsidR="00987D2E">
        <w:rPr>
          <w:rFonts w:ascii="Times New Roman" w:hAnsi="Times New Roman" w:cs="Times New Roman"/>
          <w:sz w:val="24"/>
          <w:szCs w:val="24"/>
        </w:rPr>
        <w:t>)</w:t>
      </w:r>
      <w:r w:rsidR="00CC03AA">
        <w:rPr>
          <w:rFonts w:ascii="Times New Roman" w:hAnsi="Times New Roman" w:cs="Times New Roman"/>
          <w:sz w:val="24"/>
          <w:szCs w:val="24"/>
        </w:rPr>
        <w:t>, perspektiivse boniteediga 40</w:t>
      </w:r>
      <w:r w:rsidR="003679F9">
        <w:rPr>
          <w:rFonts w:ascii="Times New Roman" w:hAnsi="Times New Roman" w:cs="Times New Roman"/>
          <w:sz w:val="24"/>
          <w:szCs w:val="24"/>
        </w:rPr>
        <w:t xml:space="preserve"> ja </w:t>
      </w:r>
      <w:r w:rsidR="00CC03AA">
        <w:rPr>
          <w:rFonts w:ascii="Times New Roman" w:hAnsi="Times New Roman" w:cs="Times New Roman"/>
          <w:sz w:val="24"/>
          <w:szCs w:val="24"/>
        </w:rPr>
        <w:t>46. Teearu päikesepaneel 1 kinnistul</w:t>
      </w:r>
      <w:r w:rsidR="000D555E">
        <w:rPr>
          <w:rFonts w:ascii="Times New Roman" w:hAnsi="Times New Roman" w:cs="Times New Roman"/>
          <w:sz w:val="24"/>
          <w:szCs w:val="24"/>
        </w:rPr>
        <w:t xml:space="preserve"> on </w:t>
      </w:r>
      <w:r w:rsidR="00987D2E">
        <w:rPr>
          <w:rFonts w:ascii="Times New Roman" w:hAnsi="Times New Roman" w:cs="Times New Roman"/>
          <w:sz w:val="24"/>
          <w:szCs w:val="24"/>
        </w:rPr>
        <w:t>kahkjad leetunud mullad (</w:t>
      </w:r>
      <w:r w:rsidR="00987D2E" w:rsidRPr="00AC1565">
        <w:rPr>
          <w:rFonts w:ascii="Times New Roman" w:hAnsi="Times New Roman" w:cs="Times New Roman"/>
          <w:sz w:val="24"/>
          <w:szCs w:val="24"/>
        </w:rPr>
        <w:t>LP</w:t>
      </w:r>
      <w:r w:rsidR="00987D2E">
        <w:rPr>
          <w:rFonts w:ascii="Times New Roman" w:hAnsi="Times New Roman" w:cs="Times New Roman"/>
          <w:sz w:val="24"/>
          <w:szCs w:val="24"/>
        </w:rPr>
        <w:t>)</w:t>
      </w:r>
      <w:r w:rsidR="00987D2E" w:rsidRPr="00BA0E32">
        <w:rPr>
          <w:rFonts w:ascii="Times New Roman" w:hAnsi="Times New Roman" w:cs="Times New Roman"/>
          <w:sz w:val="24"/>
          <w:szCs w:val="24"/>
        </w:rPr>
        <w:t xml:space="preserve"> </w:t>
      </w:r>
      <w:r w:rsidR="000D555E">
        <w:rPr>
          <w:rFonts w:ascii="Times New Roman" w:hAnsi="Times New Roman" w:cs="Times New Roman"/>
          <w:sz w:val="24"/>
          <w:szCs w:val="24"/>
        </w:rPr>
        <w:t xml:space="preserve"> ja </w:t>
      </w:r>
      <w:r w:rsidR="003D4662">
        <w:rPr>
          <w:rFonts w:ascii="Times New Roman" w:hAnsi="Times New Roman" w:cs="Times New Roman"/>
          <w:sz w:val="24"/>
          <w:szCs w:val="24"/>
        </w:rPr>
        <w:t xml:space="preserve">keskmiselt erodeeritud </w:t>
      </w:r>
      <w:r w:rsidR="00CE21D3">
        <w:rPr>
          <w:rFonts w:ascii="Times New Roman" w:hAnsi="Times New Roman" w:cs="Times New Roman"/>
          <w:sz w:val="24"/>
          <w:szCs w:val="24"/>
        </w:rPr>
        <w:t xml:space="preserve">leostunud mullad </w:t>
      </w:r>
      <w:r w:rsidR="003D4662">
        <w:rPr>
          <w:rFonts w:ascii="Times New Roman" w:hAnsi="Times New Roman" w:cs="Times New Roman"/>
          <w:sz w:val="24"/>
          <w:szCs w:val="24"/>
        </w:rPr>
        <w:t>(</w:t>
      </w:r>
      <w:r w:rsidR="000D555E" w:rsidRPr="000D555E">
        <w:rPr>
          <w:rFonts w:ascii="Times New Roman" w:hAnsi="Times New Roman" w:cs="Times New Roman"/>
          <w:sz w:val="24"/>
          <w:szCs w:val="24"/>
        </w:rPr>
        <w:t>Ko(2)</w:t>
      </w:r>
      <w:r w:rsidR="003D4662">
        <w:rPr>
          <w:rFonts w:ascii="Times New Roman" w:hAnsi="Times New Roman" w:cs="Times New Roman"/>
          <w:sz w:val="24"/>
          <w:szCs w:val="24"/>
        </w:rPr>
        <w:t>)</w:t>
      </w:r>
      <w:r w:rsidR="000D555E">
        <w:rPr>
          <w:rFonts w:ascii="Times New Roman" w:hAnsi="Times New Roman" w:cs="Times New Roman"/>
          <w:sz w:val="24"/>
          <w:szCs w:val="24"/>
        </w:rPr>
        <w:t xml:space="preserve">, perspektiivse boniteediga </w:t>
      </w:r>
      <w:r w:rsidR="003679F9">
        <w:rPr>
          <w:rFonts w:ascii="Times New Roman" w:hAnsi="Times New Roman" w:cs="Times New Roman"/>
          <w:sz w:val="24"/>
          <w:szCs w:val="24"/>
        </w:rPr>
        <w:t>46 ja 60</w:t>
      </w:r>
      <w:r w:rsidR="00E3281D">
        <w:rPr>
          <w:rFonts w:ascii="Times New Roman" w:hAnsi="Times New Roman" w:cs="Times New Roman"/>
          <w:sz w:val="24"/>
          <w:szCs w:val="24"/>
        </w:rPr>
        <w:t xml:space="preserve">. Kõrgemäe-Urmase kinnistul on valdavalt </w:t>
      </w:r>
      <w:r w:rsidR="00987D2E">
        <w:rPr>
          <w:rFonts w:ascii="Times New Roman" w:hAnsi="Times New Roman" w:cs="Times New Roman"/>
          <w:sz w:val="24"/>
          <w:szCs w:val="24"/>
        </w:rPr>
        <w:t>kahkjad leetunud mullad (</w:t>
      </w:r>
      <w:r w:rsidR="00987D2E" w:rsidRPr="00AC1565">
        <w:rPr>
          <w:rFonts w:ascii="Times New Roman" w:hAnsi="Times New Roman" w:cs="Times New Roman"/>
          <w:sz w:val="24"/>
          <w:szCs w:val="24"/>
        </w:rPr>
        <w:t>LP</w:t>
      </w:r>
      <w:r w:rsidR="00987D2E">
        <w:rPr>
          <w:rFonts w:ascii="Times New Roman" w:hAnsi="Times New Roman" w:cs="Times New Roman"/>
          <w:sz w:val="24"/>
          <w:szCs w:val="24"/>
        </w:rPr>
        <w:t>)</w:t>
      </w:r>
      <w:r w:rsidR="00987D2E" w:rsidRPr="00BA0E32">
        <w:rPr>
          <w:rFonts w:ascii="Times New Roman" w:hAnsi="Times New Roman" w:cs="Times New Roman"/>
          <w:sz w:val="24"/>
          <w:szCs w:val="24"/>
        </w:rPr>
        <w:t xml:space="preserve"> </w:t>
      </w:r>
      <w:r w:rsidR="00E3281D">
        <w:rPr>
          <w:rFonts w:ascii="Times New Roman" w:hAnsi="Times New Roman" w:cs="Times New Roman"/>
          <w:sz w:val="24"/>
          <w:szCs w:val="24"/>
        </w:rPr>
        <w:t xml:space="preserve"> ja </w:t>
      </w:r>
      <w:r w:rsidR="00B2735E">
        <w:rPr>
          <w:rFonts w:ascii="Times New Roman" w:hAnsi="Times New Roman" w:cs="Times New Roman"/>
          <w:sz w:val="24"/>
          <w:szCs w:val="24"/>
        </w:rPr>
        <w:t>g</w:t>
      </w:r>
      <w:r w:rsidR="00B2735E" w:rsidRPr="003A5E05">
        <w:rPr>
          <w:rFonts w:ascii="Times New Roman" w:hAnsi="Times New Roman" w:cs="Times New Roman"/>
          <w:sz w:val="24"/>
          <w:szCs w:val="24"/>
        </w:rPr>
        <w:t>leistunud deluviaalmul</w:t>
      </w:r>
      <w:r w:rsidR="00B2735E">
        <w:rPr>
          <w:rFonts w:ascii="Times New Roman" w:hAnsi="Times New Roman" w:cs="Times New Roman"/>
          <w:sz w:val="24"/>
          <w:szCs w:val="24"/>
        </w:rPr>
        <w:t>lad</w:t>
      </w:r>
      <w:r w:rsidR="00B2735E" w:rsidRPr="003A5E05">
        <w:rPr>
          <w:rFonts w:ascii="Times New Roman" w:hAnsi="Times New Roman" w:cs="Times New Roman"/>
          <w:sz w:val="24"/>
          <w:szCs w:val="24"/>
        </w:rPr>
        <w:t xml:space="preserve"> </w:t>
      </w:r>
      <w:r w:rsidR="00B2735E">
        <w:rPr>
          <w:rFonts w:ascii="Times New Roman" w:hAnsi="Times New Roman" w:cs="Times New Roman"/>
          <w:sz w:val="24"/>
          <w:szCs w:val="24"/>
        </w:rPr>
        <w:t>(</w:t>
      </w:r>
      <w:r w:rsidR="00B2735E" w:rsidRPr="00AC1565">
        <w:rPr>
          <w:rFonts w:ascii="Times New Roman" w:hAnsi="Times New Roman" w:cs="Times New Roman"/>
          <w:sz w:val="24"/>
          <w:szCs w:val="24"/>
        </w:rPr>
        <w:t>Dg</w:t>
      </w:r>
      <w:r w:rsidR="00B2735E">
        <w:rPr>
          <w:rFonts w:ascii="Times New Roman" w:hAnsi="Times New Roman" w:cs="Times New Roman"/>
          <w:sz w:val="24"/>
          <w:szCs w:val="24"/>
        </w:rPr>
        <w:t>)</w:t>
      </w:r>
      <w:r w:rsidR="007279F0">
        <w:rPr>
          <w:rFonts w:ascii="Times New Roman" w:hAnsi="Times New Roman" w:cs="Times New Roman"/>
          <w:sz w:val="24"/>
          <w:szCs w:val="24"/>
        </w:rPr>
        <w:t xml:space="preserve">, perspektiivse boniteediga 46 ja </w:t>
      </w:r>
      <w:r w:rsidR="00815AAA">
        <w:rPr>
          <w:rFonts w:ascii="Times New Roman" w:hAnsi="Times New Roman" w:cs="Times New Roman"/>
          <w:sz w:val="24"/>
          <w:szCs w:val="24"/>
        </w:rPr>
        <w:t xml:space="preserve">43. Laaneserva kinnistul on valdavalt </w:t>
      </w:r>
      <w:r w:rsidR="00B2735E">
        <w:rPr>
          <w:rFonts w:ascii="Times New Roman" w:hAnsi="Times New Roman" w:cs="Times New Roman"/>
          <w:sz w:val="24"/>
          <w:szCs w:val="24"/>
        </w:rPr>
        <w:t>g</w:t>
      </w:r>
      <w:r w:rsidR="00B2735E" w:rsidRPr="003A5E05">
        <w:rPr>
          <w:rFonts w:ascii="Times New Roman" w:hAnsi="Times New Roman" w:cs="Times New Roman"/>
          <w:sz w:val="24"/>
          <w:szCs w:val="24"/>
        </w:rPr>
        <w:t>leistunud deluviaalmul</w:t>
      </w:r>
      <w:r w:rsidR="00B2735E">
        <w:rPr>
          <w:rFonts w:ascii="Times New Roman" w:hAnsi="Times New Roman" w:cs="Times New Roman"/>
          <w:sz w:val="24"/>
          <w:szCs w:val="24"/>
        </w:rPr>
        <w:t>lad</w:t>
      </w:r>
      <w:r w:rsidR="00B2735E" w:rsidRPr="003A5E05">
        <w:rPr>
          <w:rFonts w:ascii="Times New Roman" w:hAnsi="Times New Roman" w:cs="Times New Roman"/>
          <w:sz w:val="24"/>
          <w:szCs w:val="24"/>
        </w:rPr>
        <w:t xml:space="preserve"> </w:t>
      </w:r>
      <w:r w:rsidR="00B2735E">
        <w:rPr>
          <w:rFonts w:ascii="Times New Roman" w:hAnsi="Times New Roman" w:cs="Times New Roman"/>
          <w:sz w:val="24"/>
          <w:szCs w:val="24"/>
        </w:rPr>
        <w:t>(</w:t>
      </w:r>
      <w:r w:rsidR="00B2735E" w:rsidRPr="00AC1565">
        <w:rPr>
          <w:rFonts w:ascii="Times New Roman" w:hAnsi="Times New Roman" w:cs="Times New Roman"/>
          <w:sz w:val="24"/>
          <w:szCs w:val="24"/>
        </w:rPr>
        <w:t>Dg</w:t>
      </w:r>
      <w:r w:rsidR="00B2735E">
        <w:rPr>
          <w:rFonts w:ascii="Times New Roman" w:hAnsi="Times New Roman" w:cs="Times New Roman"/>
          <w:sz w:val="24"/>
          <w:szCs w:val="24"/>
        </w:rPr>
        <w:t>)</w:t>
      </w:r>
      <w:r w:rsidR="00815AAA">
        <w:rPr>
          <w:rFonts w:ascii="Times New Roman" w:hAnsi="Times New Roman" w:cs="Times New Roman"/>
          <w:sz w:val="24"/>
          <w:szCs w:val="24"/>
        </w:rPr>
        <w:t xml:space="preserve"> ja </w:t>
      </w:r>
      <w:r w:rsidR="00987D2E">
        <w:rPr>
          <w:rFonts w:ascii="Times New Roman" w:hAnsi="Times New Roman" w:cs="Times New Roman"/>
          <w:sz w:val="24"/>
          <w:szCs w:val="24"/>
        </w:rPr>
        <w:t>kahkjad leetunud mullad (</w:t>
      </w:r>
      <w:r w:rsidR="00987D2E" w:rsidRPr="00AC1565">
        <w:rPr>
          <w:rFonts w:ascii="Times New Roman" w:hAnsi="Times New Roman" w:cs="Times New Roman"/>
          <w:sz w:val="24"/>
          <w:szCs w:val="24"/>
        </w:rPr>
        <w:t>LP</w:t>
      </w:r>
      <w:r w:rsidR="00987D2E">
        <w:rPr>
          <w:rFonts w:ascii="Times New Roman" w:hAnsi="Times New Roman" w:cs="Times New Roman"/>
          <w:sz w:val="24"/>
          <w:szCs w:val="24"/>
        </w:rPr>
        <w:t>)</w:t>
      </w:r>
      <w:r w:rsidR="00815AAA">
        <w:rPr>
          <w:rFonts w:ascii="Times New Roman" w:hAnsi="Times New Roman" w:cs="Times New Roman"/>
          <w:sz w:val="24"/>
          <w:szCs w:val="24"/>
        </w:rPr>
        <w:t xml:space="preserve">, perspektiivse boniteediga </w:t>
      </w:r>
      <w:r w:rsidR="00A95192">
        <w:rPr>
          <w:rFonts w:ascii="Times New Roman" w:hAnsi="Times New Roman" w:cs="Times New Roman"/>
          <w:sz w:val="24"/>
          <w:szCs w:val="24"/>
        </w:rPr>
        <w:t>43 ja 46.</w:t>
      </w:r>
    </w:p>
    <w:p w14:paraId="1A3F82E2" w14:textId="7EAD40C4" w:rsidR="00595512" w:rsidRDefault="002D6393" w:rsidP="001350AF">
      <w:pPr>
        <w:spacing w:after="240" w:line="276" w:lineRule="auto"/>
        <w:rPr>
          <w:rFonts w:ascii="Times New Roman" w:hAnsi="Times New Roman" w:cs="Times New Roman"/>
          <w:sz w:val="24"/>
          <w:szCs w:val="24"/>
        </w:rPr>
      </w:pPr>
      <w:r w:rsidRPr="007B46E4">
        <w:rPr>
          <w:rFonts w:ascii="Times New Roman" w:hAnsi="Times New Roman" w:cs="Times New Roman"/>
          <w:sz w:val="24"/>
          <w:szCs w:val="24"/>
        </w:rPr>
        <w:t>Väärtuslik põllumajandusmaa</w:t>
      </w:r>
      <w:r w:rsidR="00E00202" w:rsidRPr="007B46E4">
        <w:rPr>
          <w:rFonts w:ascii="Times New Roman" w:hAnsi="Times New Roman" w:cs="Times New Roman"/>
          <w:sz w:val="24"/>
          <w:szCs w:val="24"/>
        </w:rPr>
        <w:t xml:space="preserve"> </w:t>
      </w:r>
      <w:r w:rsidR="00351FB9" w:rsidRPr="007B46E4">
        <w:rPr>
          <w:rFonts w:ascii="Times New Roman" w:hAnsi="Times New Roman" w:cs="Times New Roman"/>
          <w:sz w:val="24"/>
          <w:szCs w:val="24"/>
        </w:rPr>
        <w:t xml:space="preserve">on vähemalt 2 ha suurune </w:t>
      </w:r>
      <w:r w:rsidR="00AF4F37" w:rsidRPr="007B46E4">
        <w:rPr>
          <w:rFonts w:ascii="Times New Roman" w:hAnsi="Times New Roman" w:cs="Times New Roman"/>
          <w:sz w:val="24"/>
          <w:szCs w:val="24"/>
        </w:rPr>
        <w:t xml:space="preserve">ja maatulundusmaa sihtotstarbega maa-alal asuv </w:t>
      </w:r>
      <w:r w:rsidR="00351FB9" w:rsidRPr="007B46E4">
        <w:rPr>
          <w:rFonts w:ascii="Times New Roman" w:hAnsi="Times New Roman" w:cs="Times New Roman"/>
          <w:sz w:val="24"/>
          <w:szCs w:val="24"/>
        </w:rPr>
        <w:t>massiiv</w:t>
      </w:r>
      <w:r w:rsidR="001C75C0" w:rsidRPr="007B46E4">
        <w:rPr>
          <w:rFonts w:ascii="Times New Roman" w:hAnsi="Times New Roman" w:cs="Times New Roman"/>
          <w:sz w:val="24"/>
          <w:szCs w:val="24"/>
        </w:rPr>
        <w:t xml:space="preserve">, mille mullastiku </w:t>
      </w:r>
      <w:r w:rsidR="00927D28" w:rsidRPr="007B46E4">
        <w:rPr>
          <w:rFonts w:ascii="Times New Roman" w:hAnsi="Times New Roman" w:cs="Times New Roman"/>
          <w:sz w:val="24"/>
          <w:szCs w:val="24"/>
        </w:rPr>
        <w:t xml:space="preserve">kaalutud </w:t>
      </w:r>
      <w:r w:rsidR="001C75C0" w:rsidRPr="007B46E4">
        <w:rPr>
          <w:rFonts w:ascii="Times New Roman" w:hAnsi="Times New Roman" w:cs="Times New Roman"/>
          <w:sz w:val="24"/>
          <w:szCs w:val="24"/>
        </w:rPr>
        <w:t>keskmine boniteet on võrdne Eesti keskmise boniteediga või sellest suurem</w:t>
      </w:r>
      <w:r w:rsidR="00927D28" w:rsidRPr="007B46E4">
        <w:rPr>
          <w:rFonts w:ascii="Times New Roman" w:hAnsi="Times New Roman" w:cs="Times New Roman"/>
          <w:sz w:val="24"/>
          <w:szCs w:val="24"/>
        </w:rPr>
        <w:t xml:space="preserve"> või mille kaalutud keskmine boniteet on võrdne  maakonna keskmi</w:t>
      </w:r>
      <w:r w:rsidR="003F4ECC" w:rsidRPr="007B46E4">
        <w:rPr>
          <w:rFonts w:ascii="Times New Roman" w:hAnsi="Times New Roman" w:cs="Times New Roman"/>
          <w:sz w:val="24"/>
          <w:szCs w:val="24"/>
        </w:rPr>
        <w:t>se boniteediga või sellest suurem, kui massiiv asub maakonnas, mille keskmine boniteet on riigi keskmisest madalam. Väärtuslik</w:t>
      </w:r>
      <w:r w:rsidR="007B46E4" w:rsidRPr="007B46E4">
        <w:rPr>
          <w:rFonts w:ascii="Times New Roman" w:hAnsi="Times New Roman" w:cs="Times New Roman"/>
          <w:sz w:val="24"/>
          <w:szCs w:val="24"/>
        </w:rPr>
        <w:t xml:space="preserve">ud põllumajandusmaad </w:t>
      </w:r>
      <w:r w:rsidR="00E00202" w:rsidRPr="007B46E4">
        <w:rPr>
          <w:rFonts w:ascii="Times New Roman" w:hAnsi="Times New Roman" w:cs="Times New Roman"/>
          <w:sz w:val="24"/>
          <w:szCs w:val="24"/>
        </w:rPr>
        <w:t xml:space="preserve">määratakse üldplaneeringuga. </w:t>
      </w:r>
    </w:p>
    <w:p w14:paraId="579AAC97" w14:textId="36B7FF31" w:rsidR="00D97512" w:rsidRDefault="00AA676E" w:rsidP="001350AF">
      <w:pPr>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Viljandimaa maakonnaplaneeringu 2030+ kohaselt on </w:t>
      </w:r>
      <w:r w:rsidR="007B372B">
        <w:rPr>
          <w:rFonts w:ascii="Times New Roman" w:hAnsi="Times New Roman" w:cs="Times New Roman"/>
          <w:sz w:val="24"/>
          <w:szCs w:val="24"/>
        </w:rPr>
        <w:t>E</w:t>
      </w:r>
      <w:r w:rsidR="00D97512">
        <w:rPr>
          <w:rFonts w:ascii="Times New Roman" w:hAnsi="Times New Roman" w:cs="Times New Roman"/>
          <w:sz w:val="24"/>
          <w:szCs w:val="24"/>
        </w:rPr>
        <w:t xml:space="preserve">esti haritava maa keskmine boniteet </w:t>
      </w:r>
      <w:r>
        <w:rPr>
          <w:rFonts w:ascii="Times New Roman" w:hAnsi="Times New Roman" w:cs="Times New Roman"/>
          <w:sz w:val="24"/>
          <w:szCs w:val="24"/>
        </w:rPr>
        <w:t>40 hindepunkti ja Viljandi maakonna</w:t>
      </w:r>
      <w:r w:rsidR="00E1197D">
        <w:rPr>
          <w:rFonts w:ascii="Times New Roman" w:hAnsi="Times New Roman" w:cs="Times New Roman"/>
          <w:sz w:val="24"/>
          <w:szCs w:val="24"/>
        </w:rPr>
        <w:t xml:space="preserve"> mulla keskmine boniteet 42 hindepunkti</w:t>
      </w:r>
      <w:r w:rsidR="00700499">
        <w:rPr>
          <w:rFonts w:ascii="Times New Roman" w:hAnsi="Times New Roman" w:cs="Times New Roman"/>
          <w:sz w:val="24"/>
          <w:szCs w:val="24"/>
        </w:rPr>
        <w:t xml:space="preserve">. </w:t>
      </w:r>
      <w:r w:rsidR="006C084D">
        <w:rPr>
          <w:rFonts w:ascii="Times New Roman" w:hAnsi="Times New Roman" w:cs="Times New Roman"/>
          <w:sz w:val="24"/>
          <w:szCs w:val="24"/>
        </w:rPr>
        <w:t>Vastavalt m</w:t>
      </w:r>
      <w:r w:rsidR="00700499">
        <w:rPr>
          <w:rFonts w:ascii="Times New Roman" w:hAnsi="Times New Roman" w:cs="Times New Roman"/>
          <w:sz w:val="24"/>
          <w:szCs w:val="24"/>
        </w:rPr>
        <w:t xml:space="preserve">ullastiku kaardirakenduse </w:t>
      </w:r>
      <w:r w:rsidR="006C084D">
        <w:rPr>
          <w:rFonts w:ascii="Times New Roman" w:hAnsi="Times New Roman" w:cs="Times New Roman"/>
          <w:sz w:val="24"/>
          <w:szCs w:val="24"/>
        </w:rPr>
        <w:t xml:space="preserve">andmetele </w:t>
      </w:r>
      <w:r w:rsidR="00700499">
        <w:rPr>
          <w:rFonts w:ascii="Times New Roman" w:hAnsi="Times New Roman" w:cs="Times New Roman"/>
          <w:sz w:val="24"/>
          <w:szCs w:val="24"/>
        </w:rPr>
        <w:t xml:space="preserve">ja maakonnaplaneeringu </w:t>
      </w:r>
      <w:r w:rsidR="000B02F9">
        <w:rPr>
          <w:rFonts w:ascii="Times New Roman" w:hAnsi="Times New Roman" w:cs="Times New Roman"/>
          <w:sz w:val="24"/>
          <w:szCs w:val="24"/>
        </w:rPr>
        <w:t>joonise</w:t>
      </w:r>
      <w:r w:rsidR="006C084D">
        <w:rPr>
          <w:rFonts w:ascii="Times New Roman" w:hAnsi="Times New Roman" w:cs="Times New Roman"/>
          <w:sz w:val="24"/>
          <w:szCs w:val="24"/>
        </w:rPr>
        <w:t>le</w:t>
      </w:r>
      <w:r w:rsidR="000B02F9">
        <w:rPr>
          <w:rFonts w:ascii="Times New Roman" w:hAnsi="Times New Roman" w:cs="Times New Roman"/>
          <w:sz w:val="24"/>
          <w:szCs w:val="24"/>
        </w:rPr>
        <w:t xml:space="preserve"> </w:t>
      </w:r>
      <w:r w:rsidR="006C084D">
        <w:rPr>
          <w:rFonts w:ascii="Times New Roman" w:hAnsi="Times New Roman" w:cs="Times New Roman"/>
          <w:sz w:val="24"/>
          <w:szCs w:val="24"/>
        </w:rPr>
        <w:t>2 „Ruumilised väärtused“ asub detailplaneeringuala väärtuslikul põllumajandusmaal.</w:t>
      </w:r>
    </w:p>
    <w:p w14:paraId="5924F724" w14:textId="6BEA12CC" w:rsidR="007B46E4" w:rsidRPr="007B46E4" w:rsidRDefault="00750C7B" w:rsidP="001350AF">
      <w:pPr>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Abja </w:t>
      </w:r>
      <w:r w:rsidR="007A4B16">
        <w:rPr>
          <w:rFonts w:ascii="Times New Roman" w:hAnsi="Times New Roman" w:cs="Times New Roman"/>
          <w:sz w:val="24"/>
          <w:szCs w:val="24"/>
        </w:rPr>
        <w:t>valla üldplaneering</w:t>
      </w:r>
      <w:r w:rsidR="00314F7E">
        <w:rPr>
          <w:rFonts w:ascii="Times New Roman" w:hAnsi="Times New Roman" w:cs="Times New Roman"/>
          <w:sz w:val="24"/>
          <w:szCs w:val="24"/>
        </w:rPr>
        <w:t xml:space="preserve">u peatükis 2.1.7.1 kohaselt on </w:t>
      </w:r>
      <w:r w:rsidR="007265B2">
        <w:rPr>
          <w:rFonts w:ascii="Times New Roman" w:hAnsi="Times New Roman" w:cs="Times New Roman"/>
          <w:sz w:val="24"/>
          <w:szCs w:val="24"/>
        </w:rPr>
        <w:t>v</w:t>
      </w:r>
      <w:r w:rsidR="007265B2" w:rsidRPr="007265B2">
        <w:rPr>
          <w:rFonts w:ascii="Times New Roman" w:hAnsi="Times New Roman" w:cs="Times New Roman"/>
          <w:sz w:val="24"/>
          <w:szCs w:val="24"/>
        </w:rPr>
        <w:t>äärtuslike põllumaade määramisel tuginetud mullahindepunktidele</w:t>
      </w:r>
      <w:r w:rsidR="00437B21">
        <w:rPr>
          <w:rFonts w:ascii="Times New Roman" w:hAnsi="Times New Roman" w:cs="Times New Roman"/>
          <w:sz w:val="24"/>
          <w:szCs w:val="24"/>
        </w:rPr>
        <w:t xml:space="preserve">. </w:t>
      </w:r>
      <w:r w:rsidR="00437B21" w:rsidRPr="00437B21">
        <w:rPr>
          <w:rFonts w:ascii="Times New Roman" w:hAnsi="Times New Roman" w:cs="Times New Roman"/>
          <w:sz w:val="24"/>
          <w:szCs w:val="24"/>
        </w:rPr>
        <w:t>Väärtuslike põllumaade puhul tuleb silmas pidada, et need maad jääksid</w:t>
      </w:r>
      <w:r w:rsidR="00437B21">
        <w:rPr>
          <w:rFonts w:ascii="Times New Roman" w:hAnsi="Times New Roman" w:cs="Times New Roman"/>
          <w:sz w:val="24"/>
          <w:szCs w:val="24"/>
        </w:rPr>
        <w:t xml:space="preserve"> </w:t>
      </w:r>
      <w:r w:rsidR="00437B21" w:rsidRPr="00437B21">
        <w:rPr>
          <w:rFonts w:ascii="Times New Roman" w:hAnsi="Times New Roman" w:cs="Times New Roman"/>
          <w:sz w:val="24"/>
          <w:szCs w:val="24"/>
        </w:rPr>
        <w:t>põllumajanduslikku kasutusse või säilitatakse avamaastikuna ega metsastataks.</w:t>
      </w:r>
      <w:r w:rsidR="00437B21">
        <w:rPr>
          <w:rFonts w:ascii="Times New Roman" w:hAnsi="Times New Roman" w:cs="Times New Roman"/>
          <w:sz w:val="24"/>
          <w:szCs w:val="24"/>
        </w:rPr>
        <w:t xml:space="preserve"> </w:t>
      </w:r>
      <w:r w:rsidR="00437B21" w:rsidRPr="00437B21">
        <w:rPr>
          <w:rFonts w:ascii="Times New Roman" w:hAnsi="Times New Roman" w:cs="Times New Roman"/>
          <w:sz w:val="24"/>
          <w:szCs w:val="24"/>
        </w:rPr>
        <w:t>Hoonete rajamist väärtuslikele põllumaadele tuleb vältida. Väärtuslike põldude</w:t>
      </w:r>
      <w:r w:rsidR="00437B21">
        <w:rPr>
          <w:rFonts w:ascii="Times New Roman" w:hAnsi="Times New Roman" w:cs="Times New Roman"/>
          <w:sz w:val="24"/>
          <w:szCs w:val="24"/>
        </w:rPr>
        <w:t xml:space="preserve"> </w:t>
      </w:r>
      <w:r w:rsidR="00437B21" w:rsidRPr="00437B21">
        <w:rPr>
          <w:rFonts w:ascii="Times New Roman" w:hAnsi="Times New Roman" w:cs="Times New Roman"/>
          <w:sz w:val="24"/>
          <w:szCs w:val="24"/>
        </w:rPr>
        <w:t>maaparandussüsteemid tuleb hoida korras.</w:t>
      </w:r>
      <w:r w:rsidR="00DE7AFC">
        <w:rPr>
          <w:rFonts w:ascii="Times New Roman" w:hAnsi="Times New Roman" w:cs="Times New Roman"/>
          <w:sz w:val="24"/>
          <w:szCs w:val="24"/>
        </w:rPr>
        <w:t xml:space="preserve"> </w:t>
      </w:r>
      <w:r w:rsidR="00DE7AFC" w:rsidRPr="00DE7AFC">
        <w:rPr>
          <w:rFonts w:ascii="Times New Roman" w:hAnsi="Times New Roman" w:cs="Times New Roman"/>
          <w:sz w:val="24"/>
          <w:szCs w:val="24"/>
        </w:rPr>
        <w:t>Väärtuslikud põllumaad on kantud üldplaneeringu kaardile pruuni ruudulise pinnana.</w:t>
      </w:r>
      <w:r w:rsidR="00A432E1">
        <w:rPr>
          <w:rFonts w:ascii="Times New Roman" w:hAnsi="Times New Roman" w:cs="Times New Roman"/>
          <w:sz w:val="24"/>
          <w:szCs w:val="24"/>
        </w:rPr>
        <w:t xml:space="preserve"> </w:t>
      </w:r>
      <w:r w:rsidR="00A40AB7">
        <w:rPr>
          <w:rFonts w:ascii="Times New Roman" w:hAnsi="Times New Roman" w:cs="Times New Roman"/>
          <w:sz w:val="24"/>
          <w:szCs w:val="24"/>
        </w:rPr>
        <w:t>Abja valla üldplaneeringu kaardile ei ole ala väärt</w:t>
      </w:r>
      <w:r w:rsidR="00A638B0">
        <w:rPr>
          <w:rFonts w:ascii="Times New Roman" w:hAnsi="Times New Roman" w:cs="Times New Roman"/>
          <w:sz w:val="24"/>
          <w:szCs w:val="24"/>
        </w:rPr>
        <w:t>u</w:t>
      </w:r>
      <w:r w:rsidR="00A40AB7">
        <w:rPr>
          <w:rFonts w:ascii="Times New Roman" w:hAnsi="Times New Roman" w:cs="Times New Roman"/>
          <w:sz w:val="24"/>
          <w:szCs w:val="24"/>
        </w:rPr>
        <w:t>sliku põllumajandusmaana kantud</w:t>
      </w:r>
      <w:r w:rsidR="00FF4BFE">
        <w:rPr>
          <w:rFonts w:ascii="Times New Roman" w:hAnsi="Times New Roman" w:cs="Times New Roman"/>
          <w:sz w:val="24"/>
          <w:szCs w:val="24"/>
        </w:rPr>
        <w:t xml:space="preserve"> vaid on ette nähtud reser</w:t>
      </w:r>
      <w:r w:rsidR="00AE55FF">
        <w:rPr>
          <w:rFonts w:ascii="Times New Roman" w:hAnsi="Times New Roman" w:cs="Times New Roman"/>
          <w:sz w:val="24"/>
          <w:szCs w:val="24"/>
        </w:rPr>
        <w:t>veeritud</w:t>
      </w:r>
      <w:r w:rsidR="00FF4BFE">
        <w:rPr>
          <w:rFonts w:ascii="Times New Roman" w:hAnsi="Times New Roman" w:cs="Times New Roman"/>
          <w:sz w:val="24"/>
          <w:szCs w:val="24"/>
        </w:rPr>
        <w:t xml:space="preserve"> </w:t>
      </w:r>
      <w:r w:rsidR="00AE55FF">
        <w:rPr>
          <w:rFonts w:ascii="Times New Roman" w:hAnsi="Times New Roman" w:cs="Times New Roman"/>
          <w:sz w:val="24"/>
          <w:szCs w:val="24"/>
        </w:rPr>
        <w:t>väike</w:t>
      </w:r>
      <w:r w:rsidR="00FF4BFE">
        <w:rPr>
          <w:rFonts w:ascii="Times New Roman" w:hAnsi="Times New Roman" w:cs="Times New Roman"/>
          <w:sz w:val="24"/>
          <w:szCs w:val="24"/>
        </w:rPr>
        <w:t>elamumaana</w:t>
      </w:r>
      <w:r w:rsidR="00547C85">
        <w:rPr>
          <w:rFonts w:ascii="Times New Roman" w:hAnsi="Times New Roman" w:cs="Times New Roman"/>
          <w:sz w:val="24"/>
          <w:szCs w:val="24"/>
        </w:rPr>
        <w:t>.</w:t>
      </w:r>
    </w:p>
    <w:p w14:paraId="00E56164" w14:textId="1DE14B8D" w:rsidR="009C7948" w:rsidRPr="007C5FBC" w:rsidRDefault="000523B4" w:rsidP="001350AF">
      <w:pPr>
        <w:spacing w:after="240" w:line="276" w:lineRule="auto"/>
        <w:rPr>
          <w:rFonts w:ascii="Times New Roman" w:hAnsi="Times New Roman" w:cs="Times New Roman"/>
          <w:sz w:val="24"/>
          <w:szCs w:val="24"/>
        </w:rPr>
      </w:pPr>
      <w:r w:rsidRPr="007C5FBC">
        <w:rPr>
          <w:rFonts w:ascii="Times New Roman" w:hAnsi="Times New Roman" w:cs="Times New Roman"/>
          <w:sz w:val="24"/>
          <w:szCs w:val="24"/>
        </w:rPr>
        <w:lastRenderedPageBreak/>
        <w:t>Päikese</w:t>
      </w:r>
      <w:r w:rsidR="00A01547" w:rsidRPr="007C5FBC">
        <w:rPr>
          <w:rFonts w:ascii="Times New Roman" w:hAnsi="Times New Roman" w:cs="Times New Roman"/>
          <w:sz w:val="24"/>
          <w:szCs w:val="24"/>
        </w:rPr>
        <w:t xml:space="preserve">elektrijaama </w:t>
      </w:r>
      <w:r w:rsidRPr="007C5FBC">
        <w:rPr>
          <w:rFonts w:ascii="Times New Roman" w:hAnsi="Times New Roman" w:cs="Times New Roman"/>
          <w:sz w:val="24"/>
          <w:szCs w:val="24"/>
        </w:rPr>
        <w:t xml:space="preserve">rajamine </w:t>
      </w:r>
      <w:r w:rsidR="00824E8E" w:rsidRPr="007C5FBC">
        <w:rPr>
          <w:rFonts w:ascii="Times New Roman" w:hAnsi="Times New Roman" w:cs="Times New Roman"/>
          <w:sz w:val="24"/>
          <w:szCs w:val="24"/>
        </w:rPr>
        <w:t xml:space="preserve">iseenesest </w:t>
      </w:r>
      <w:r w:rsidRPr="007C5FBC">
        <w:rPr>
          <w:rFonts w:ascii="Times New Roman" w:hAnsi="Times New Roman" w:cs="Times New Roman"/>
          <w:sz w:val="24"/>
          <w:szCs w:val="24"/>
        </w:rPr>
        <w:t>ei too mullastikule kaasa pöördumatuid muutusi, mis</w:t>
      </w:r>
      <w:r w:rsidR="00824E8E" w:rsidRPr="007C5FBC">
        <w:rPr>
          <w:rFonts w:ascii="Times New Roman" w:hAnsi="Times New Roman" w:cs="Times New Roman"/>
          <w:sz w:val="24"/>
          <w:szCs w:val="24"/>
        </w:rPr>
        <w:t xml:space="preserve"> </w:t>
      </w:r>
      <w:r w:rsidR="00CF4454">
        <w:rPr>
          <w:rFonts w:ascii="Times New Roman" w:hAnsi="Times New Roman" w:cs="Times New Roman"/>
          <w:sz w:val="24"/>
          <w:szCs w:val="24"/>
        </w:rPr>
        <w:t>põhjustaks</w:t>
      </w:r>
      <w:r w:rsidR="00824E8E" w:rsidRPr="007C5FBC">
        <w:rPr>
          <w:rFonts w:ascii="Times New Roman" w:hAnsi="Times New Roman" w:cs="Times New Roman"/>
          <w:sz w:val="24"/>
          <w:szCs w:val="24"/>
        </w:rPr>
        <w:t xml:space="preserve"> </w:t>
      </w:r>
      <w:r w:rsidR="00695774">
        <w:rPr>
          <w:rFonts w:ascii="Times New Roman" w:hAnsi="Times New Roman" w:cs="Times New Roman"/>
          <w:sz w:val="24"/>
          <w:szCs w:val="24"/>
        </w:rPr>
        <w:t xml:space="preserve">mullastiku </w:t>
      </w:r>
      <w:r w:rsidR="00E56A62" w:rsidRPr="007C5FBC">
        <w:rPr>
          <w:rFonts w:ascii="Times New Roman" w:hAnsi="Times New Roman" w:cs="Times New Roman"/>
          <w:sz w:val="24"/>
          <w:szCs w:val="24"/>
        </w:rPr>
        <w:t>väärtuse languse ja mis</w:t>
      </w:r>
      <w:r w:rsidRPr="007C5FBC">
        <w:rPr>
          <w:rFonts w:ascii="Times New Roman" w:hAnsi="Times New Roman" w:cs="Times New Roman"/>
          <w:sz w:val="24"/>
          <w:szCs w:val="24"/>
        </w:rPr>
        <w:t xml:space="preserve"> välistava</w:t>
      </w:r>
      <w:r w:rsidR="008A5D12" w:rsidRPr="007C5FBC">
        <w:rPr>
          <w:rFonts w:ascii="Times New Roman" w:hAnsi="Times New Roman" w:cs="Times New Roman"/>
          <w:sz w:val="24"/>
          <w:szCs w:val="24"/>
        </w:rPr>
        <w:t>d maa taaskasutamist</w:t>
      </w:r>
      <w:r w:rsidRPr="007C5FBC">
        <w:rPr>
          <w:rFonts w:ascii="Times New Roman" w:hAnsi="Times New Roman" w:cs="Times New Roman"/>
          <w:sz w:val="24"/>
          <w:szCs w:val="24"/>
        </w:rPr>
        <w:t xml:space="preserve"> </w:t>
      </w:r>
      <w:r w:rsidR="004570CB" w:rsidRPr="007C5FBC">
        <w:rPr>
          <w:rFonts w:ascii="Times New Roman" w:hAnsi="Times New Roman" w:cs="Times New Roman"/>
          <w:sz w:val="24"/>
          <w:szCs w:val="24"/>
        </w:rPr>
        <w:t>endisel</w:t>
      </w:r>
      <w:r w:rsidRPr="007C5FBC">
        <w:rPr>
          <w:rFonts w:ascii="Times New Roman" w:hAnsi="Times New Roman" w:cs="Times New Roman"/>
          <w:sz w:val="24"/>
          <w:szCs w:val="24"/>
        </w:rPr>
        <w:t xml:space="preserve"> otstarbel.</w:t>
      </w:r>
      <w:r w:rsidR="007767F4" w:rsidRPr="007C5FBC">
        <w:rPr>
          <w:rFonts w:ascii="Times New Roman" w:hAnsi="Times New Roman" w:cs="Times New Roman"/>
          <w:sz w:val="24"/>
          <w:szCs w:val="24"/>
        </w:rPr>
        <w:t xml:space="preserve"> Mõningal määral saab mõjuks mullastikule pidada mikrokliima muutumist paneelidega kaetud alal</w:t>
      </w:r>
      <w:r w:rsidR="00000E16" w:rsidRPr="007C5FBC">
        <w:rPr>
          <w:rFonts w:ascii="Times New Roman" w:hAnsi="Times New Roman" w:cs="Times New Roman"/>
          <w:sz w:val="24"/>
          <w:szCs w:val="24"/>
        </w:rPr>
        <w:t xml:space="preserve">, </w:t>
      </w:r>
      <w:r w:rsidR="00E00B32" w:rsidRPr="007C5FBC">
        <w:rPr>
          <w:rFonts w:ascii="Times New Roman" w:hAnsi="Times New Roman" w:cs="Times New Roman"/>
          <w:sz w:val="24"/>
          <w:szCs w:val="24"/>
        </w:rPr>
        <w:t xml:space="preserve">kus </w:t>
      </w:r>
      <w:r w:rsidR="00896597" w:rsidRPr="007C5FBC">
        <w:rPr>
          <w:rFonts w:ascii="Times New Roman" w:hAnsi="Times New Roman" w:cs="Times New Roman"/>
          <w:sz w:val="24"/>
          <w:szCs w:val="24"/>
        </w:rPr>
        <w:t>paneelid takistavad otsese päikesevalguse</w:t>
      </w:r>
      <w:r w:rsidR="00C81163" w:rsidRPr="007C5FBC">
        <w:rPr>
          <w:rFonts w:ascii="Times New Roman" w:hAnsi="Times New Roman" w:cs="Times New Roman"/>
          <w:sz w:val="24"/>
          <w:szCs w:val="24"/>
        </w:rPr>
        <w:t xml:space="preserve"> </w:t>
      </w:r>
      <w:r w:rsidR="00E774CB" w:rsidRPr="007C5FBC">
        <w:rPr>
          <w:rFonts w:ascii="Times New Roman" w:hAnsi="Times New Roman" w:cs="Times New Roman"/>
          <w:sz w:val="24"/>
          <w:szCs w:val="24"/>
        </w:rPr>
        <w:t>ja sademete</w:t>
      </w:r>
      <w:r w:rsidR="00896597" w:rsidRPr="007C5FBC">
        <w:rPr>
          <w:rFonts w:ascii="Times New Roman" w:hAnsi="Times New Roman" w:cs="Times New Roman"/>
          <w:sz w:val="24"/>
          <w:szCs w:val="24"/>
        </w:rPr>
        <w:t xml:space="preserve"> jõudmist maapinnale</w:t>
      </w:r>
      <w:r w:rsidR="00E774CB" w:rsidRPr="007C5FBC">
        <w:rPr>
          <w:rFonts w:ascii="Times New Roman" w:hAnsi="Times New Roman" w:cs="Times New Roman"/>
          <w:sz w:val="24"/>
          <w:szCs w:val="24"/>
        </w:rPr>
        <w:t>.</w:t>
      </w:r>
      <w:r w:rsidR="00E56A62" w:rsidRPr="007C5FBC">
        <w:rPr>
          <w:rFonts w:ascii="Times New Roman" w:hAnsi="Times New Roman" w:cs="Times New Roman"/>
          <w:sz w:val="24"/>
          <w:szCs w:val="24"/>
        </w:rPr>
        <w:t xml:space="preserve"> Oluline on tagada alal taimestiku säilimine, et </w:t>
      </w:r>
      <w:r w:rsidR="007C5FBC" w:rsidRPr="007C5FBC">
        <w:rPr>
          <w:rFonts w:ascii="Times New Roman" w:hAnsi="Times New Roman" w:cs="Times New Roman"/>
          <w:sz w:val="24"/>
          <w:szCs w:val="24"/>
        </w:rPr>
        <w:t>vähendada erosiooniohtu erosioonitundlikel aladel.</w:t>
      </w:r>
    </w:p>
    <w:p w14:paraId="1A041762" w14:textId="433FE382" w:rsidR="00031BF5" w:rsidRPr="007C5FBC" w:rsidRDefault="009C7948" w:rsidP="001350AF">
      <w:pPr>
        <w:spacing w:after="240" w:line="276" w:lineRule="auto"/>
        <w:rPr>
          <w:rFonts w:ascii="Times New Roman" w:hAnsi="Times New Roman" w:cs="Times New Roman"/>
          <w:sz w:val="24"/>
          <w:szCs w:val="24"/>
        </w:rPr>
      </w:pPr>
      <w:r w:rsidRPr="007C5FBC">
        <w:rPr>
          <w:rFonts w:ascii="Times New Roman" w:hAnsi="Times New Roman" w:cs="Times New Roman"/>
          <w:b/>
          <w:bCs/>
          <w:sz w:val="24"/>
          <w:szCs w:val="24"/>
        </w:rPr>
        <w:t xml:space="preserve">Hinnang – </w:t>
      </w:r>
      <w:r w:rsidR="00EB0A22" w:rsidRPr="007C5FBC">
        <w:rPr>
          <w:rFonts w:ascii="Times New Roman" w:hAnsi="Times New Roman" w:cs="Times New Roman"/>
          <w:sz w:val="24"/>
          <w:szCs w:val="24"/>
        </w:rPr>
        <w:t xml:space="preserve">Kavandatav tegevus </w:t>
      </w:r>
      <w:r w:rsidR="0009576C">
        <w:rPr>
          <w:rFonts w:ascii="Times New Roman" w:hAnsi="Times New Roman" w:cs="Times New Roman"/>
          <w:sz w:val="24"/>
          <w:szCs w:val="24"/>
        </w:rPr>
        <w:t>h</w:t>
      </w:r>
      <w:r w:rsidR="007C5FBC" w:rsidRPr="007C5FBC">
        <w:rPr>
          <w:rFonts w:ascii="Times New Roman" w:hAnsi="Times New Roman" w:cs="Times New Roman"/>
          <w:sz w:val="24"/>
          <w:szCs w:val="24"/>
        </w:rPr>
        <w:t>õiva</w:t>
      </w:r>
      <w:r w:rsidR="00FE3CC6">
        <w:rPr>
          <w:rFonts w:ascii="Times New Roman" w:hAnsi="Times New Roman" w:cs="Times New Roman"/>
          <w:sz w:val="24"/>
          <w:szCs w:val="24"/>
        </w:rPr>
        <w:t xml:space="preserve">b väärtusliku </w:t>
      </w:r>
      <w:r w:rsidR="00D11713" w:rsidRPr="007C5FBC">
        <w:rPr>
          <w:rFonts w:ascii="Times New Roman" w:hAnsi="Times New Roman" w:cs="Times New Roman"/>
          <w:sz w:val="24"/>
          <w:szCs w:val="24"/>
        </w:rPr>
        <w:t xml:space="preserve">põllumajandusmaa, mistõttu ei ole ala kasutamine põllumajanduslikul eesmärgil võimalik kuni </w:t>
      </w:r>
      <w:r w:rsidR="00654FA9">
        <w:rPr>
          <w:rFonts w:ascii="Times New Roman" w:hAnsi="Times New Roman" w:cs="Times New Roman"/>
          <w:sz w:val="24"/>
          <w:szCs w:val="24"/>
        </w:rPr>
        <w:t xml:space="preserve">päikeseenergia </w:t>
      </w:r>
      <w:r w:rsidR="00D11713" w:rsidRPr="007C5FBC">
        <w:rPr>
          <w:rFonts w:ascii="Times New Roman" w:hAnsi="Times New Roman" w:cs="Times New Roman"/>
          <w:sz w:val="24"/>
          <w:szCs w:val="24"/>
        </w:rPr>
        <w:t>tootmise lõppemiseni. Kuna kavandatav tegevus ei muuda</w:t>
      </w:r>
      <w:r w:rsidR="00267692" w:rsidRPr="007C5FBC">
        <w:rPr>
          <w:rFonts w:ascii="Times New Roman" w:hAnsi="Times New Roman" w:cs="Times New Roman"/>
          <w:sz w:val="24"/>
          <w:szCs w:val="24"/>
        </w:rPr>
        <w:t xml:space="preserve"> oluliselt</w:t>
      </w:r>
      <w:r w:rsidR="00D11713" w:rsidRPr="007C5FBC">
        <w:rPr>
          <w:rFonts w:ascii="Times New Roman" w:hAnsi="Times New Roman" w:cs="Times New Roman"/>
          <w:sz w:val="24"/>
          <w:szCs w:val="24"/>
        </w:rPr>
        <w:t xml:space="preserve"> pinnase omadusi, siis m</w:t>
      </w:r>
      <w:r w:rsidRPr="007C5FBC">
        <w:rPr>
          <w:rFonts w:ascii="Times New Roman" w:hAnsi="Times New Roman" w:cs="Times New Roman"/>
          <w:sz w:val="24"/>
          <w:szCs w:val="24"/>
        </w:rPr>
        <w:t xml:space="preserve">õju </w:t>
      </w:r>
      <w:r w:rsidR="004570CB" w:rsidRPr="007C5FBC">
        <w:rPr>
          <w:rFonts w:ascii="Times New Roman" w:hAnsi="Times New Roman" w:cs="Times New Roman"/>
          <w:sz w:val="24"/>
          <w:szCs w:val="24"/>
        </w:rPr>
        <w:t>pinnasele</w:t>
      </w:r>
      <w:r w:rsidRPr="007C5FBC">
        <w:rPr>
          <w:rFonts w:ascii="Times New Roman" w:hAnsi="Times New Roman" w:cs="Times New Roman"/>
          <w:sz w:val="24"/>
          <w:szCs w:val="24"/>
        </w:rPr>
        <w:t xml:space="preserve"> on </w:t>
      </w:r>
      <w:r w:rsidR="00C86A55" w:rsidRPr="007C5FBC">
        <w:rPr>
          <w:rFonts w:ascii="Times New Roman" w:hAnsi="Times New Roman" w:cs="Times New Roman"/>
          <w:sz w:val="24"/>
          <w:szCs w:val="24"/>
        </w:rPr>
        <w:t>minimaalne</w:t>
      </w:r>
      <w:r w:rsidRPr="007C5FBC">
        <w:rPr>
          <w:rFonts w:ascii="Times New Roman" w:hAnsi="Times New Roman" w:cs="Times New Roman"/>
          <w:sz w:val="24"/>
          <w:szCs w:val="24"/>
        </w:rPr>
        <w:t>.</w:t>
      </w:r>
    </w:p>
    <w:p w14:paraId="315F3DE7" w14:textId="77777777" w:rsidR="009C7948" w:rsidRPr="00CD0A90" w:rsidRDefault="009C7948" w:rsidP="00AA239C">
      <w:pPr>
        <w:rPr>
          <w:rFonts w:ascii="Times New Roman" w:hAnsi="Times New Roman" w:cs="Times New Roman"/>
          <w:sz w:val="24"/>
          <w:szCs w:val="24"/>
          <w:highlight w:val="yellow"/>
        </w:rPr>
      </w:pPr>
    </w:p>
    <w:p w14:paraId="7716A30C" w14:textId="7928ACFE" w:rsidR="006F7DE3" w:rsidRPr="0056256E" w:rsidRDefault="00395F06" w:rsidP="001350AF">
      <w:pPr>
        <w:pStyle w:val="Pealkiri2"/>
        <w:numPr>
          <w:ilvl w:val="1"/>
          <w:numId w:val="2"/>
        </w:numPr>
        <w:spacing w:after="240" w:line="276" w:lineRule="auto"/>
        <w:ind w:left="0" w:firstLine="0"/>
        <w:rPr>
          <w:rFonts w:ascii="Times New Roman" w:hAnsi="Times New Roman" w:cs="Times New Roman"/>
          <w:sz w:val="28"/>
          <w:szCs w:val="28"/>
        </w:rPr>
      </w:pPr>
      <w:bookmarkStart w:id="12" w:name="_Toc91075107"/>
      <w:r w:rsidRPr="0056256E">
        <w:rPr>
          <w:rFonts w:ascii="Times New Roman" w:hAnsi="Times New Roman" w:cs="Times New Roman"/>
          <w:sz w:val="28"/>
          <w:szCs w:val="28"/>
        </w:rPr>
        <w:t>Veestik</w:t>
      </w:r>
      <w:r w:rsidR="001B4D1B" w:rsidRPr="0056256E">
        <w:rPr>
          <w:rFonts w:ascii="Times New Roman" w:hAnsi="Times New Roman" w:cs="Times New Roman"/>
          <w:sz w:val="28"/>
          <w:szCs w:val="28"/>
        </w:rPr>
        <w:t xml:space="preserve"> ja vee kasutus</w:t>
      </w:r>
      <w:bookmarkEnd w:id="12"/>
    </w:p>
    <w:p w14:paraId="704A1A68" w14:textId="7C703613" w:rsidR="00FB125F" w:rsidRDefault="00546651" w:rsidP="001350AF">
      <w:pPr>
        <w:spacing w:after="240" w:line="276" w:lineRule="auto"/>
        <w:rPr>
          <w:rFonts w:ascii="Times New Roman" w:hAnsi="Times New Roman" w:cs="Times New Roman"/>
          <w:sz w:val="24"/>
          <w:szCs w:val="24"/>
        </w:rPr>
      </w:pPr>
      <w:r w:rsidRPr="00EC6687">
        <w:rPr>
          <w:rFonts w:ascii="Times New Roman" w:hAnsi="Times New Roman" w:cs="Times New Roman"/>
          <w:sz w:val="24"/>
          <w:szCs w:val="24"/>
        </w:rPr>
        <w:t>Maa-ameti kitsenduste kaardirakenduse</w:t>
      </w:r>
      <w:r w:rsidR="000B47A9" w:rsidRPr="00EC6687">
        <w:rPr>
          <w:rFonts w:ascii="Times New Roman" w:hAnsi="Times New Roman" w:cs="Times New Roman"/>
          <w:sz w:val="24"/>
          <w:szCs w:val="24"/>
        </w:rPr>
        <w:t>st</w:t>
      </w:r>
      <w:r w:rsidRPr="00EC6687">
        <w:rPr>
          <w:rFonts w:ascii="Times New Roman" w:hAnsi="Times New Roman" w:cs="Times New Roman"/>
          <w:sz w:val="24"/>
          <w:szCs w:val="24"/>
        </w:rPr>
        <w:t xml:space="preserve"> </w:t>
      </w:r>
      <w:r w:rsidR="00FB125F" w:rsidRPr="00EC6687">
        <w:rPr>
          <w:rFonts w:ascii="Times New Roman" w:hAnsi="Times New Roman" w:cs="Times New Roman"/>
          <w:sz w:val="24"/>
          <w:szCs w:val="24"/>
        </w:rPr>
        <w:t xml:space="preserve">nähtub, </w:t>
      </w:r>
      <w:r w:rsidR="00EC6687" w:rsidRPr="00EC6687">
        <w:rPr>
          <w:rFonts w:ascii="Times New Roman" w:hAnsi="Times New Roman" w:cs="Times New Roman"/>
          <w:sz w:val="24"/>
          <w:szCs w:val="24"/>
        </w:rPr>
        <w:t>et</w:t>
      </w:r>
      <w:r w:rsidR="00EC6687">
        <w:rPr>
          <w:rFonts w:ascii="Times New Roman" w:hAnsi="Times New Roman" w:cs="Times New Roman"/>
          <w:sz w:val="24"/>
          <w:szCs w:val="24"/>
        </w:rPr>
        <w:t xml:space="preserve"> </w:t>
      </w:r>
      <w:r w:rsidR="00B67948">
        <w:rPr>
          <w:rFonts w:ascii="Times New Roman" w:hAnsi="Times New Roman" w:cs="Times New Roman"/>
          <w:sz w:val="24"/>
          <w:szCs w:val="24"/>
        </w:rPr>
        <w:t>kavandatava detailplaneeringuga kaetud Asula kinnistule ulatu</w:t>
      </w:r>
      <w:r w:rsidR="00D6616A">
        <w:rPr>
          <w:rFonts w:ascii="Times New Roman" w:hAnsi="Times New Roman" w:cs="Times New Roman"/>
          <w:sz w:val="24"/>
          <w:szCs w:val="24"/>
        </w:rPr>
        <w:t>vad</w:t>
      </w:r>
      <w:r w:rsidR="00B67948">
        <w:rPr>
          <w:rFonts w:ascii="Times New Roman" w:hAnsi="Times New Roman" w:cs="Times New Roman"/>
          <w:sz w:val="24"/>
          <w:szCs w:val="24"/>
        </w:rPr>
        <w:t xml:space="preserve"> Maasikmäe oja (</w:t>
      </w:r>
      <w:r w:rsidR="00F91032" w:rsidRPr="00F91032">
        <w:rPr>
          <w:rFonts w:ascii="Times New Roman" w:hAnsi="Times New Roman" w:cs="Times New Roman"/>
          <w:sz w:val="24"/>
          <w:szCs w:val="24"/>
        </w:rPr>
        <w:t>VEE1136601</w:t>
      </w:r>
      <w:r w:rsidR="00F91032">
        <w:rPr>
          <w:rFonts w:ascii="Times New Roman" w:hAnsi="Times New Roman" w:cs="Times New Roman"/>
          <w:sz w:val="24"/>
          <w:szCs w:val="24"/>
        </w:rPr>
        <w:t>)</w:t>
      </w:r>
      <w:r w:rsidR="00D6616A">
        <w:rPr>
          <w:rFonts w:ascii="Times New Roman" w:hAnsi="Times New Roman" w:cs="Times New Roman"/>
          <w:sz w:val="24"/>
          <w:szCs w:val="24"/>
        </w:rPr>
        <w:t xml:space="preserve"> veekaitselised piirangud. </w:t>
      </w:r>
      <w:r w:rsidR="00BC351D">
        <w:rPr>
          <w:rFonts w:ascii="Times New Roman" w:hAnsi="Times New Roman" w:cs="Times New Roman"/>
          <w:sz w:val="24"/>
          <w:szCs w:val="24"/>
        </w:rPr>
        <w:t>Maasikmäe oja on kuni 10 ha ja kuni 25 m</w:t>
      </w:r>
      <w:r w:rsidR="00BC351D" w:rsidRPr="00C75EBD">
        <w:rPr>
          <w:rFonts w:ascii="Times New Roman" w:hAnsi="Times New Roman" w:cs="Times New Roman"/>
          <w:sz w:val="24"/>
          <w:szCs w:val="24"/>
          <w:vertAlign w:val="superscript"/>
        </w:rPr>
        <w:t>2</w:t>
      </w:r>
      <w:r w:rsidR="00BC351D">
        <w:rPr>
          <w:rFonts w:ascii="Times New Roman" w:hAnsi="Times New Roman" w:cs="Times New Roman"/>
          <w:sz w:val="24"/>
          <w:szCs w:val="24"/>
        </w:rPr>
        <w:t xml:space="preserve"> valgalaga veekogu</w:t>
      </w:r>
      <w:r w:rsidR="003A6A87">
        <w:rPr>
          <w:rFonts w:ascii="Times New Roman" w:hAnsi="Times New Roman" w:cs="Times New Roman"/>
          <w:sz w:val="24"/>
          <w:szCs w:val="24"/>
        </w:rPr>
        <w:t>, mille</w:t>
      </w:r>
      <w:r w:rsidR="008849E0">
        <w:rPr>
          <w:rFonts w:ascii="Times New Roman" w:hAnsi="Times New Roman" w:cs="Times New Roman"/>
          <w:sz w:val="24"/>
          <w:szCs w:val="24"/>
        </w:rPr>
        <w:t xml:space="preserve"> piiranguvöönd on 50 m, ehituskeeluvöönd </w:t>
      </w:r>
      <w:r w:rsidR="0048167F">
        <w:rPr>
          <w:rFonts w:ascii="Times New Roman" w:hAnsi="Times New Roman" w:cs="Times New Roman"/>
          <w:sz w:val="24"/>
          <w:szCs w:val="24"/>
        </w:rPr>
        <w:t>25 m ja veekaitsevöönd 10 m</w:t>
      </w:r>
      <w:r w:rsidR="00375C14">
        <w:rPr>
          <w:rFonts w:ascii="Times New Roman" w:hAnsi="Times New Roman" w:cs="Times New Roman"/>
          <w:sz w:val="24"/>
          <w:szCs w:val="24"/>
        </w:rPr>
        <w:t>.</w:t>
      </w:r>
    </w:p>
    <w:p w14:paraId="1F64C528" w14:textId="4EC750D3" w:rsidR="006A074E" w:rsidRDefault="006A074E" w:rsidP="001350AF">
      <w:pPr>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Detailplaneeringuga ei kavandata tegevusi, mis oleks </w:t>
      </w:r>
      <w:r w:rsidR="003D46B2">
        <w:rPr>
          <w:rFonts w:ascii="Times New Roman" w:hAnsi="Times New Roman" w:cs="Times New Roman"/>
          <w:sz w:val="24"/>
          <w:szCs w:val="24"/>
        </w:rPr>
        <w:t>looduskaitseseadusest tulenevalt ranna või kalda piiranguvööndis keelatud.</w:t>
      </w:r>
      <w:r w:rsidR="00283F8F">
        <w:rPr>
          <w:rFonts w:ascii="Times New Roman" w:hAnsi="Times New Roman" w:cs="Times New Roman"/>
          <w:sz w:val="24"/>
          <w:szCs w:val="24"/>
        </w:rPr>
        <w:t xml:space="preserve"> </w:t>
      </w:r>
    </w:p>
    <w:p w14:paraId="4F748232" w14:textId="583BC36E" w:rsidR="00B70BCB" w:rsidRDefault="00B70BCB" w:rsidP="001350AF">
      <w:pPr>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Looduskaitseseaduse § 38 lg </w:t>
      </w:r>
      <w:r w:rsidR="00697DB0">
        <w:rPr>
          <w:rFonts w:ascii="Times New Roman" w:hAnsi="Times New Roman" w:cs="Times New Roman"/>
          <w:sz w:val="24"/>
          <w:szCs w:val="24"/>
        </w:rPr>
        <w:t>3 kohaselt on ehituskeeluvööndis uute hoonete ja rajatiste ehitamine keelatud.</w:t>
      </w:r>
      <w:r w:rsidR="00A55B22">
        <w:rPr>
          <w:rFonts w:ascii="Times New Roman" w:hAnsi="Times New Roman" w:cs="Times New Roman"/>
          <w:sz w:val="24"/>
          <w:szCs w:val="24"/>
        </w:rPr>
        <w:t xml:space="preserve"> </w:t>
      </w:r>
      <w:r w:rsidR="00697DB0">
        <w:rPr>
          <w:rFonts w:ascii="Times New Roman" w:hAnsi="Times New Roman" w:cs="Times New Roman"/>
          <w:sz w:val="24"/>
          <w:szCs w:val="24"/>
        </w:rPr>
        <w:t xml:space="preserve">§ 38 lg-s </w:t>
      </w:r>
      <w:r w:rsidR="00EA016B">
        <w:rPr>
          <w:rFonts w:ascii="Times New Roman" w:hAnsi="Times New Roman" w:cs="Times New Roman"/>
          <w:sz w:val="24"/>
          <w:szCs w:val="24"/>
        </w:rPr>
        <w:t>5</w:t>
      </w:r>
      <w:r w:rsidR="005104BE">
        <w:rPr>
          <w:rFonts w:ascii="Times New Roman" w:hAnsi="Times New Roman" w:cs="Times New Roman"/>
          <w:sz w:val="24"/>
          <w:szCs w:val="24"/>
        </w:rPr>
        <w:t xml:space="preserve"> on muuhulgas toodud, et ehituskeeld ei laiene </w:t>
      </w:r>
      <w:r w:rsidR="00511EC0">
        <w:rPr>
          <w:rFonts w:ascii="Times New Roman" w:hAnsi="Times New Roman" w:cs="Times New Roman"/>
          <w:sz w:val="24"/>
          <w:szCs w:val="24"/>
        </w:rPr>
        <w:t>kehtestatud detailplaneeringuga kavandatud tehnovõrgule või -rajatisele.</w:t>
      </w:r>
      <w:r w:rsidR="00A55B22">
        <w:rPr>
          <w:rFonts w:ascii="Times New Roman" w:hAnsi="Times New Roman" w:cs="Times New Roman"/>
          <w:sz w:val="24"/>
          <w:szCs w:val="24"/>
        </w:rPr>
        <w:t xml:space="preserve"> </w:t>
      </w:r>
      <w:r w:rsidR="00301F15">
        <w:rPr>
          <w:rFonts w:ascii="Times New Roman" w:hAnsi="Times New Roman" w:cs="Times New Roman"/>
          <w:sz w:val="24"/>
          <w:szCs w:val="24"/>
        </w:rPr>
        <w:t xml:space="preserve">Seega on </w:t>
      </w:r>
      <w:r w:rsidR="009F35AB">
        <w:rPr>
          <w:rFonts w:ascii="Times New Roman" w:hAnsi="Times New Roman" w:cs="Times New Roman"/>
          <w:sz w:val="24"/>
          <w:szCs w:val="24"/>
        </w:rPr>
        <w:t xml:space="preserve">detailplaneeringu alusel </w:t>
      </w:r>
      <w:r w:rsidR="00301F15">
        <w:rPr>
          <w:rFonts w:ascii="Times New Roman" w:hAnsi="Times New Roman" w:cs="Times New Roman"/>
          <w:sz w:val="24"/>
          <w:szCs w:val="24"/>
        </w:rPr>
        <w:t xml:space="preserve">Maasikmäe oja ehituskeeluvööndisse </w:t>
      </w:r>
      <w:r w:rsidR="0063178A">
        <w:rPr>
          <w:rFonts w:ascii="Times New Roman" w:hAnsi="Times New Roman" w:cs="Times New Roman"/>
          <w:sz w:val="24"/>
          <w:szCs w:val="24"/>
        </w:rPr>
        <w:t>päikesepaneelide paigaldamine võimalik</w:t>
      </w:r>
      <w:r w:rsidR="008629CC">
        <w:rPr>
          <w:rFonts w:ascii="Times New Roman" w:hAnsi="Times New Roman" w:cs="Times New Roman"/>
          <w:sz w:val="24"/>
          <w:szCs w:val="24"/>
        </w:rPr>
        <w:t>, kuid mitte veekaitsevööndisse.</w:t>
      </w:r>
    </w:p>
    <w:p w14:paraId="4B474EFC" w14:textId="30BFF283" w:rsidR="00175214" w:rsidRPr="00B70BCB" w:rsidRDefault="005854F7" w:rsidP="001350AF">
      <w:pPr>
        <w:spacing w:after="240" w:line="276" w:lineRule="auto"/>
        <w:rPr>
          <w:rFonts w:ascii="Times New Roman" w:hAnsi="Times New Roman" w:cs="Times New Roman"/>
          <w:sz w:val="24"/>
          <w:szCs w:val="24"/>
        </w:rPr>
      </w:pPr>
      <w:r>
        <w:rPr>
          <w:rFonts w:ascii="Times New Roman" w:hAnsi="Times New Roman" w:cs="Times New Roman"/>
          <w:sz w:val="24"/>
          <w:szCs w:val="24"/>
        </w:rPr>
        <w:t>V</w:t>
      </w:r>
      <w:r w:rsidR="00C841E1">
        <w:rPr>
          <w:rFonts w:ascii="Times New Roman" w:hAnsi="Times New Roman" w:cs="Times New Roman"/>
          <w:sz w:val="24"/>
          <w:szCs w:val="24"/>
        </w:rPr>
        <w:t xml:space="preserve">eeseaduse § 119 kohaselt </w:t>
      </w:r>
      <w:r w:rsidR="0085201D">
        <w:rPr>
          <w:rFonts w:ascii="Times New Roman" w:hAnsi="Times New Roman" w:cs="Times New Roman"/>
          <w:sz w:val="24"/>
          <w:szCs w:val="24"/>
        </w:rPr>
        <w:t>on veekaitsevööndis</w:t>
      </w:r>
      <w:r w:rsidR="00C52105">
        <w:rPr>
          <w:rFonts w:ascii="Times New Roman" w:hAnsi="Times New Roman" w:cs="Times New Roman"/>
          <w:sz w:val="24"/>
          <w:szCs w:val="24"/>
        </w:rPr>
        <w:t xml:space="preserve"> </w:t>
      </w:r>
      <w:r w:rsidR="008B42D9">
        <w:rPr>
          <w:rFonts w:ascii="Times New Roman" w:hAnsi="Times New Roman" w:cs="Times New Roman"/>
          <w:sz w:val="24"/>
          <w:szCs w:val="24"/>
        </w:rPr>
        <w:t xml:space="preserve">ehitamine </w:t>
      </w:r>
      <w:r w:rsidR="00C841E1">
        <w:rPr>
          <w:rFonts w:ascii="Times New Roman" w:hAnsi="Times New Roman" w:cs="Times New Roman"/>
          <w:sz w:val="24"/>
          <w:szCs w:val="24"/>
        </w:rPr>
        <w:t>keelatud</w:t>
      </w:r>
      <w:r w:rsidR="00422C69">
        <w:rPr>
          <w:rFonts w:ascii="Times New Roman" w:hAnsi="Times New Roman" w:cs="Times New Roman"/>
          <w:sz w:val="24"/>
          <w:szCs w:val="24"/>
        </w:rPr>
        <w:t xml:space="preserve">, </w:t>
      </w:r>
      <w:r w:rsidR="00422C69" w:rsidRPr="00422C69">
        <w:rPr>
          <w:rFonts w:ascii="Times New Roman" w:hAnsi="Times New Roman" w:cs="Times New Roman"/>
          <w:sz w:val="24"/>
          <w:szCs w:val="24"/>
        </w:rPr>
        <w:t xml:space="preserve">välja arvatud juhul, kui see on kooskõlas </w:t>
      </w:r>
      <w:r w:rsidR="0038475D">
        <w:rPr>
          <w:rFonts w:ascii="Times New Roman" w:hAnsi="Times New Roman" w:cs="Times New Roman"/>
          <w:sz w:val="24"/>
          <w:szCs w:val="24"/>
        </w:rPr>
        <w:t>vee</w:t>
      </w:r>
      <w:r w:rsidR="00422C69" w:rsidRPr="00422C69">
        <w:rPr>
          <w:rFonts w:ascii="Times New Roman" w:hAnsi="Times New Roman" w:cs="Times New Roman"/>
          <w:sz w:val="24"/>
          <w:szCs w:val="24"/>
        </w:rPr>
        <w:t>seaduse § 118 lõikes 1 nimetatud eesmärgiga ning looduskaitseseaduses sätestatud ranna- ja kaldakaitse eesmärkidega</w:t>
      </w:r>
      <w:r w:rsidR="0038475D">
        <w:rPr>
          <w:rFonts w:ascii="Times New Roman" w:hAnsi="Times New Roman" w:cs="Times New Roman"/>
          <w:sz w:val="24"/>
          <w:szCs w:val="24"/>
        </w:rPr>
        <w:t>.</w:t>
      </w:r>
      <w:r w:rsidR="00C95647">
        <w:rPr>
          <w:rFonts w:ascii="Times New Roman" w:hAnsi="Times New Roman" w:cs="Times New Roman"/>
          <w:sz w:val="24"/>
          <w:szCs w:val="24"/>
        </w:rPr>
        <w:t xml:space="preserve"> </w:t>
      </w:r>
      <w:r w:rsidR="00AC2A33">
        <w:rPr>
          <w:rFonts w:ascii="Times New Roman" w:hAnsi="Times New Roman" w:cs="Times New Roman"/>
          <w:sz w:val="24"/>
          <w:szCs w:val="24"/>
        </w:rPr>
        <w:t xml:space="preserve">Samuti on keelatud pinnase kahjustamine ja muu tegevus, mis põhjustab </w:t>
      </w:r>
      <w:r w:rsidR="00C95647">
        <w:rPr>
          <w:rFonts w:ascii="Times New Roman" w:hAnsi="Times New Roman" w:cs="Times New Roman"/>
          <w:sz w:val="24"/>
          <w:szCs w:val="24"/>
        </w:rPr>
        <w:t>veekogu ranna või kalda erosiooni või hajuheidet.</w:t>
      </w:r>
      <w:r w:rsidR="00697959">
        <w:rPr>
          <w:rFonts w:ascii="Times New Roman" w:hAnsi="Times New Roman" w:cs="Times New Roman"/>
          <w:sz w:val="24"/>
          <w:szCs w:val="24"/>
        </w:rPr>
        <w:t xml:space="preserve"> </w:t>
      </w:r>
    </w:p>
    <w:p w14:paraId="603FE425" w14:textId="6BC6E761" w:rsidR="006F7DE3" w:rsidRPr="00AA106F" w:rsidRDefault="008A74F4" w:rsidP="001350AF">
      <w:pPr>
        <w:spacing w:after="240" w:line="276" w:lineRule="auto"/>
        <w:rPr>
          <w:rFonts w:ascii="Times New Roman" w:hAnsi="Times New Roman" w:cs="Times New Roman"/>
          <w:sz w:val="24"/>
          <w:szCs w:val="24"/>
        </w:rPr>
      </w:pPr>
      <w:r w:rsidRPr="0074019B">
        <w:rPr>
          <w:rFonts w:ascii="Times New Roman" w:hAnsi="Times New Roman" w:cs="Times New Roman"/>
          <w:sz w:val="24"/>
          <w:szCs w:val="24"/>
        </w:rPr>
        <w:t xml:space="preserve">Planeeringuala asub </w:t>
      </w:r>
      <w:r w:rsidR="000C32F8" w:rsidRPr="0074019B">
        <w:rPr>
          <w:rFonts w:ascii="Times New Roman" w:hAnsi="Times New Roman" w:cs="Times New Roman"/>
          <w:sz w:val="24"/>
          <w:szCs w:val="24"/>
        </w:rPr>
        <w:t>keskmiselt</w:t>
      </w:r>
      <w:r w:rsidR="007D79F0" w:rsidRPr="0074019B">
        <w:rPr>
          <w:rFonts w:ascii="Times New Roman" w:hAnsi="Times New Roman" w:cs="Times New Roman"/>
          <w:sz w:val="24"/>
          <w:szCs w:val="24"/>
        </w:rPr>
        <w:t xml:space="preserve"> kaitstud </w:t>
      </w:r>
      <w:r w:rsidRPr="0074019B">
        <w:rPr>
          <w:rFonts w:ascii="Times New Roman" w:hAnsi="Times New Roman" w:cs="Times New Roman"/>
          <w:sz w:val="24"/>
          <w:szCs w:val="24"/>
        </w:rPr>
        <w:t>põhjaveega alal</w:t>
      </w:r>
      <w:r w:rsidRPr="00AA106F">
        <w:rPr>
          <w:rFonts w:ascii="Times New Roman" w:hAnsi="Times New Roman" w:cs="Times New Roman"/>
          <w:sz w:val="24"/>
          <w:szCs w:val="24"/>
        </w:rPr>
        <w:t xml:space="preserve">. </w:t>
      </w:r>
      <w:r w:rsidR="006564F1" w:rsidRPr="00AA106F">
        <w:rPr>
          <w:rFonts w:ascii="Times New Roman" w:hAnsi="Times New Roman" w:cs="Times New Roman"/>
          <w:sz w:val="24"/>
          <w:szCs w:val="24"/>
        </w:rPr>
        <w:t>Kavandatava tegevusega ei muudeta</w:t>
      </w:r>
      <w:r w:rsidRPr="00AA106F">
        <w:rPr>
          <w:rFonts w:ascii="Times New Roman" w:hAnsi="Times New Roman" w:cs="Times New Roman"/>
          <w:sz w:val="24"/>
          <w:szCs w:val="24"/>
        </w:rPr>
        <w:t xml:space="preserve"> pinna- ja põhjaveerežiimi</w:t>
      </w:r>
      <w:r w:rsidR="006564F1" w:rsidRPr="00AA106F">
        <w:rPr>
          <w:rFonts w:ascii="Times New Roman" w:hAnsi="Times New Roman" w:cs="Times New Roman"/>
          <w:sz w:val="24"/>
          <w:szCs w:val="24"/>
        </w:rPr>
        <w:t xml:space="preserve">. </w:t>
      </w:r>
      <w:r w:rsidR="00E44DE4" w:rsidRPr="00AA106F">
        <w:rPr>
          <w:rFonts w:ascii="Times New Roman" w:hAnsi="Times New Roman" w:cs="Times New Roman"/>
          <w:sz w:val="24"/>
          <w:szCs w:val="24"/>
        </w:rPr>
        <w:t xml:space="preserve">Päikeseelektrijaam ei vaja detailplaneeringuga veehaaret ega reoveesüsteemi kavandamist. </w:t>
      </w:r>
      <w:r w:rsidR="00AA106F" w:rsidRPr="00AA106F">
        <w:rPr>
          <w:rFonts w:ascii="Times New Roman" w:hAnsi="Times New Roman" w:cs="Times New Roman"/>
          <w:sz w:val="24"/>
          <w:szCs w:val="24"/>
        </w:rPr>
        <w:t xml:space="preserve">Päikeseelektrijaama kasutusel ei kaasne heiteid pinna- ja põhjavette. </w:t>
      </w:r>
      <w:r w:rsidR="00E44DE4" w:rsidRPr="00AA106F">
        <w:rPr>
          <w:rFonts w:ascii="Times New Roman" w:hAnsi="Times New Roman" w:cs="Times New Roman"/>
          <w:sz w:val="24"/>
          <w:szCs w:val="24"/>
        </w:rPr>
        <w:t xml:space="preserve">Sademevee </w:t>
      </w:r>
      <w:r w:rsidR="0034026A" w:rsidRPr="00AA106F">
        <w:rPr>
          <w:rFonts w:ascii="Times New Roman" w:hAnsi="Times New Roman" w:cs="Times New Roman"/>
          <w:sz w:val="24"/>
          <w:szCs w:val="24"/>
        </w:rPr>
        <w:t xml:space="preserve">loomulik </w:t>
      </w:r>
      <w:r w:rsidR="00E44DE4" w:rsidRPr="00AA106F">
        <w:rPr>
          <w:rFonts w:ascii="Times New Roman" w:hAnsi="Times New Roman" w:cs="Times New Roman"/>
          <w:sz w:val="24"/>
          <w:szCs w:val="24"/>
        </w:rPr>
        <w:t>imbumine pinnasesse on tagatud kogu planeeringuala ulatuses</w:t>
      </w:r>
      <w:r w:rsidR="00AA106F" w:rsidRPr="00AA106F">
        <w:rPr>
          <w:rFonts w:ascii="Times New Roman" w:hAnsi="Times New Roman" w:cs="Times New Roman"/>
          <w:sz w:val="24"/>
          <w:szCs w:val="24"/>
        </w:rPr>
        <w:t xml:space="preserve"> ja sademevee suublasse või pinnasesse juhtimist veeseaduse mõistes ei toimu.</w:t>
      </w:r>
      <w:r w:rsidR="00B767B5">
        <w:rPr>
          <w:rFonts w:ascii="Times New Roman" w:hAnsi="Times New Roman" w:cs="Times New Roman"/>
          <w:sz w:val="24"/>
          <w:szCs w:val="24"/>
        </w:rPr>
        <w:t xml:space="preserve"> Ohtu sademevee reostumise</w:t>
      </w:r>
      <w:r w:rsidR="00B44996">
        <w:rPr>
          <w:rFonts w:ascii="Times New Roman" w:hAnsi="Times New Roman" w:cs="Times New Roman"/>
          <w:sz w:val="24"/>
          <w:szCs w:val="24"/>
        </w:rPr>
        <w:t>le ei teki.</w:t>
      </w:r>
    </w:p>
    <w:p w14:paraId="1F717793" w14:textId="75EE2E30" w:rsidR="004A74F0" w:rsidRPr="004A6298" w:rsidRDefault="00F66173" w:rsidP="001350AF">
      <w:pPr>
        <w:spacing w:after="240" w:line="276" w:lineRule="auto"/>
        <w:rPr>
          <w:rFonts w:ascii="Times New Roman" w:hAnsi="Times New Roman" w:cs="Times New Roman"/>
          <w:sz w:val="24"/>
          <w:szCs w:val="24"/>
        </w:rPr>
      </w:pPr>
      <w:r w:rsidRPr="004A6298">
        <w:rPr>
          <w:rFonts w:ascii="Times New Roman" w:hAnsi="Times New Roman" w:cs="Times New Roman"/>
          <w:sz w:val="24"/>
          <w:szCs w:val="24"/>
        </w:rPr>
        <w:t>Päikese</w:t>
      </w:r>
      <w:r w:rsidR="00E2682C" w:rsidRPr="004A6298">
        <w:rPr>
          <w:rFonts w:ascii="Times New Roman" w:hAnsi="Times New Roman" w:cs="Times New Roman"/>
          <w:sz w:val="24"/>
          <w:szCs w:val="24"/>
        </w:rPr>
        <w:t xml:space="preserve">elektrijaama </w:t>
      </w:r>
      <w:r w:rsidR="00773D77" w:rsidRPr="004A6298">
        <w:rPr>
          <w:rFonts w:ascii="Times New Roman" w:hAnsi="Times New Roman" w:cs="Times New Roman"/>
          <w:sz w:val="24"/>
          <w:szCs w:val="24"/>
        </w:rPr>
        <w:t xml:space="preserve">rajamise ehitusperioodil kasutatakse </w:t>
      </w:r>
      <w:r w:rsidR="00B44996">
        <w:rPr>
          <w:rFonts w:ascii="Times New Roman" w:hAnsi="Times New Roman" w:cs="Times New Roman"/>
          <w:sz w:val="24"/>
          <w:szCs w:val="24"/>
        </w:rPr>
        <w:t>masina</w:t>
      </w:r>
      <w:r w:rsidR="00FC7E26">
        <w:rPr>
          <w:rFonts w:ascii="Times New Roman" w:hAnsi="Times New Roman" w:cs="Times New Roman"/>
          <w:sz w:val="24"/>
          <w:szCs w:val="24"/>
        </w:rPr>
        <w:t>id</w:t>
      </w:r>
      <w:r w:rsidR="00773D77" w:rsidRPr="004A6298">
        <w:rPr>
          <w:rFonts w:ascii="Times New Roman" w:hAnsi="Times New Roman" w:cs="Times New Roman"/>
          <w:sz w:val="24"/>
          <w:szCs w:val="24"/>
        </w:rPr>
        <w:t>, mille puhul on võimalikud</w:t>
      </w:r>
      <w:r w:rsidR="00FC7E26">
        <w:rPr>
          <w:rFonts w:ascii="Times New Roman" w:hAnsi="Times New Roman" w:cs="Times New Roman"/>
          <w:sz w:val="24"/>
          <w:szCs w:val="24"/>
        </w:rPr>
        <w:t xml:space="preserve"> masinate riketest </w:t>
      </w:r>
      <w:r w:rsidR="00AE0F54">
        <w:rPr>
          <w:rFonts w:ascii="Times New Roman" w:hAnsi="Times New Roman" w:cs="Times New Roman"/>
          <w:sz w:val="24"/>
          <w:szCs w:val="24"/>
        </w:rPr>
        <w:t>põhjustatud</w:t>
      </w:r>
      <w:r w:rsidR="00773D77" w:rsidRPr="004A6298">
        <w:rPr>
          <w:rFonts w:ascii="Times New Roman" w:hAnsi="Times New Roman" w:cs="Times New Roman"/>
          <w:sz w:val="24"/>
          <w:szCs w:val="24"/>
        </w:rPr>
        <w:t xml:space="preserve"> lekked pinna</w:t>
      </w:r>
      <w:r w:rsidR="00414AA4" w:rsidRPr="004A6298">
        <w:rPr>
          <w:rFonts w:ascii="Times New Roman" w:hAnsi="Times New Roman" w:cs="Times New Roman"/>
          <w:sz w:val="24"/>
          <w:szCs w:val="24"/>
        </w:rPr>
        <w:t xml:space="preserve">sesse. Tegemist on vähetõenäolise ning lühiajalise mõjuga, mis taandub </w:t>
      </w:r>
      <w:r w:rsidR="00CF3220" w:rsidRPr="004A6298">
        <w:rPr>
          <w:rFonts w:ascii="Times New Roman" w:hAnsi="Times New Roman" w:cs="Times New Roman"/>
          <w:sz w:val="24"/>
          <w:szCs w:val="24"/>
        </w:rPr>
        <w:t xml:space="preserve">ehitustegevuse lõppemisel. </w:t>
      </w:r>
      <w:r w:rsidR="00E2682C" w:rsidRPr="004A6298">
        <w:rPr>
          <w:rFonts w:ascii="Times New Roman" w:hAnsi="Times New Roman" w:cs="Times New Roman"/>
          <w:sz w:val="24"/>
          <w:szCs w:val="24"/>
        </w:rPr>
        <w:t>E</w:t>
      </w:r>
      <w:r w:rsidR="00195D69" w:rsidRPr="004A6298">
        <w:rPr>
          <w:rFonts w:ascii="Times New Roman" w:hAnsi="Times New Roman" w:cs="Times New Roman"/>
          <w:sz w:val="24"/>
          <w:szCs w:val="24"/>
        </w:rPr>
        <w:t xml:space="preserve">hitamisel </w:t>
      </w:r>
      <w:r w:rsidR="007D79F0" w:rsidRPr="004A6298">
        <w:rPr>
          <w:rFonts w:ascii="Times New Roman" w:hAnsi="Times New Roman" w:cs="Times New Roman"/>
          <w:sz w:val="24"/>
          <w:szCs w:val="24"/>
        </w:rPr>
        <w:t xml:space="preserve">on </w:t>
      </w:r>
      <w:r w:rsidR="00150252" w:rsidRPr="004A6298">
        <w:rPr>
          <w:rFonts w:ascii="Times New Roman" w:hAnsi="Times New Roman" w:cs="Times New Roman"/>
          <w:sz w:val="24"/>
          <w:szCs w:val="24"/>
        </w:rPr>
        <w:t>kohustuslik kasutada</w:t>
      </w:r>
      <w:r w:rsidR="00195D69" w:rsidRPr="004A6298">
        <w:rPr>
          <w:rFonts w:ascii="Times New Roman" w:hAnsi="Times New Roman" w:cs="Times New Roman"/>
          <w:sz w:val="24"/>
          <w:szCs w:val="24"/>
        </w:rPr>
        <w:t xml:space="preserve"> nõuetele vastavaid seadmeid</w:t>
      </w:r>
      <w:r w:rsidR="00AE0F54">
        <w:rPr>
          <w:rFonts w:ascii="Times New Roman" w:hAnsi="Times New Roman" w:cs="Times New Roman"/>
          <w:sz w:val="24"/>
          <w:szCs w:val="24"/>
        </w:rPr>
        <w:t xml:space="preserve"> ja masinaid</w:t>
      </w:r>
      <w:r w:rsidR="0050118D" w:rsidRPr="004A6298">
        <w:rPr>
          <w:rFonts w:ascii="Times New Roman" w:hAnsi="Times New Roman" w:cs="Times New Roman"/>
          <w:sz w:val="24"/>
          <w:szCs w:val="24"/>
        </w:rPr>
        <w:t xml:space="preserve">. </w:t>
      </w:r>
      <w:r w:rsidR="000D0CB8">
        <w:rPr>
          <w:rFonts w:ascii="Times New Roman" w:hAnsi="Times New Roman" w:cs="Times New Roman"/>
          <w:sz w:val="24"/>
          <w:szCs w:val="24"/>
        </w:rPr>
        <w:t>Reostusoht tuleb likvideerida koheselt.</w:t>
      </w:r>
    </w:p>
    <w:p w14:paraId="341F3B03" w14:textId="10588E2E" w:rsidR="00336924" w:rsidRDefault="00307B6C" w:rsidP="00150252">
      <w:pPr>
        <w:spacing w:after="240" w:line="276" w:lineRule="auto"/>
        <w:rPr>
          <w:rFonts w:ascii="Times New Roman" w:hAnsi="Times New Roman" w:cs="Times New Roman"/>
          <w:sz w:val="24"/>
          <w:szCs w:val="24"/>
        </w:rPr>
      </w:pPr>
      <w:r w:rsidRPr="0056256E">
        <w:rPr>
          <w:rFonts w:ascii="Times New Roman" w:hAnsi="Times New Roman" w:cs="Times New Roman"/>
          <w:b/>
          <w:bCs/>
          <w:sz w:val="24"/>
          <w:szCs w:val="24"/>
        </w:rPr>
        <w:lastRenderedPageBreak/>
        <w:t>Hinnang</w:t>
      </w:r>
      <w:r w:rsidRPr="0056256E">
        <w:rPr>
          <w:rFonts w:ascii="Times New Roman" w:hAnsi="Times New Roman" w:cs="Times New Roman"/>
          <w:sz w:val="24"/>
          <w:szCs w:val="24"/>
        </w:rPr>
        <w:t xml:space="preserve"> </w:t>
      </w:r>
      <w:r w:rsidR="00AB61BB" w:rsidRPr="0056256E">
        <w:rPr>
          <w:rFonts w:ascii="Times New Roman" w:hAnsi="Times New Roman" w:cs="Times New Roman"/>
          <w:sz w:val="24"/>
          <w:szCs w:val="24"/>
        </w:rPr>
        <w:t>–</w:t>
      </w:r>
      <w:r w:rsidRPr="0056256E">
        <w:rPr>
          <w:rFonts w:ascii="Times New Roman" w:hAnsi="Times New Roman" w:cs="Times New Roman"/>
          <w:sz w:val="24"/>
          <w:szCs w:val="24"/>
        </w:rPr>
        <w:t xml:space="preserve"> </w:t>
      </w:r>
      <w:r w:rsidR="00AB61BB" w:rsidRPr="0056256E">
        <w:rPr>
          <w:rFonts w:ascii="Times New Roman" w:hAnsi="Times New Roman" w:cs="Times New Roman"/>
          <w:sz w:val="24"/>
          <w:szCs w:val="24"/>
        </w:rPr>
        <w:t>päikese</w:t>
      </w:r>
      <w:r w:rsidR="00E2682C" w:rsidRPr="0056256E">
        <w:rPr>
          <w:rFonts w:ascii="Times New Roman" w:hAnsi="Times New Roman" w:cs="Times New Roman"/>
          <w:sz w:val="24"/>
          <w:szCs w:val="24"/>
        </w:rPr>
        <w:t>elektrijaama</w:t>
      </w:r>
      <w:r w:rsidR="00AB61BB" w:rsidRPr="0056256E">
        <w:rPr>
          <w:rFonts w:ascii="Times New Roman" w:hAnsi="Times New Roman" w:cs="Times New Roman"/>
          <w:sz w:val="24"/>
          <w:szCs w:val="24"/>
        </w:rPr>
        <w:t xml:space="preserve"> rajami</w:t>
      </w:r>
      <w:r w:rsidR="008A74F4" w:rsidRPr="0056256E">
        <w:rPr>
          <w:rFonts w:ascii="Times New Roman" w:hAnsi="Times New Roman" w:cs="Times New Roman"/>
          <w:sz w:val="24"/>
          <w:szCs w:val="24"/>
        </w:rPr>
        <w:t>s</w:t>
      </w:r>
      <w:r w:rsidR="00AB61BB" w:rsidRPr="0056256E">
        <w:rPr>
          <w:rFonts w:ascii="Times New Roman" w:hAnsi="Times New Roman" w:cs="Times New Roman"/>
          <w:sz w:val="24"/>
          <w:szCs w:val="24"/>
        </w:rPr>
        <w:t xml:space="preserve">e ja </w:t>
      </w:r>
      <w:r w:rsidR="00643975" w:rsidRPr="0056256E">
        <w:rPr>
          <w:rFonts w:ascii="Times New Roman" w:hAnsi="Times New Roman" w:cs="Times New Roman"/>
          <w:sz w:val="24"/>
          <w:szCs w:val="24"/>
        </w:rPr>
        <w:t>kasutami</w:t>
      </w:r>
      <w:r w:rsidR="008A74F4" w:rsidRPr="0056256E">
        <w:rPr>
          <w:rFonts w:ascii="Times New Roman" w:hAnsi="Times New Roman" w:cs="Times New Roman"/>
          <w:sz w:val="24"/>
          <w:szCs w:val="24"/>
        </w:rPr>
        <w:t>s</w:t>
      </w:r>
      <w:r w:rsidR="00643975" w:rsidRPr="0056256E">
        <w:rPr>
          <w:rFonts w:ascii="Times New Roman" w:hAnsi="Times New Roman" w:cs="Times New Roman"/>
          <w:sz w:val="24"/>
          <w:szCs w:val="24"/>
        </w:rPr>
        <w:t xml:space="preserve">e </w:t>
      </w:r>
      <w:r w:rsidR="008A74F4" w:rsidRPr="0056256E">
        <w:rPr>
          <w:rFonts w:ascii="Times New Roman" w:hAnsi="Times New Roman" w:cs="Times New Roman"/>
          <w:sz w:val="24"/>
          <w:szCs w:val="24"/>
        </w:rPr>
        <w:t xml:space="preserve">mõju </w:t>
      </w:r>
      <w:r w:rsidR="000D0CB8" w:rsidRPr="0056256E">
        <w:rPr>
          <w:rFonts w:ascii="Times New Roman" w:hAnsi="Times New Roman" w:cs="Times New Roman"/>
          <w:sz w:val="24"/>
          <w:szCs w:val="24"/>
        </w:rPr>
        <w:t>veekogule</w:t>
      </w:r>
      <w:r w:rsidR="0056256E" w:rsidRPr="0056256E">
        <w:rPr>
          <w:rFonts w:ascii="Times New Roman" w:hAnsi="Times New Roman" w:cs="Times New Roman"/>
          <w:sz w:val="24"/>
          <w:szCs w:val="24"/>
        </w:rPr>
        <w:t xml:space="preserve">, </w:t>
      </w:r>
      <w:r w:rsidR="008A74F4" w:rsidRPr="0056256E">
        <w:rPr>
          <w:rFonts w:ascii="Times New Roman" w:hAnsi="Times New Roman" w:cs="Times New Roman"/>
          <w:sz w:val="24"/>
          <w:szCs w:val="24"/>
        </w:rPr>
        <w:t>pinna- ja põhjaveele puudub või on minimaalne</w:t>
      </w:r>
      <w:r w:rsidR="00250051" w:rsidRPr="0056256E">
        <w:rPr>
          <w:rFonts w:ascii="Times New Roman" w:hAnsi="Times New Roman" w:cs="Times New Roman"/>
          <w:sz w:val="24"/>
          <w:szCs w:val="24"/>
        </w:rPr>
        <w:t>.</w:t>
      </w:r>
    </w:p>
    <w:p w14:paraId="305333E2" w14:textId="77777777" w:rsidR="003D6706" w:rsidRPr="0056256E" w:rsidRDefault="003D6706" w:rsidP="00150252">
      <w:pPr>
        <w:spacing w:after="240" w:line="276" w:lineRule="auto"/>
        <w:rPr>
          <w:rFonts w:ascii="Times New Roman" w:hAnsi="Times New Roman" w:cs="Times New Roman"/>
          <w:sz w:val="24"/>
          <w:szCs w:val="24"/>
        </w:rPr>
      </w:pPr>
    </w:p>
    <w:p w14:paraId="7B28D4EE" w14:textId="7F9950B5" w:rsidR="00E70D67" w:rsidRPr="00967CAA" w:rsidRDefault="00184248" w:rsidP="001350AF">
      <w:pPr>
        <w:pStyle w:val="Pealkiri2"/>
        <w:numPr>
          <w:ilvl w:val="1"/>
          <w:numId w:val="2"/>
        </w:numPr>
        <w:spacing w:after="240" w:line="276" w:lineRule="auto"/>
        <w:ind w:left="0" w:firstLine="0"/>
        <w:rPr>
          <w:rFonts w:ascii="Times New Roman" w:hAnsi="Times New Roman" w:cs="Times New Roman"/>
          <w:sz w:val="28"/>
          <w:szCs w:val="28"/>
        </w:rPr>
      </w:pPr>
      <w:bookmarkStart w:id="13" w:name="_Toc91075108"/>
      <w:r w:rsidRPr="00967CAA">
        <w:rPr>
          <w:rFonts w:ascii="Times New Roman" w:hAnsi="Times New Roman" w:cs="Times New Roman"/>
          <w:sz w:val="28"/>
          <w:szCs w:val="28"/>
        </w:rPr>
        <w:t>Taimkate ja loomastik</w:t>
      </w:r>
      <w:bookmarkEnd w:id="13"/>
    </w:p>
    <w:p w14:paraId="0D053C2A" w14:textId="5C4DE6C6" w:rsidR="00230435" w:rsidRDefault="0080480D" w:rsidP="00E833F7">
      <w:pPr>
        <w:spacing w:after="240" w:line="276" w:lineRule="auto"/>
        <w:rPr>
          <w:rFonts w:ascii="Times New Roman" w:hAnsi="Times New Roman" w:cs="Times New Roman"/>
          <w:sz w:val="24"/>
          <w:szCs w:val="24"/>
        </w:rPr>
      </w:pPr>
      <w:r>
        <w:rPr>
          <w:rFonts w:ascii="Times New Roman" w:hAnsi="Times New Roman" w:cs="Times New Roman"/>
          <w:sz w:val="24"/>
          <w:szCs w:val="24"/>
        </w:rPr>
        <w:t>Olemasol</w:t>
      </w:r>
      <w:r w:rsidR="00B30988">
        <w:rPr>
          <w:rFonts w:ascii="Times New Roman" w:hAnsi="Times New Roman" w:cs="Times New Roman"/>
          <w:sz w:val="24"/>
          <w:szCs w:val="24"/>
        </w:rPr>
        <w:t>evalt on alal haritav maa (põld)</w:t>
      </w:r>
      <w:r w:rsidR="00825214">
        <w:rPr>
          <w:rFonts w:ascii="Times New Roman" w:hAnsi="Times New Roman" w:cs="Times New Roman"/>
          <w:sz w:val="24"/>
          <w:szCs w:val="24"/>
        </w:rPr>
        <w:t>, millele on juba suuremas osas päikeseelektrijaam rajatud.</w:t>
      </w:r>
      <w:r w:rsidR="00230435">
        <w:rPr>
          <w:rFonts w:ascii="Times New Roman" w:hAnsi="Times New Roman" w:cs="Times New Roman"/>
          <w:sz w:val="24"/>
          <w:szCs w:val="24"/>
        </w:rPr>
        <w:t xml:space="preserve"> </w:t>
      </w:r>
      <w:r w:rsidR="00A63E44">
        <w:rPr>
          <w:rFonts w:ascii="Times New Roman" w:hAnsi="Times New Roman" w:cs="Times New Roman"/>
          <w:sz w:val="24"/>
          <w:szCs w:val="24"/>
        </w:rPr>
        <w:t xml:space="preserve">Kuna ala on </w:t>
      </w:r>
      <w:r w:rsidR="001F3B5A">
        <w:rPr>
          <w:rFonts w:ascii="Times New Roman" w:hAnsi="Times New Roman" w:cs="Times New Roman"/>
          <w:sz w:val="24"/>
          <w:szCs w:val="24"/>
        </w:rPr>
        <w:t xml:space="preserve">olnud põllumajanduslikus kasutuses, </w:t>
      </w:r>
      <w:r w:rsidR="00B33A82">
        <w:rPr>
          <w:rFonts w:ascii="Times New Roman" w:hAnsi="Times New Roman" w:cs="Times New Roman"/>
          <w:sz w:val="24"/>
          <w:szCs w:val="24"/>
        </w:rPr>
        <w:t xml:space="preserve">siis ala ei paku </w:t>
      </w:r>
      <w:r w:rsidR="005B783C">
        <w:rPr>
          <w:rFonts w:ascii="Times New Roman" w:hAnsi="Times New Roman" w:cs="Times New Roman"/>
          <w:sz w:val="24"/>
          <w:szCs w:val="24"/>
        </w:rPr>
        <w:t xml:space="preserve">taime- ja loomaliikidele väärtuslikke elupaiku. </w:t>
      </w:r>
    </w:p>
    <w:p w14:paraId="0FFC1E20" w14:textId="361CA72C" w:rsidR="002D1A45" w:rsidRDefault="008C56D8" w:rsidP="00E833F7">
      <w:pPr>
        <w:spacing w:after="240" w:line="276" w:lineRule="auto"/>
        <w:rPr>
          <w:rFonts w:ascii="Times New Roman" w:hAnsi="Times New Roman" w:cs="Times New Roman"/>
          <w:sz w:val="24"/>
          <w:szCs w:val="24"/>
        </w:rPr>
      </w:pPr>
      <w:r>
        <w:rPr>
          <w:rFonts w:ascii="Times New Roman" w:hAnsi="Times New Roman" w:cs="Times New Roman"/>
          <w:sz w:val="24"/>
          <w:szCs w:val="24"/>
        </w:rPr>
        <w:t>Kui esialgu on päikeseelektrijaam rajatud ajutisena, siis detailplaneeringu elluviimine tähendab, et päikeseelektrijaa</w:t>
      </w:r>
      <w:r w:rsidR="00DD410F">
        <w:rPr>
          <w:rFonts w:ascii="Times New Roman" w:hAnsi="Times New Roman" w:cs="Times New Roman"/>
          <w:sz w:val="24"/>
          <w:szCs w:val="24"/>
        </w:rPr>
        <w:t>m saab alal alaliseks ehitiseks ning päikeseelektri tootmine toimub</w:t>
      </w:r>
      <w:r w:rsidR="0081077B">
        <w:rPr>
          <w:rFonts w:ascii="Times New Roman" w:hAnsi="Times New Roman" w:cs="Times New Roman"/>
          <w:sz w:val="24"/>
          <w:szCs w:val="24"/>
        </w:rPr>
        <w:t xml:space="preserve"> pikaajaliselt. Ehituslikus mõttes</w:t>
      </w:r>
      <w:r w:rsidR="00571016">
        <w:rPr>
          <w:rFonts w:ascii="Times New Roman" w:hAnsi="Times New Roman" w:cs="Times New Roman"/>
          <w:sz w:val="24"/>
          <w:szCs w:val="24"/>
        </w:rPr>
        <w:t xml:space="preserve"> on</w:t>
      </w:r>
      <w:r w:rsidR="0081077B">
        <w:rPr>
          <w:rFonts w:ascii="Times New Roman" w:hAnsi="Times New Roman" w:cs="Times New Roman"/>
          <w:sz w:val="24"/>
          <w:szCs w:val="24"/>
        </w:rPr>
        <w:t xml:space="preserve"> </w:t>
      </w:r>
      <w:r w:rsidR="00C4507C">
        <w:rPr>
          <w:rFonts w:ascii="Times New Roman" w:hAnsi="Times New Roman" w:cs="Times New Roman"/>
          <w:sz w:val="24"/>
          <w:szCs w:val="24"/>
        </w:rPr>
        <w:t>häiringuid</w:t>
      </w:r>
      <w:r w:rsidR="00F46AFC">
        <w:rPr>
          <w:rFonts w:ascii="Times New Roman" w:hAnsi="Times New Roman" w:cs="Times New Roman"/>
          <w:sz w:val="24"/>
          <w:szCs w:val="24"/>
        </w:rPr>
        <w:t xml:space="preserve"> taimkattele ja loomastikule</w:t>
      </w:r>
      <w:r w:rsidR="00C4507C">
        <w:rPr>
          <w:rFonts w:ascii="Times New Roman" w:hAnsi="Times New Roman" w:cs="Times New Roman"/>
          <w:sz w:val="24"/>
          <w:szCs w:val="24"/>
        </w:rPr>
        <w:t xml:space="preserve"> </w:t>
      </w:r>
      <w:r w:rsidR="00571016">
        <w:rPr>
          <w:rFonts w:ascii="Times New Roman" w:hAnsi="Times New Roman" w:cs="Times New Roman"/>
          <w:sz w:val="24"/>
          <w:szCs w:val="24"/>
        </w:rPr>
        <w:t>minimaalsed,</w:t>
      </w:r>
      <w:r w:rsidR="00C4507C">
        <w:rPr>
          <w:rFonts w:ascii="Times New Roman" w:hAnsi="Times New Roman" w:cs="Times New Roman"/>
          <w:sz w:val="24"/>
          <w:szCs w:val="24"/>
        </w:rPr>
        <w:t xml:space="preserve"> </w:t>
      </w:r>
      <w:r w:rsidR="0081077B">
        <w:rPr>
          <w:rFonts w:ascii="Times New Roman" w:hAnsi="Times New Roman" w:cs="Times New Roman"/>
          <w:sz w:val="24"/>
          <w:szCs w:val="24"/>
        </w:rPr>
        <w:t xml:space="preserve">sest ehitamisega kaasnevad mõjud on juba </w:t>
      </w:r>
      <w:r w:rsidR="00736FCF">
        <w:rPr>
          <w:rFonts w:ascii="Times New Roman" w:hAnsi="Times New Roman" w:cs="Times New Roman"/>
          <w:sz w:val="24"/>
          <w:szCs w:val="24"/>
        </w:rPr>
        <w:t xml:space="preserve">varasema ehitamise näol </w:t>
      </w:r>
      <w:r w:rsidR="0081077B">
        <w:rPr>
          <w:rFonts w:ascii="Times New Roman" w:hAnsi="Times New Roman" w:cs="Times New Roman"/>
          <w:sz w:val="24"/>
          <w:szCs w:val="24"/>
        </w:rPr>
        <w:t>tekkinud</w:t>
      </w:r>
      <w:r w:rsidR="00F46AFC">
        <w:rPr>
          <w:rFonts w:ascii="Times New Roman" w:hAnsi="Times New Roman" w:cs="Times New Roman"/>
          <w:sz w:val="24"/>
          <w:szCs w:val="24"/>
        </w:rPr>
        <w:t xml:space="preserve">. </w:t>
      </w:r>
      <w:r w:rsidR="00E230C2">
        <w:rPr>
          <w:rFonts w:ascii="Times New Roman" w:hAnsi="Times New Roman" w:cs="Times New Roman"/>
          <w:sz w:val="24"/>
          <w:szCs w:val="24"/>
        </w:rPr>
        <w:t xml:space="preserve">Häiringud tekivad Asula kinnistu </w:t>
      </w:r>
      <w:r w:rsidR="00E628DB">
        <w:rPr>
          <w:rFonts w:ascii="Times New Roman" w:hAnsi="Times New Roman" w:cs="Times New Roman"/>
          <w:sz w:val="24"/>
          <w:szCs w:val="24"/>
        </w:rPr>
        <w:t xml:space="preserve">ettevalmistamisega paneelide paigaldamiseks. </w:t>
      </w:r>
    </w:p>
    <w:p w14:paraId="7DBC532D" w14:textId="4B9FE515" w:rsidR="004A4718" w:rsidRPr="000F78EF" w:rsidRDefault="000F78EF" w:rsidP="00C24459">
      <w:pPr>
        <w:pStyle w:val="Vahedeta"/>
        <w:spacing w:after="240" w:line="276" w:lineRule="auto"/>
        <w:jc w:val="both"/>
        <w:rPr>
          <w:rFonts w:ascii="Times New Roman" w:hAnsi="Times New Roman" w:cs="Times New Roman"/>
          <w:sz w:val="24"/>
          <w:szCs w:val="24"/>
        </w:rPr>
      </w:pPr>
      <w:r w:rsidRPr="000F78EF">
        <w:rPr>
          <w:rFonts w:ascii="Times New Roman" w:hAnsi="Times New Roman" w:cs="Times New Roman"/>
          <w:sz w:val="24"/>
          <w:szCs w:val="24"/>
        </w:rPr>
        <w:t>Detai</w:t>
      </w:r>
      <w:r>
        <w:rPr>
          <w:rFonts w:ascii="Times New Roman" w:hAnsi="Times New Roman" w:cs="Times New Roman"/>
          <w:sz w:val="24"/>
          <w:szCs w:val="24"/>
        </w:rPr>
        <w:t xml:space="preserve">lplaneeringuga kinnistutele kõrghaljastust ei </w:t>
      </w:r>
      <w:r w:rsidR="000D6883">
        <w:rPr>
          <w:rFonts w:ascii="Times New Roman" w:hAnsi="Times New Roman" w:cs="Times New Roman"/>
          <w:sz w:val="24"/>
          <w:szCs w:val="24"/>
        </w:rPr>
        <w:t xml:space="preserve">planeerita ja päikeseelektrijaama ehitiste vaheline maa-ala on rohumaa. </w:t>
      </w:r>
      <w:r w:rsidR="000C518D">
        <w:rPr>
          <w:rFonts w:ascii="Times New Roman" w:hAnsi="Times New Roman" w:cs="Times New Roman"/>
          <w:sz w:val="24"/>
          <w:szCs w:val="24"/>
        </w:rPr>
        <w:t>Sõltuvalt asukohast, eeldab päikeseelektrijaama rajamine haljastuse eemaldamist, reljeefi tasandamist ja maastiku korraldamist. Päikese</w:t>
      </w:r>
      <w:r w:rsidR="00B55C95">
        <w:rPr>
          <w:rFonts w:ascii="Times New Roman" w:hAnsi="Times New Roman" w:cs="Times New Roman"/>
          <w:sz w:val="24"/>
          <w:szCs w:val="24"/>
        </w:rPr>
        <w:t>paneelide vaheline ala vajab hooldamist, mis seisneb paneelide vahelise ja aluse maa-ala nii</w:t>
      </w:r>
      <w:r w:rsidR="008E6399">
        <w:rPr>
          <w:rFonts w:ascii="Times New Roman" w:hAnsi="Times New Roman" w:cs="Times New Roman"/>
          <w:sz w:val="24"/>
          <w:szCs w:val="24"/>
        </w:rPr>
        <w:t>tmises.</w:t>
      </w:r>
      <w:r w:rsidR="00C24459" w:rsidRPr="00C24459">
        <w:rPr>
          <w:rFonts w:ascii="Times New Roman" w:hAnsi="Times New Roman" w:cs="Times New Roman"/>
          <w:sz w:val="24"/>
          <w:szCs w:val="24"/>
        </w:rPr>
        <w:t xml:space="preserve"> </w:t>
      </w:r>
      <w:r w:rsidR="00C24459" w:rsidRPr="00556689">
        <w:rPr>
          <w:rFonts w:ascii="Times New Roman" w:hAnsi="Times New Roman" w:cs="Times New Roman"/>
          <w:sz w:val="24"/>
          <w:szCs w:val="24"/>
        </w:rPr>
        <w:t>Paneelide all, kus valgust on vähem, väheneb taimetiku biomass ja liigirikkus. Samas ei ole see pöördumatu, sest päikeseelektrijaama rajamisega ei rikuta ega hävitata oluliselt mullastikku.</w:t>
      </w:r>
    </w:p>
    <w:p w14:paraId="141BC636" w14:textId="57A09843" w:rsidR="00FE2531" w:rsidRPr="00556689" w:rsidRDefault="00FE2531" w:rsidP="001350AF">
      <w:pPr>
        <w:pStyle w:val="Vahedeta"/>
        <w:spacing w:after="240" w:line="276" w:lineRule="auto"/>
        <w:jc w:val="both"/>
        <w:rPr>
          <w:rFonts w:ascii="Times New Roman" w:hAnsi="Times New Roman" w:cs="Times New Roman"/>
          <w:sz w:val="24"/>
          <w:szCs w:val="24"/>
        </w:rPr>
      </w:pPr>
      <w:r w:rsidRPr="00556689">
        <w:rPr>
          <w:rFonts w:ascii="Times New Roman" w:hAnsi="Times New Roman" w:cs="Times New Roman"/>
          <w:sz w:val="24"/>
          <w:szCs w:val="24"/>
        </w:rPr>
        <w:t>Päikese</w:t>
      </w:r>
      <w:r w:rsidR="00A01547" w:rsidRPr="00556689">
        <w:rPr>
          <w:rFonts w:ascii="Times New Roman" w:hAnsi="Times New Roman" w:cs="Times New Roman"/>
          <w:sz w:val="24"/>
          <w:szCs w:val="24"/>
        </w:rPr>
        <w:t>elektrijaama</w:t>
      </w:r>
      <w:r w:rsidRPr="00556689">
        <w:rPr>
          <w:rFonts w:ascii="Times New Roman" w:hAnsi="Times New Roman" w:cs="Times New Roman"/>
          <w:sz w:val="24"/>
          <w:szCs w:val="24"/>
        </w:rPr>
        <w:t xml:space="preserve"> </w:t>
      </w:r>
      <w:r w:rsidR="00400904" w:rsidRPr="00556689">
        <w:rPr>
          <w:rFonts w:ascii="Times New Roman" w:hAnsi="Times New Roman" w:cs="Times New Roman"/>
          <w:sz w:val="24"/>
          <w:szCs w:val="24"/>
        </w:rPr>
        <w:t>ümbritsetakse taraga</w:t>
      </w:r>
      <w:r w:rsidRPr="00556689">
        <w:rPr>
          <w:rFonts w:ascii="Times New Roman" w:hAnsi="Times New Roman" w:cs="Times New Roman"/>
          <w:sz w:val="24"/>
          <w:szCs w:val="24"/>
        </w:rPr>
        <w:t>, mis piirab loomade liikumist.</w:t>
      </w:r>
      <w:r w:rsidR="00C91B79" w:rsidRPr="00556689">
        <w:rPr>
          <w:rFonts w:ascii="Times New Roman" w:hAnsi="Times New Roman" w:cs="Times New Roman"/>
          <w:sz w:val="24"/>
          <w:szCs w:val="24"/>
        </w:rPr>
        <w:t xml:space="preserve"> Eelkõige on takistatud suur</w:t>
      </w:r>
      <w:r w:rsidR="007C0F34" w:rsidRPr="00556689">
        <w:rPr>
          <w:rFonts w:ascii="Times New Roman" w:hAnsi="Times New Roman" w:cs="Times New Roman"/>
          <w:sz w:val="24"/>
          <w:szCs w:val="24"/>
        </w:rPr>
        <w:t>imetajate liikumine.</w:t>
      </w:r>
      <w:r w:rsidR="00EF60DC" w:rsidRPr="00556689">
        <w:rPr>
          <w:rFonts w:ascii="Times New Roman" w:hAnsi="Times New Roman" w:cs="Times New Roman"/>
          <w:sz w:val="24"/>
          <w:szCs w:val="24"/>
        </w:rPr>
        <w:t xml:space="preserve"> </w:t>
      </w:r>
    </w:p>
    <w:p w14:paraId="088FB187" w14:textId="77777777" w:rsidR="00FE2531" w:rsidRPr="0005309C" w:rsidRDefault="00FE2531" w:rsidP="001350AF">
      <w:pPr>
        <w:pStyle w:val="Vahedeta"/>
        <w:spacing w:after="240" w:line="276" w:lineRule="auto"/>
        <w:jc w:val="both"/>
        <w:rPr>
          <w:rFonts w:ascii="Times New Roman" w:hAnsi="Times New Roman" w:cs="Times New Roman"/>
          <w:sz w:val="24"/>
          <w:szCs w:val="24"/>
        </w:rPr>
      </w:pPr>
      <w:r w:rsidRPr="0005309C">
        <w:rPr>
          <w:rFonts w:ascii="Times New Roman" w:hAnsi="Times New Roman" w:cs="Times New Roman"/>
          <w:sz w:val="24"/>
          <w:szCs w:val="24"/>
        </w:rPr>
        <w:t>Meetmed võimaliku negatiivse mõju vähendamiseks:</w:t>
      </w:r>
    </w:p>
    <w:p w14:paraId="0B9A4C75" w14:textId="0A08587E" w:rsidR="00FE2531" w:rsidRPr="0005309C" w:rsidRDefault="00FE2531" w:rsidP="002B474F">
      <w:pPr>
        <w:pStyle w:val="Vahedeta"/>
        <w:numPr>
          <w:ilvl w:val="0"/>
          <w:numId w:val="5"/>
        </w:numPr>
        <w:spacing w:line="276" w:lineRule="auto"/>
        <w:jc w:val="both"/>
        <w:rPr>
          <w:rFonts w:ascii="Times New Roman" w:hAnsi="Times New Roman" w:cs="Times New Roman"/>
          <w:sz w:val="24"/>
          <w:szCs w:val="24"/>
        </w:rPr>
      </w:pPr>
      <w:r w:rsidRPr="0005309C">
        <w:rPr>
          <w:rFonts w:ascii="Times New Roman" w:hAnsi="Times New Roman" w:cs="Times New Roman"/>
          <w:sz w:val="24"/>
          <w:szCs w:val="24"/>
        </w:rPr>
        <w:t>Liigirikkuse vähenemist saab pidurdada vältides üldhävitava toimega herbitsiidide kasutamist päikese</w:t>
      </w:r>
      <w:r w:rsidR="00A01547" w:rsidRPr="0005309C">
        <w:rPr>
          <w:rFonts w:ascii="Times New Roman" w:hAnsi="Times New Roman" w:cs="Times New Roman"/>
          <w:sz w:val="24"/>
          <w:szCs w:val="24"/>
        </w:rPr>
        <w:t xml:space="preserve">elektrijaama </w:t>
      </w:r>
      <w:r w:rsidRPr="0005309C">
        <w:rPr>
          <w:rFonts w:ascii="Times New Roman" w:hAnsi="Times New Roman" w:cs="Times New Roman"/>
          <w:sz w:val="24"/>
          <w:szCs w:val="24"/>
        </w:rPr>
        <w:t>alal.</w:t>
      </w:r>
    </w:p>
    <w:p w14:paraId="6C5A881C" w14:textId="498F2E30" w:rsidR="005B3609" w:rsidRPr="0005309C" w:rsidRDefault="006F735A" w:rsidP="00F0748D">
      <w:pPr>
        <w:pStyle w:val="Vahedeta"/>
        <w:numPr>
          <w:ilvl w:val="0"/>
          <w:numId w:val="5"/>
        </w:numPr>
        <w:spacing w:line="276" w:lineRule="auto"/>
        <w:jc w:val="both"/>
        <w:rPr>
          <w:rFonts w:ascii="Times New Roman" w:hAnsi="Times New Roman" w:cs="Times New Roman"/>
          <w:sz w:val="24"/>
          <w:szCs w:val="24"/>
        </w:rPr>
      </w:pPr>
      <w:r w:rsidRPr="0005309C">
        <w:rPr>
          <w:rFonts w:ascii="Times New Roman" w:hAnsi="Times New Roman" w:cs="Times New Roman"/>
          <w:sz w:val="24"/>
          <w:szCs w:val="24"/>
        </w:rPr>
        <w:t>Pisiimetajate</w:t>
      </w:r>
      <w:r w:rsidR="00551E13" w:rsidRPr="0005309C">
        <w:rPr>
          <w:rFonts w:ascii="Times New Roman" w:hAnsi="Times New Roman" w:cs="Times New Roman"/>
          <w:sz w:val="24"/>
          <w:szCs w:val="24"/>
        </w:rPr>
        <w:t xml:space="preserve"> </w:t>
      </w:r>
      <w:r w:rsidR="00FE2531" w:rsidRPr="0005309C">
        <w:rPr>
          <w:rFonts w:ascii="Times New Roman" w:hAnsi="Times New Roman" w:cs="Times New Roman"/>
          <w:sz w:val="24"/>
          <w:szCs w:val="24"/>
        </w:rPr>
        <w:t xml:space="preserve">liikumise piiramise negatiivset mõju </w:t>
      </w:r>
      <w:r w:rsidR="00551E13" w:rsidRPr="0005309C">
        <w:rPr>
          <w:rFonts w:ascii="Times New Roman" w:hAnsi="Times New Roman" w:cs="Times New Roman"/>
          <w:sz w:val="24"/>
          <w:szCs w:val="24"/>
        </w:rPr>
        <w:t xml:space="preserve">saab </w:t>
      </w:r>
      <w:r w:rsidR="00FE2531" w:rsidRPr="0005309C">
        <w:rPr>
          <w:rFonts w:ascii="Times New Roman" w:hAnsi="Times New Roman" w:cs="Times New Roman"/>
          <w:sz w:val="24"/>
          <w:szCs w:val="24"/>
        </w:rPr>
        <w:t>vähendada, valides piirdeaedade võrkude silma võimalikult suure.</w:t>
      </w:r>
    </w:p>
    <w:p w14:paraId="310E6A37" w14:textId="7F98C72C" w:rsidR="00FB288F" w:rsidRPr="0005309C" w:rsidRDefault="00FB288F" w:rsidP="00F0748D">
      <w:pPr>
        <w:pStyle w:val="Vahedeta"/>
        <w:numPr>
          <w:ilvl w:val="0"/>
          <w:numId w:val="5"/>
        </w:numPr>
        <w:spacing w:line="276" w:lineRule="auto"/>
        <w:jc w:val="both"/>
        <w:rPr>
          <w:rFonts w:ascii="Times New Roman" w:hAnsi="Times New Roman" w:cs="Times New Roman"/>
          <w:sz w:val="24"/>
          <w:szCs w:val="24"/>
        </w:rPr>
      </w:pPr>
      <w:r w:rsidRPr="0005309C">
        <w:rPr>
          <w:rFonts w:ascii="Times New Roman" w:hAnsi="Times New Roman" w:cs="Times New Roman"/>
          <w:sz w:val="24"/>
          <w:szCs w:val="24"/>
        </w:rPr>
        <w:t>Põlluloomade ja –lindude elupaiku saab säilitada, kui päikesepaneelidega kaetud ala niideta</w:t>
      </w:r>
      <w:r w:rsidR="000C5DC9" w:rsidRPr="0005309C">
        <w:rPr>
          <w:rFonts w:ascii="Times New Roman" w:hAnsi="Times New Roman" w:cs="Times New Roman"/>
          <w:sz w:val="24"/>
          <w:szCs w:val="24"/>
        </w:rPr>
        <w:t>kse harvem.</w:t>
      </w:r>
    </w:p>
    <w:p w14:paraId="580B04C6" w14:textId="77777777" w:rsidR="0058455A" w:rsidRPr="00CD0A90" w:rsidRDefault="0058455A" w:rsidP="0058455A">
      <w:pPr>
        <w:pStyle w:val="Vahedeta"/>
        <w:spacing w:line="276" w:lineRule="auto"/>
        <w:jc w:val="both"/>
        <w:rPr>
          <w:rFonts w:ascii="Times New Roman" w:hAnsi="Times New Roman" w:cs="Times New Roman"/>
          <w:sz w:val="24"/>
          <w:szCs w:val="24"/>
          <w:highlight w:val="yellow"/>
        </w:rPr>
      </w:pPr>
    </w:p>
    <w:p w14:paraId="18703815" w14:textId="69BF3086" w:rsidR="006D6992" w:rsidRPr="00477B9D" w:rsidRDefault="00FE2531" w:rsidP="001350AF">
      <w:pPr>
        <w:pStyle w:val="Vahedeta"/>
        <w:spacing w:after="240" w:line="276" w:lineRule="auto"/>
        <w:jc w:val="both"/>
        <w:rPr>
          <w:rFonts w:ascii="Times New Roman" w:hAnsi="Times New Roman" w:cs="Times New Roman"/>
          <w:sz w:val="24"/>
          <w:szCs w:val="24"/>
        </w:rPr>
      </w:pPr>
      <w:r w:rsidRPr="00477B9D">
        <w:rPr>
          <w:rFonts w:ascii="Times New Roman" w:hAnsi="Times New Roman" w:cs="Times New Roman"/>
          <w:b/>
          <w:bCs/>
          <w:sz w:val="24"/>
          <w:szCs w:val="24"/>
        </w:rPr>
        <w:t>Hinnang</w:t>
      </w:r>
      <w:r w:rsidRPr="00477B9D">
        <w:rPr>
          <w:rFonts w:ascii="Times New Roman" w:hAnsi="Times New Roman" w:cs="Times New Roman"/>
          <w:sz w:val="24"/>
          <w:szCs w:val="24"/>
        </w:rPr>
        <w:t xml:space="preserve"> </w:t>
      </w:r>
      <w:r w:rsidR="009B57AC" w:rsidRPr="00477B9D">
        <w:rPr>
          <w:rFonts w:ascii="Times New Roman" w:hAnsi="Times New Roman" w:cs="Times New Roman"/>
          <w:sz w:val="24"/>
          <w:szCs w:val="24"/>
        </w:rPr>
        <w:t xml:space="preserve">– </w:t>
      </w:r>
      <w:r w:rsidRPr="00477B9D">
        <w:rPr>
          <w:rFonts w:ascii="Times New Roman" w:hAnsi="Times New Roman" w:cs="Times New Roman"/>
          <w:sz w:val="24"/>
          <w:szCs w:val="24"/>
        </w:rPr>
        <w:t xml:space="preserve">mõju taimestikule ja loomastikule </w:t>
      </w:r>
      <w:r w:rsidR="00142300" w:rsidRPr="00477B9D">
        <w:rPr>
          <w:rFonts w:ascii="Times New Roman" w:hAnsi="Times New Roman" w:cs="Times New Roman"/>
          <w:sz w:val="24"/>
          <w:szCs w:val="24"/>
        </w:rPr>
        <w:t>eeldatavalt ei ületa keskkonna</w:t>
      </w:r>
      <w:r w:rsidR="00870A0E" w:rsidRPr="00477B9D">
        <w:rPr>
          <w:rFonts w:ascii="Times New Roman" w:hAnsi="Times New Roman" w:cs="Times New Roman"/>
          <w:sz w:val="24"/>
          <w:szCs w:val="24"/>
        </w:rPr>
        <w:t>taluvust.</w:t>
      </w:r>
      <w:r w:rsidRPr="00477B9D">
        <w:rPr>
          <w:rFonts w:ascii="Times New Roman" w:hAnsi="Times New Roman" w:cs="Times New Roman"/>
          <w:sz w:val="24"/>
          <w:szCs w:val="24"/>
        </w:rPr>
        <w:t xml:space="preserve"> </w:t>
      </w:r>
    </w:p>
    <w:p w14:paraId="55AE8FD8" w14:textId="77777777" w:rsidR="00993D84" w:rsidRPr="00802277" w:rsidRDefault="00993D84" w:rsidP="001350AF">
      <w:pPr>
        <w:spacing w:after="240" w:line="276" w:lineRule="auto"/>
        <w:rPr>
          <w:rFonts w:ascii="Times New Roman" w:hAnsi="Times New Roman" w:cs="Times New Roman"/>
          <w:sz w:val="24"/>
          <w:szCs w:val="24"/>
        </w:rPr>
      </w:pPr>
    </w:p>
    <w:p w14:paraId="1704BEDC" w14:textId="3CE98ACA" w:rsidR="006D6992" w:rsidRPr="00802277" w:rsidRDefault="00172DE0" w:rsidP="001350AF">
      <w:pPr>
        <w:pStyle w:val="Pealkiri2"/>
        <w:numPr>
          <w:ilvl w:val="1"/>
          <w:numId w:val="2"/>
        </w:numPr>
        <w:spacing w:after="240" w:line="276" w:lineRule="auto"/>
        <w:ind w:left="0" w:firstLine="0"/>
        <w:rPr>
          <w:rFonts w:ascii="Times New Roman" w:hAnsi="Times New Roman" w:cs="Times New Roman"/>
          <w:sz w:val="28"/>
          <w:szCs w:val="28"/>
        </w:rPr>
      </w:pPr>
      <w:bookmarkStart w:id="14" w:name="_Toc91075109"/>
      <w:r w:rsidRPr="00802277">
        <w:rPr>
          <w:rFonts w:ascii="Times New Roman" w:hAnsi="Times New Roman" w:cs="Times New Roman"/>
          <w:sz w:val="28"/>
          <w:szCs w:val="28"/>
        </w:rPr>
        <w:t>Kaitstavad loodusobjektid ja Natura 2000 alad</w:t>
      </w:r>
      <w:bookmarkEnd w:id="14"/>
    </w:p>
    <w:p w14:paraId="52B360AD" w14:textId="320E8596" w:rsidR="004662E2" w:rsidRPr="00802277" w:rsidRDefault="00C87EBB" w:rsidP="001350AF">
      <w:pPr>
        <w:spacing w:after="240" w:line="276" w:lineRule="auto"/>
        <w:rPr>
          <w:rFonts w:ascii="Times New Roman" w:eastAsia="Times New Roman" w:hAnsi="Times New Roman" w:cs="Times New Roman"/>
          <w:sz w:val="24"/>
          <w:szCs w:val="24"/>
        </w:rPr>
      </w:pPr>
      <w:r w:rsidRPr="00802277">
        <w:rPr>
          <w:rFonts w:ascii="Times New Roman" w:hAnsi="Times New Roman" w:cs="Times New Roman"/>
          <w:sz w:val="24"/>
          <w:szCs w:val="24"/>
        </w:rPr>
        <w:t>Kaitstavad loodusobjektid on kaitsealad (sh kaitsealused pargid), hoiualad, kaitsealused liigid ja</w:t>
      </w:r>
      <w:r w:rsidR="003F523A" w:rsidRPr="00802277">
        <w:rPr>
          <w:rFonts w:ascii="Times New Roman" w:hAnsi="Times New Roman" w:cs="Times New Roman"/>
          <w:sz w:val="24"/>
          <w:szCs w:val="24"/>
        </w:rPr>
        <w:t xml:space="preserve"> </w:t>
      </w:r>
      <w:r w:rsidRPr="00802277">
        <w:rPr>
          <w:rFonts w:ascii="Times New Roman" w:hAnsi="Times New Roman" w:cs="Times New Roman"/>
          <w:sz w:val="24"/>
          <w:szCs w:val="24"/>
        </w:rPr>
        <w:t>kivistised, püsielupaigad, kaitstavad looduse üksikobjektid ning kohaliku omavalitsuse tasandil</w:t>
      </w:r>
      <w:r w:rsidR="003F523A" w:rsidRPr="00802277">
        <w:rPr>
          <w:rFonts w:ascii="Times New Roman" w:hAnsi="Times New Roman" w:cs="Times New Roman"/>
          <w:sz w:val="24"/>
          <w:szCs w:val="24"/>
        </w:rPr>
        <w:t xml:space="preserve"> </w:t>
      </w:r>
      <w:r w:rsidRPr="00802277">
        <w:rPr>
          <w:rFonts w:ascii="Times New Roman" w:hAnsi="Times New Roman" w:cs="Times New Roman"/>
          <w:sz w:val="24"/>
          <w:szCs w:val="24"/>
        </w:rPr>
        <w:t>kaitstavad loodusobjektid.</w:t>
      </w:r>
      <w:r w:rsidR="004662E2" w:rsidRPr="00802277">
        <w:rPr>
          <w:rFonts w:ascii="Times New Roman" w:eastAsia="Times New Roman" w:hAnsi="Times New Roman" w:cs="Times New Roman"/>
          <w:sz w:val="24"/>
          <w:szCs w:val="24"/>
        </w:rPr>
        <w:t xml:space="preserve"> Natura 2000 on üleeuroopaline kaitstavate alade võrgustik, </w:t>
      </w:r>
      <w:r w:rsidR="004662E2" w:rsidRPr="00802277">
        <w:rPr>
          <w:rFonts w:ascii="Times New Roman" w:eastAsia="Times New Roman" w:hAnsi="Times New Roman" w:cs="Times New Roman"/>
          <w:sz w:val="24"/>
          <w:szCs w:val="24"/>
        </w:rPr>
        <w:lastRenderedPageBreak/>
        <w:t>mille eesmärk on tagada haruldaste või ohustatud lindude, loomade ja taimede ning nende elupaikade ja kasvukohtade kaitse või vajadusel taastada üleeuroopaliselt ohustatud liikide ja elupaikade soodne seisund.</w:t>
      </w:r>
    </w:p>
    <w:p w14:paraId="72278CC1" w14:textId="724FA9F8" w:rsidR="00336924" w:rsidRPr="00CD0A90" w:rsidRDefault="00336924" w:rsidP="001350AF">
      <w:pPr>
        <w:spacing w:after="240" w:line="276" w:lineRule="auto"/>
        <w:rPr>
          <w:rFonts w:ascii="Times New Roman" w:hAnsi="Times New Roman" w:cs="Times New Roman"/>
          <w:sz w:val="24"/>
          <w:szCs w:val="24"/>
          <w:highlight w:val="yellow"/>
        </w:rPr>
      </w:pPr>
      <w:r w:rsidRPr="00802277">
        <w:rPr>
          <w:rFonts w:ascii="Times New Roman" w:hAnsi="Times New Roman" w:cs="Times New Roman"/>
          <w:sz w:val="24"/>
          <w:szCs w:val="24"/>
        </w:rPr>
        <w:t>Planeeringuala ei asu ei asu Natura 2000 alal ja samuti ei jää Natura 2000 võrgustiku alasid kavandatava tegevuse mõjupiirkonda, mistõttu ei ole Natura-eelhindamise läbiviimine vajalik.</w:t>
      </w:r>
    </w:p>
    <w:p w14:paraId="5576F69B" w14:textId="1FB97716" w:rsidR="00C03BDF" w:rsidRPr="00802277" w:rsidRDefault="004662E2" w:rsidP="001350AF">
      <w:pPr>
        <w:spacing w:after="240" w:line="276" w:lineRule="auto"/>
        <w:rPr>
          <w:rFonts w:ascii="Times New Roman" w:hAnsi="Times New Roman" w:cs="Times New Roman"/>
          <w:sz w:val="24"/>
          <w:szCs w:val="24"/>
        </w:rPr>
      </w:pPr>
      <w:r w:rsidRPr="00802277">
        <w:rPr>
          <w:rFonts w:ascii="Times New Roman" w:hAnsi="Times New Roman" w:cs="Times New Roman"/>
          <w:sz w:val="24"/>
          <w:szCs w:val="24"/>
        </w:rPr>
        <w:t>P</w:t>
      </w:r>
      <w:r w:rsidR="00B90B8E" w:rsidRPr="00802277">
        <w:rPr>
          <w:rFonts w:ascii="Times New Roman" w:hAnsi="Times New Roman" w:cs="Times New Roman"/>
          <w:sz w:val="24"/>
          <w:szCs w:val="24"/>
        </w:rPr>
        <w:t>laneeringuala</w:t>
      </w:r>
      <w:r w:rsidR="006F1754" w:rsidRPr="00802277">
        <w:rPr>
          <w:rFonts w:ascii="Times New Roman" w:hAnsi="Times New Roman" w:cs="Times New Roman"/>
          <w:sz w:val="24"/>
          <w:szCs w:val="24"/>
        </w:rPr>
        <w:t xml:space="preserve">l </w:t>
      </w:r>
      <w:r w:rsidR="00723510" w:rsidRPr="00802277">
        <w:rPr>
          <w:rFonts w:ascii="Times New Roman" w:hAnsi="Times New Roman" w:cs="Times New Roman"/>
          <w:sz w:val="24"/>
          <w:szCs w:val="24"/>
        </w:rPr>
        <w:t>ei asu kaitstavaid loodusobjekte</w:t>
      </w:r>
      <w:r w:rsidR="006F1754" w:rsidRPr="00802277">
        <w:rPr>
          <w:rFonts w:ascii="Times New Roman" w:hAnsi="Times New Roman" w:cs="Times New Roman"/>
          <w:sz w:val="24"/>
          <w:szCs w:val="24"/>
        </w:rPr>
        <w:t xml:space="preserve"> ja ala ei piirne vahetult ka</w:t>
      </w:r>
      <w:r w:rsidR="00D3439A" w:rsidRPr="00802277">
        <w:rPr>
          <w:rFonts w:ascii="Times New Roman" w:hAnsi="Times New Roman" w:cs="Times New Roman"/>
          <w:sz w:val="24"/>
          <w:szCs w:val="24"/>
        </w:rPr>
        <w:t>i</w:t>
      </w:r>
      <w:r w:rsidR="006F1754" w:rsidRPr="00802277">
        <w:rPr>
          <w:rFonts w:ascii="Times New Roman" w:hAnsi="Times New Roman" w:cs="Times New Roman"/>
          <w:sz w:val="24"/>
          <w:szCs w:val="24"/>
        </w:rPr>
        <w:t>tstavate loodusobjektidega</w:t>
      </w:r>
      <w:r w:rsidR="00723510" w:rsidRPr="00802277">
        <w:rPr>
          <w:rFonts w:ascii="Times New Roman" w:hAnsi="Times New Roman" w:cs="Times New Roman"/>
          <w:sz w:val="24"/>
          <w:szCs w:val="24"/>
        </w:rPr>
        <w:t xml:space="preserve">. </w:t>
      </w:r>
      <w:r w:rsidR="00150252" w:rsidRPr="00802277">
        <w:rPr>
          <w:rFonts w:ascii="Times New Roman" w:hAnsi="Times New Roman" w:cs="Times New Roman"/>
          <w:sz w:val="24"/>
          <w:szCs w:val="24"/>
        </w:rPr>
        <w:t>L</w:t>
      </w:r>
      <w:r w:rsidR="006F1754" w:rsidRPr="00802277">
        <w:rPr>
          <w:rFonts w:ascii="Times New Roman" w:hAnsi="Times New Roman" w:cs="Times New Roman"/>
          <w:sz w:val="24"/>
          <w:szCs w:val="24"/>
        </w:rPr>
        <w:t>ähim kaitstav loodusobjekt  (</w:t>
      </w:r>
      <w:r w:rsidR="00802277" w:rsidRPr="00802277">
        <w:rPr>
          <w:rFonts w:ascii="Times New Roman" w:hAnsi="Times New Roman" w:cs="Times New Roman"/>
          <w:sz w:val="24"/>
          <w:szCs w:val="24"/>
        </w:rPr>
        <w:t>Abja Lastekodu park</w:t>
      </w:r>
      <w:r w:rsidR="006F1754" w:rsidRPr="00802277">
        <w:rPr>
          <w:rFonts w:ascii="Times New Roman" w:hAnsi="Times New Roman" w:cs="Times New Roman"/>
          <w:sz w:val="24"/>
          <w:szCs w:val="24"/>
        </w:rPr>
        <w:t xml:space="preserve">, </w:t>
      </w:r>
      <w:r w:rsidR="00802277" w:rsidRPr="00802277">
        <w:rPr>
          <w:rFonts w:ascii="Times New Roman" w:hAnsi="Times New Roman" w:cs="Times New Roman"/>
          <w:sz w:val="24"/>
          <w:szCs w:val="24"/>
        </w:rPr>
        <w:t xml:space="preserve">KLO1200148) asub planeeringualast ca </w:t>
      </w:r>
      <w:r w:rsidR="00363718">
        <w:rPr>
          <w:rFonts w:ascii="Times New Roman" w:hAnsi="Times New Roman" w:cs="Times New Roman"/>
          <w:sz w:val="24"/>
          <w:szCs w:val="24"/>
        </w:rPr>
        <w:t>2</w:t>
      </w:r>
      <w:r w:rsidR="00802277" w:rsidRPr="00802277">
        <w:rPr>
          <w:rFonts w:ascii="Times New Roman" w:hAnsi="Times New Roman" w:cs="Times New Roman"/>
          <w:sz w:val="24"/>
          <w:szCs w:val="24"/>
        </w:rPr>
        <w:t xml:space="preserve">83 </w:t>
      </w:r>
      <w:r w:rsidR="00150252" w:rsidRPr="00802277">
        <w:rPr>
          <w:rFonts w:ascii="Times New Roman" w:hAnsi="Times New Roman" w:cs="Times New Roman"/>
          <w:sz w:val="24"/>
          <w:szCs w:val="24"/>
        </w:rPr>
        <w:t>m kaugusel.</w:t>
      </w:r>
    </w:p>
    <w:p w14:paraId="026902A0" w14:textId="680E41E9" w:rsidR="00217FD4" w:rsidRPr="00802277" w:rsidRDefault="00F405C0" w:rsidP="001350AF">
      <w:pPr>
        <w:spacing w:after="240" w:line="276" w:lineRule="auto"/>
        <w:rPr>
          <w:rFonts w:ascii="Times New Roman" w:hAnsi="Times New Roman" w:cs="Times New Roman"/>
          <w:sz w:val="24"/>
          <w:szCs w:val="24"/>
        </w:rPr>
      </w:pPr>
      <w:r w:rsidRPr="00802277">
        <w:rPr>
          <w:rFonts w:ascii="Times New Roman" w:hAnsi="Times New Roman" w:cs="Times New Roman"/>
          <w:b/>
          <w:bCs/>
          <w:sz w:val="24"/>
          <w:szCs w:val="24"/>
        </w:rPr>
        <w:t>Hinnang</w:t>
      </w:r>
      <w:r w:rsidR="00C03BDF" w:rsidRPr="00802277">
        <w:rPr>
          <w:rFonts w:ascii="Times New Roman" w:hAnsi="Times New Roman" w:cs="Times New Roman"/>
          <w:sz w:val="24"/>
          <w:szCs w:val="24"/>
        </w:rPr>
        <w:t xml:space="preserve"> – </w:t>
      </w:r>
      <w:r w:rsidRPr="00802277">
        <w:rPr>
          <w:rFonts w:ascii="Times New Roman" w:hAnsi="Times New Roman" w:cs="Times New Roman"/>
          <w:sz w:val="24"/>
          <w:szCs w:val="24"/>
        </w:rPr>
        <w:t>mõju kaitstavatele loodusobjektidele ja Natura 2000 võrgust</w:t>
      </w:r>
      <w:r w:rsidR="005763EF" w:rsidRPr="00802277">
        <w:rPr>
          <w:rFonts w:ascii="Times New Roman" w:hAnsi="Times New Roman" w:cs="Times New Roman"/>
          <w:sz w:val="24"/>
          <w:szCs w:val="24"/>
        </w:rPr>
        <w:t>ik</w:t>
      </w:r>
      <w:r w:rsidR="009B258A" w:rsidRPr="00802277">
        <w:rPr>
          <w:rFonts w:ascii="Times New Roman" w:hAnsi="Times New Roman" w:cs="Times New Roman"/>
          <w:sz w:val="24"/>
          <w:szCs w:val="24"/>
        </w:rPr>
        <w:t>u</w:t>
      </w:r>
      <w:r w:rsidR="005763EF" w:rsidRPr="00802277">
        <w:rPr>
          <w:rFonts w:ascii="Times New Roman" w:hAnsi="Times New Roman" w:cs="Times New Roman"/>
          <w:sz w:val="24"/>
          <w:szCs w:val="24"/>
        </w:rPr>
        <w:t xml:space="preserve"> aladele puudub</w:t>
      </w:r>
      <w:r w:rsidR="00150252" w:rsidRPr="00802277">
        <w:rPr>
          <w:rFonts w:ascii="Times New Roman" w:hAnsi="Times New Roman" w:cs="Times New Roman"/>
          <w:sz w:val="24"/>
          <w:szCs w:val="24"/>
        </w:rPr>
        <w:t>.</w:t>
      </w:r>
    </w:p>
    <w:p w14:paraId="1C77D472" w14:textId="77777777" w:rsidR="00AA239C" w:rsidRPr="00CD0A90" w:rsidRDefault="00AA239C" w:rsidP="001350AF">
      <w:pPr>
        <w:spacing w:after="240" w:line="276" w:lineRule="auto"/>
        <w:rPr>
          <w:rFonts w:ascii="Times New Roman" w:hAnsi="Times New Roman" w:cs="Times New Roman"/>
          <w:sz w:val="24"/>
          <w:szCs w:val="24"/>
          <w:highlight w:val="yellow"/>
        </w:rPr>
      </w:pPr>
    </w:p>
    <w:p w14:paraId="598A2D05" w14:textId="38F38108" w:rsidR="003306B5" w:rsidRPr="00187176" w:rsidRDefault="00B63F09" w:rsidP="001350AF">
      <w:pPr>
        <w:pStyle w:val="Pealkiri2"/>
        <w:numPr>
          <w:ilvl w:val="1"/>
          <w:numId w:val="2"/>
        </w:numPr>
        <w:spacing w:after="240" w:line="276" w:lineRule="auto"/>
        <w:ind w:left="0" w:firstLine="0"/>
        <w:rPr>
          <w:rFonts w:ascii="Times New Roman" w:hAnsi="Times New Roman" w:cs="Times New Roman"/>
          <w:sz w:val="28"/>
          <w:szCs w:val="28"/>
        </w:rPr>
      </w:pPr>
      <w:bookmarkStart w:id="15" w:name="_Toc91075110"/>
      <w:r w:rsidRPr="00187176">
        <w:rPr>
          <w:rFonts w:ascii="Times New Roman" w:hAnsi="Times New Roman" w:cs="Times New Roman"/>
          <w:sz w:val="28"/>
          <w:szCs w:val="28"/>
        </w:rPr>
        <w:t>Heited – m</w:t>
      </w:r>
      <w:r w:rsidR="00B257DC" w:rsidRPr="00187176">
        <w:rPr>
          <w:rFonts w:ascii="Times New Roman" w:hAnsi="Times New Roman" w:cs="Times New Roman"/>
          <w:sz w:val="28"/>
          <w:szCs w:val="28"/>
        </w:rPr>
        <w:t>ür</w:t>
      </w:r>
      <w:r w:rsidRPr="00187176">
        <w:rPr>
          <w:rFonts w:ascii="Times New Roman" w:hAnsi="Times New Roman" w:cs="Times New Roman"/>
          <w:sz w:val="28"/>
          <w:szCs w:val="28"/>
        </w:rPr>
        <w:t>a, vibratsioon, õhusaaste, jäätmed</w:t>
      </w:r>
      <w:bookmarkEnd w:id="15"/>
    </w:p>
    <w:p w14:paraId="04A0582C" w14:textId="77777777" w:rsidR="008D1A0A" w:rsidRPr="00187176" w:rsidRDefault="003306B5" w:rsidP="001350AF">
      <w:pPr>
        <w:pStyle w:val="Vahedeta"/>
        <w:spacing w:after="240" w:line="276" w:lineRule="auto"/>
        <w:jc w:val="both"/>
        <w:rPr>
          <w:rFonts w:ascii="Times New Roman" w:hAnsi="Times New Roman" w:cs="Times New Roman"/>
          <w:sz w:val="24"/>
          <w:szCs w:val="24"/>
        </w:rPr>
      </w:pPr>
      <w:r w:rsidRPr="00187176">
        <w:rPr>
          <w:rFonts w:ascii="Times New Roman" w:hAnsi="Times New Roman" w:cs="Times New Roman"/>
          <w:sz w:val="24"/>
          <w:szCs w:val="24"/>
        </w:rPr>
        <w:t>Päikeseelektri</w:t>
      </w:r>
      <w:r w:rsidR="00665321" w:rsidRPr="00187176">
        <w:rPr>
          <w:rFonts w:ascii="Times New Roman" w:hAnsi="Times New Roman" w:cs="Times New Roman"/>
          <w:sz w:val="24"/>
          <w:szCs w:val="24"/>
        </w:rPr>
        <w:t xml:space="preserve"> tootmisega</w:t>
      </w:r>
      <w:r w:rsidRPr="00187176">
        <w:rPr>
          <w:rFonts w:ascii="Times New Roman" w:hAnsi="Times New Roman" w:cs="Times New Roman"/>
          <w:sz w:val="24"/>
          <w:szCs w:val="24"/>
        </w:rPr>
        <w:t xml:space="preserve"> ei kaasne</w:t>
      </w:r>
      <w:r w:rsidR="00665321" w:rsidRPr="00187176">
        <w:rPr>
          <w:rFonts w:ascii="Times New Roman" w:hAnsi="Times New Roman" w:cs="Times New Roman"/>
          <w:sz w:val="24"/>
          <w:szCs w:val="24"/>
        </w:rPr>
        <w:t xml:space="preserve"> </w:t>
      </w:r>
      <w:r w:rsidRPr="00187176">
        <w:rPr>
          <w:rFonts w:ascii="Times New Roman" w:hAnsi="Times New Roman" w:cs="Times New Roman"/>
          <w:sz w:val="24"/>
          <w:szCs w:val="24"/>
        </w:rPr>
        <w:t xml:space="preserve">enamlevinumaid keskkonnahäiringuid nagu </w:t>
      </w:r>
      <w:r w:rsidR="00A273A9" w:rsidRPr="00187176">
        <w:rPr>
          <w:rFonts w:ascii="Times New Roman" w:hAnsi="Times New Roman" w:cs="Times New Roman"/>
          <w:sz w:val="24"/>
          <w:szCs w:val="24"/>
        </w:rPr>
        <w:t xml:space="preserve">müra, vibratsioon, </w:t>
      </w:r>
      <w:r w:rsidR="001D5F73" w:rsidRPr="00187176">
        <w:rPr>
          <w:rFonts w:ascii="Times New Roman" w:hAnsi="Times New Roman" w:cs="Times New Roman"/>
          <w:sz w:val="24"/>
          <w:szCs w:val="24"/>
        </w:rPr>
        <w:t>õhusaaste, tahked jäätmed.</w:t>
      </w:r>
      <w:r w:rsidR="00665321" w:rsidRPr="00187176">
        <w:rPr>
          <w:rFonts w:ascii="Times New Roman" w:hAnsi="Times New Roman" w:cs="Times New Roman"/>
          <w:sz w:val="24"/>
          <w:szCs w:val="24"/>
        </w:rPr>
        <w:t xml:space="preserve"> </w:t>
      </w:r>
    </w:p>
    <w:p w14:paraId="6DA18ECE" w14:textId="54AD0A52" w:rsidR="001D5F73" w:rsidRPr="00187176" w:rsidRDefault="00665321" w:rsidP="00AA239C">
      <w:pPr>
        <w:pStyle w:val="Vahedeta"/>
        <w:spacing w:after="240" w:line="276" w:lineRule="auto"/>
        <w:jc w:val="both"/>
        <w:rPr>
          <w:rFonts w:ascii="Times New Roman" w:hAnsi="Times New Roman" w:cs="Times New Roman"/>
          <w:sz w:val="24"/>
          <w:szCs w:val="24"/>
        </w:rPr>
      </w:pPr>
      <w:r w:rsidRPr="00187176">
        <w:rPr>
          <w:rFonts w:ascii="Times New Roman" w:hAnsi="Times New Roman" w:cs="Times New Roman"/>
          <w:sz w:val="24"/>
          <w:szCs w:val="24"/>
        </w:rPr>
        <w:t>Müra ja vibratsioon tekib ajutiselt päikese</w:t>
      </w:r>
      <w:r w:rsidR="00A01547" w:rsidRPr="00187176">
        <w:rPr>
          <w:rFonts w:ascii="Times New Roman" w:hAnsi="Times New Roman" w:cs="Times New Roman"/>
          <w:sz w:val="24"/>
          <w:szCs w:val="24"/>
        </w:rPr>
        <w:t xml:space="preserve">elektrijaama </w:t>
      </w:r>
      <w:r w:rsidRPr="00187176">
        <w:rPr>
          <w:rFonts w:ascii="Times New Roman" w:hAnsi="Times New Roman" w:cs="Times New Roman"/>
          <w:sz w:val="24"/>
          <w:szCs w:val="24"/>
        </w:rPr>
        <w:t>rajamise käigus</w:t>
      </w:r>
      <w:r w:rsidR="009C56BD" w:rsidRPr="00187176">
        <w:rPr>
          <w:rFonts w:ascii="Times New Roman" w:hAnsi="Times New Roman" w:cs="Times New Roman"/>
          <w:sz w:val="24"/>
          <w:szCs w:val="24"/>
        </w:rPr>
        <w:t xml:space="preserve">. </w:t>
      </w:r>
      <w:r w:rsidR="00187176" w:rsidRPr="00187176">
        <w:rPr>
          <w:rFonts w:ascii="Times New Roman" w:hAnsi="Times New Roman" w:cs="Times New Roman"/>
          <w:sz w:val="24"/>
          <w:szCs w:val="24"/>
        </w:rPr>
        <w:t>J</w:t>
      </w:r>
      <w:r w:rsidR="009C56BD" w:rsidRPr="00187176">
        <w:rPr>
          <w:rFonts w:ascii="Times New Roman" w:hAnsi="Times New Roman" w:cs="Times New Roman"/>
          <w:sz w:val="24"/>
          <w:szCs w:val="24"/>
        </w:rPr>
        <w:t>äätmeid võib tekkida</w:t>
      </w:r>
      <w:r w:rsidR="00883D60" w:rsidRPr="00187176">
        <w:rPr>
          <w:rFonts w:ascii="Times New Roman" w:hAnsi="Times New Roman" w:cs="Times New Roman"/>
          <w:sz w:val="24"/>
          <w:szCs w:val="24"/>
        </w:rPr>
        <w:t xml:space="preserve"> minimaalselt</w:t>
      </w:r>
      <w:r w:rsidR="009C56BD" w:rsidRPr="00187176">
        <w:rPr>
          <w:rFonts w:ascii="Times New Roman" w:hAnsi="Times New Roman" w:cs="Times New Roman"/>
          <w:sz w:val="24"/>
          <w:szCs w:val="24"/>
        </w:rPr>
        <w:t xml:space="preserve"> seadmete </w:t>
      </w:r>
      <w:r w:rsidR="00883D60" w:rsidRPr="00187176">
        <w:rPr>
          <w:rFonts w:ascii="Times New Roman" w:hAnsi="Times New Roman" w:cs="Times New Roman"/>
          <w:sz w:val="24"/>
          <w:szCs w:val="24"/>
        </w:rPr>
        <w:t>riketest, mida ei ole võimalik parandada.</w:t>
      </w:r>
      <w:r w:rsidR="008E2C39" w:rsidRPr="00187176">
        <w:rPr>
          <w:rFonts w:ascii="Times New Roman" w:hAnsi="Times New Roman" w:cs="Times New Roman"/>
          <w:sz w:val="24"/>
          <w:szCs w:val="24"/>
        </w:rPr>
        <w:t xml:space="preserve"> Ehitustegevuse lõppedes ja päikese</w:t>
      </w:r>
      <w:r w:rsidR="00A01547" w:rsidRPr="00187176">
        <w:rPr>
          <w:rFonts w:ascii="Times New Roman" w:hAnsi="Times New Roman" w:cs="Times New Roman"/>
          <w:sz w:val="24"/>
          <w:szCs w:val="24"/>
        </w:rPr>
        <w:t>elektrijaama</w:t>
      </w:r>
      <w:r w:rsidR="008E2C39" w:rsidRPr="00187176">
        <w:rPr>
          <w:rFonts w:ascii="Times New Roman" w:hAnsi="Times New Roman" w:cs="Times New Roman"/>
          <w:sz w:val="24"/>
          <w:szCs w:val="24"/>
        </w:rPr>
        <w:t xml:space="preserve"> amortiseerumise järel selle kasutamisest kõrvaldamisel tekkivad jäätmed tuleb käidelda vastavalt nõuetele</w:t>
      </w:r>
      <w:r w:rsidR="004E2B1D" w:rsidRPr="00187176">
        <w:rPr>
          <w:rFonts w:ascii="Times New Roman" w:hAnsi="Times New Roman" w:cs="Times New Roman"/>
          <w:sz w:val="24"/>
          <w:szCs w:val="24"/>
        </w:rPr>
        <w:t>, eelistades sealjuures</w:t>
      </w:r>
      <w:r w:rsidR="00150252" w:rsidRPr="00187176">
        <w:rPr>
          <w:rFonts w:ascii="Times New Roman" w:hAnsi="Times New Roman" w:cs="Times New Roman"/>
          <w:sz w:val="24"/>
          <w:szCs w:val="24"/>
        </w:rPr>
        <w:t xml:space="preserve"> taaskasutust ja</w:t>
      </w:r>
      <w:r w:rsidR="004E2B1D" w:rsidRPr="00187176">
        <w:rPr>
          <w:rFonts w:ascii="Times New Roman" w:hAnsi="Times New Roman" w:cs="Times New Roman"/>
          <w:sz w:val="24"/>
          <w:szCs w:val="24"/>
        </w:rPr>
        <w:t xml:space="preserve"> ringlussevõttu.</w:t>
      </w:r>
    </w:p>
    <w:p w14:paraId="2F42347D" w14:textId="4864BFF4" w:rsidR="00B257DC" w:rsidRPr="00187176" w:rsidRDefault="00150252" w:rsidP="00150252">
      <w:pPr>
        <w:pStyle w:val="Vahedeta"/>
        <w:spacing w:after="240" w:line="276" w:lineRule="auto"/>
        <w:jc w:val="both"/>
        <w:rPr>
          <w:rFonts w:ascii="Times New Roman" w:hAnsi="Times New Roman" w:cs="Times New Roman"/>
          <w:sz w:val="24"/>
          <w:szCs w:val="24"/>
        </w:rPr>
      </w:pPr>
      <w:r w:rsidRPr="00187176">
        <w:rPr>
          <w:rFonts w:ascii="Times New Roman" w:hAnsi="Times New Roman" w:cs="Times New Roman"/>
          <w:b/>
          <w:bCs/>
          <w:sz w:val="24"/>
          <w:szCs w:val="24"/>
        </w:rPr>
        <w:t>Hin</w:t>
      </w:r>
      <w:r w:rsidR="003306B5" w:rsidRPr="00187176">
        <w:rPr>
          <w:rFonts w:ascii="Times New Roman" w:hAnsi="Times New Roman" w:cs="Times New Roman"/>
          <w:b/>
          <w:bCs/>
          <w:sz w:val="24"/>
          <w:szCs w:val="24"/>
        </w:rPr>
        <w:t>nang</w:t>
      </w:r>
      <w:r w:rsidR="003306B5" w:rsidRPr="00187176">
        <w:rPr>
          <w:rFonts w:ascii="Times New Roman" w:hAnsi="Times New Roman" w:cs="Times New Roman"/>
          <w:sz w:val="24"/>
          <w:szCs w:val="24"/>
        </w:rPr>
        <w:t xml:space="preserve"> - kavandatav</w:t>
      </w:r>
      <w:r w:rsidR="00704536" w:rsidRPr="00187176">
        <w:rPr>
          <w:rFonts w:ascii="Times New Roman" w:hAnsi="Times New Roman" w:cs="Times New Roman"/>
          <w:sz w:val="24"/>
          <w:szCs w:val="24"/>
        </w:rPr>
        <w:t>a</w:t>
      </w:r>
      <w:r w:rsidR="003306B5" w:rsidRPr="00187176">
        <w:rPr>
          <w:rFonts w:ascii="Times New Roman" w:hAnsi="Times New Roman" w:cs="Times New Roman"/>
          <w:sz w:val="24"/>
          <w:szCs w:val="24"/>
        </w:rPr>
        <w:t xml:space="preserve"> tegevus</w:t>
      </w:r>
      <w:r w:rsidR="00704536" w:rsidRPr="00187176">
        <w:rPr>
          <w:rFonts w:ascii="Times New Roman" w:hAnsi="Times New Roman" w:cs="Times New Roman"/>
          <w:sz w:val="24"/>
          <w:szCs w:val="24"/>
        </w:rPr>
        <w:t>e</w:t>
      </w:r>
      <w:r w:rsidR="0099262B" w:rsidRPr="00187176">
        <w:rPr>
          <w:rFonts w:ascii="Times New Roman" w:hAnsi="Times New Roman" w:cs="Times New Roman"/>
          <w:sz w:val="24"/>
          <w:szCs w:val="24"/>
        </w:rPr>
        <w:t xml:space="preserve"> </w:t>
      </w:r>
      <w:r w:rsidR="00883D60" w:rsidRPr="00187176">
        <w:rPr>
          <w:rFonts w:ascii="Times New Roman" w:hAnsi="Times New Roman" w:cs="Times New Roman"/>
          <w:sz w:val="24"/>
          <w:szCs w:val="24"/>
        </w:rPr>
        <w:t>mõju keskkonnale puudub või on minimaalne.</w:t>
      </w:r>
    </w:p>
    <w:p w14:paraId="5C24C83C" w14:textId="77777777" w:rsidR="00150252" w:rsidRPr="00CD0A90" w:rsidRDefault="00150252" w:rsidP="00150252">
      <w:pPr>
        <w:pStyle w:val="Vahedeta"/>
        <w:spacing w:after="240" w:line="276" w:lineRule="auto"/>
        <w:jc w:val="both"/>
        <w:rPr>
          <w:rFonts w:ascii="Times New Roman" w:hAnsi="Times New Roman" w:cs="Times New Roman"/>
          <w:sz w:val="24"/>
          <w:szCs w:val="24"/>
          <w:highlight w:val="yellow"/>
        </w:rPr>
      </w:pPr>
    </w:p>
    <w:p w14:paraId="30DBCD55" w14:textId="295813D4" w:rsidR="00B74510" w:rsidRPr="00B771A6" w:rsidRDefault="003D34A1" w:rsidP="001350AF">
      <w:pPr>
        <w:pStyle w:val="Pealkiri2"/>
        <w:numPr>
          <w:ilvl w:val="1"/>
          <w:numId w:val="2"/>
        </w:numPr>
        <w:spacing w:after="240" w:line="276" w:lineRule="auto"/>
        <w:ind w:left="0" w:firstLine="0"/>
        <w:rPr>
          <w:rFonts w:ascii="Times New Roman" w:hAnsi="Times New Roman" w:cs="Times New Roman"/>
          <w:sz w:val="28"/>
          <w:szCs w:val="28"/>
        </w:rPr>
      </w:pPr>
      <w:bookmarkStart w:id="16" w:name="_Toc91075111"/>
      <w:r w:rsidRPr="00B771A6">
        <w:rPr>
          <w:rFonts w:ascii="Times New Roman" w:hAnsi="Times New Roman" w:cs="Times New Roman"/>
          <w:sz w:val="28"/>
          <w:szCs w:val="28"/>
        </w:rPr>
        <w:t>Ajaloolise, kultuurilise või arheoloogilise väärtusega maastikud ja kohad</w:t>
      </w:r>
      <w:bookmarkEnd w:id="16"/>
    </w:p>
    <w:p w14:paraId="74A07854" w14:textId="19EBF0EF" w:rsidR="006D0883" w:rsidRPr="00B771A6" w:rsidRDefault="003A5FEF" w:rsidP="001350AF">
      <w:pPr>
        <w:pStyle w:val="Vahedeta"/>
        <w:spacing w:after="240" w:line="276" w:lineRule="auto"/>
        <w:jc w:val="both"/>
        <w:rPr>
          <w:rFonts w:ascii="Times New Roman" w:hAnsi="Times New Roman" w:cs="Times New Roman"/>
          <w:sz w:val="24"/>
          <w:szCs w:val="24"/>
        </w:rPr>
      </w:pPr>
      <w:r w:rsidRPr="00B771A6">
        <w:rPr>
          <w:rFonts w:ascii="Times New Roman" w:hAnsi="Times New Roman" w:cs="Times New Roman"/>
          <w:sz w:val="24"/>
          <w:szCs w:val="24"/>
        </w:rPr>
        <w:t>Planeeringalal ei asu kultuurimälestisi</w:t>
      </w:r>
      <w:r w:rsidR="00150252" w:rsidRPr="00B771A6">
        <w:rPr>
          <w:rFonts w:ascii="Times New Roman" w:hAnsi="Times New Roman" w:cs="Times New Roman"/>
          <w:sz w:val="24"/>
          <w:szCs w:val="24"/>
        </w:rPr>
        <w:t xml:space="preserve"> ja ala</w:t>
      </w:r>
      <w:r w:rsidRPr="00B771A6">
        <w:rPr>
          <w:rFonts w:ascii="Times New Roman" w:hAnsi="Times New Roman" w:cs="Times New Roman"/>
          <w:sz w:val="24"/>
          <w:szCs w:val="24"/>
        </w:rPr>
        <w:t xml:space="preserve"> ei asu kultuurimälestiste kaitsevööndis. </w:t>
      </w:r>
    </w:p>
    <w:p w14:paraId="23257B2D" w14:textId="607CB4F4" w:rsidR="003A5FEF" w:rsidRPr="00B771A6" w:rsidRDefault="003A5FEF" w:rsidP="001350AF">
      <w:pPr>
        <w:pStyle w:val="Vahedeta"/>
        <w:spacing w:after="240" w:line="276" w:lineRule="auto"/>
        <w:jc w:val="both"/>
        <w:rPr>
          <w:rFonts w:ascii="Times New Roman" w:hAnsi="Times New Roman" w:cs="Times New Roman"/>
          <w:sz w:val="24"/>
          <w:szCs w:val="24"/>
        </w:rPr>
      </w:pPr>
      <w:r w:rsidRPr="00B771A6">
        <w:rPr>
          <w:rFonts w:ascii="Times New Roman" w:hAnsi="Times New Roman" w:cs="Times New Roman"/>
          <w:b/>
          <w:bCs/>
          <w:sz w:val="24"/>
          <w:szCs w:val="24"/>
        </w:rPr>
        <w:t>Hinnang</w:t>
      </w:r>
      <w:r w:rsidRPr="00B771A6">
        <w:rPr>
          <w:rFonts w:ascii="Times New Roman" w:hAnsi="Times New Roman" w:cs="Times New Roman"/>
          <w:sz w:val="24"/>
          <w:szCs w:val="24"/>
        </w:rPr>
        <w:t xml:space="preserve"> - planeeringuala mõju </w:t>
      </w:r>
      <w:r w:rsidR="004054A1" w:rsidRPr="00B771A6">
        <w:rPr>
          <w:rFonts w:ascii="Times New Roman" w:hAnsi="Times New Roman" w:cs="Times New Roman"/>
          <w:sz w:val="24"/>
          <w:szCs w:val="24"/>
        </w:rPr>
        <w:t>ajaloolise, kultuurilise või arheoloogilise väärtusega maastikele ja kohtade</w:t>
      </w:r>
      <w:r w:rsidR="00B64C61" w:rsidRPr="00B771A6">
        <w:rPr>
          <w:rFonts w:ascii="Times New Roman" w:hAnsi="Times New Roman" w:cs="Times New Roman"/>
          <w:sz w:val="24"/>
          <w:szCs w:val="24"/>
        </w:rPr>
        <w:t>le puudub.</w:t>
      </w:r>
      <w:r w:rsidRPr="00B771A6">
        <w:rPr>
          <w:rFonts w:ascii="Times New Roman" w:hAnsi="Times New Roman" w:cs="Times New Roman"/>
          <w:sz w:val="24"/>
          <w:szCs w:val="24"/>
        </w:rPr>
        <w:t xml:space="preserve"> </w:t>
      </w:r>
    </w:p>
    <w:p w14:paraId="2B36CF15" w14:textId="0D52DDB4" w:rsidR="00D811DC" w:rsidRPr="00CD0A90" w:rsidRDefault="00D811DC" w:rsidP="001350AF">
      <w:pPr>
        <w:pStyle w:val="Vahedeta"/>
        <w:spacing w:after="240" w:line="276" w:lineRule="auto"/>
        <w:jc w:val="both"/>
        <w:rPr>
          <w:rFonts w:ascii="Times New Roman" w:hAnsi="Times New Roman" w:cs="Times New Roman"/>
          <w:sz w:val="24"/>
          <w:szCs w:val="24"/>
          <w:highlight w:val="yellow"/>
        </w:rPr>
      </w:pPr>
    </w:p>
    <w:p w14:paraId="1F7A5898" w14:textId="32252CC9" w:rsidR="00C512CA" w:rsidRPr="00B771A6" w:rsidRDefault="00C512CA" w:rsidP="001350AF">
      <w:pPr>
        <w:pStyle w:val="Pealkiri2"/>
        <w:numPr>
          <w:ilvl w:val="1"/>
          <w:numId w:val="2"/>
        </w:numPr>
        <w:spacing w:after="240" w:line="276" w:lineRule="auto"/>
        <w:ind w:left="0" w:firstLine="0"/>
        <w:rPr>
          <w:rFonts w:ascii="Times New Roman" w:hAnsi="Times New Roman" w:cs="Times New Roman"/>
          <w:sz w:val="28"/>
          <w:szCs w:val="28"/>
        </w:rPr>
      </w:pPr>
      <w:bookmarkStart w:id="17" w:name="_Toc91075112"/>
      <w:r w:rsidRPr="00B771A6">
        <w:rPr>
          <w:rFonts w:ascii="Times New Roman" w:hAnsi="Times New Roman" w:cs="Times New Roman"/>
          <w:sz w:val="28"/>
          <w:szCs w:val="28"/>
        </w:rPr>
        <w:t>Inimese tervis</w:t>
      </w:r>
      <w:r w:rsidR="008E4A42" w:rsidRPr="00B771A6">
        <w:rPr>
          <w:rFonts w:ascii="Times New Roman" w:hAnsi="Times New Roman" w:cs="Times New Roman"/>
          <w:sz w:val="28"/>
          <w:szCs w:val="28"/>
        </w:rPr>
        <w:t xml:space="preserve"> ja vara</w:t>
      </w:r>
      <w:bookmarkEnd w:id="17"/>
    </w:p>
    <w:p w14:paraId="72EF62B6" w14:textId="77777777" w:rsidR="00AE2357" w:rsidRPr="00B771A6" w:rsidRDefault="0005578B" w:rsidP="00AE2357">
      <w:pPr>
        <w:pStyle w:val="Vahedeta"/>
        <w:spacing w:after="240" w:line="276" w:lineRule="auto"/>
        <w:jc w:val="both"/>
        <w:rPr>
          <w:rFonts w:ascii="Times New Roman" w:hAnsi="Times New Roman" w:cs="Times New Roman"/>
          <w:sz w:val="24"/>
          <w:szCs w:val="24"/>
        </w:rPr>
      </w:pPr>
      <w:r w:rsidRPr="00B771A6">
        <w:rPr>
          <w:rFonts w:ascii="Times New Roman" w:hAnsi="Times New Roman" w:cs="Times New Roman"/>
          <w:sz w:val="24"/>
          <w:szCs w:val="24"/>
        </w:rPr>
        <w:t>Päikeseelektri</w:t>
      </w:r>
      <w:r w:rsidR="001B48F0" w:rsidRPr="00B771A6">
        <w:rPr>
          <w:rFonts w:ascii="Times New Roman" w:hAnsi="Times New Roman" w:cs="Times New Roman"/>
          <w:sz w:val="24"/>
          <w:szCs w:val="24"/>
        </w:rPr>
        <w:t xml:space="preserve"> tootmisest</w:t>
      </w:r>
      <w:r w:rsidRPr="00B771A6">
        <w:rPr>
          <w:rFonts w:ascii="Times New Roman" w:hAnsi="Times New Roman" w:cs="Times New Roman"/>
          <w:sz w:val="24"/>
          <w:szCs w:val="24"/>
        </w:rPr>
        <w:t xml:space="preserve"> tulenevalt on negatiivsete tervisemõjude esinemise tõenäosus väike. Levinumate häiringute (müra, suits, tolm ja lõhnareostsus) puudumisel puudub ka nende kumulatiivne mõju. Eeldatavalt mõjutatav elanikkond on väike</w:t>
      </w:r>
      <w:r w:rsidR="00521D6C" w:rsidRPr="00B771A6">
        <w:rPr>
          <w:rFonts w:ascii="Times New Roman" w:hAnsi="Times New Roman" w:cs="Times New Roman"/>
          <w:sz w:val="24"/>
          <w:szCs w:val="24"/>
        </w:rPr>
        <w:t>, kuna planeeringuala asub hajaasustusega alal.</w:t>
      </w:r>
      <w:r w:rsidR="00AE2357" w:rsidRPr="00B771A6">
        <w:rPr>
          <w:rFonts w:ascii="Times New Roman" w:hAnsi="Times New Roman" w:cs="Times New Roman"/>
          <w:sz w:val="24"/>
          <w:szCs w:val="24"/>
        </w:rPr>
        <w:t xml:space="preserve"> </w:t>
      </w:r>
    </w:p>
    <w:p w14:paraId="2868C18C" w14:textId="7C7C0CE5" w:rsidR="0005578B" w:rsidRPr="00B13C37" w:rsidRDefault="00AE2357" w:rsidP="001350AF">
      <w:pPr>
        <w:pStyle w:val="Vahedeta"/>
        <w:spacing w:after="240" w:line="276" w:lineRule="auto"/>
        <w:jc w:val="both"/>
        <w:rPr>
          <w:rFonts w:ascii="Times New Roman" w:hAnsi="Times New Roman" w:cs="Times New Roman"/>
          <w:sz w:val="24"/>
          <w:szCs w:val="24"/>
        </w:rPr>
      </w:pPr>
      <w:r w:rsidRPr="00EF7C3F">
        <w:rPr>
          <w:rFonts w:ascii="Times New Roman" w:hAnsi="Times New Roman" w:cs="Times New Roman"/>
          <w:sz w:val="24"/>
          <w:szCs w:val="24"/>
        </w:rPr>
        <w:t>Planeeringualale lähim</w:t>
      </w:r>
      <w:r w:rsidR="002A6339" w:rsidRPr="00EF7C3F">
        <w:rPr>
          <w:rFonts w:ascii="Times New Roman" w:hAnsi="Times New Roman" w:cs="Times New Roman"/>
          <w:sz w:val="24"/>
          <w:szCs w:val="24"/>
        </w:rPr>
        <w:t xml:space="preserve">ad elamud asuvad </w:t>
      </w:r>
      <w:r w:rsidR="00D447B6" w:rsidRPr="00EF7C3F">
        <w:rPr>
          <w:rFonts w:ascii="Times New Roman" w:hAnsi="Times New Roman" w:cs="Times New Roman"/>
          <w:sz w:val="24"/>
          <w:szCs w:val="24"/>
        </w:rPr>
        <w:t xml:space="preserve">planeeringualast üle </w:t>
      </w:r>
      <w:r w:rsidR="00D447B6" w:rsidRPr="00D447B6">
        <w:rPr>
          <w:rFonts w:ascii="Times New Roman" w:hAnsi="Times New Roman" w:cs="Times New Roman"/>
          <w:sz w:val="24"/>
          <w:szCs w:val="24"/>
        </w:rPr>
        <w:t>Abjamõisa tee</w:t>
      </w:r>
      <w:r w:rsidR="00BD6D74">
        <w:rPr>
          <w:rFonts w:ascii="Times New Roman" w:hAnsi="Times New Roman" w:cs="Times New Roman"/>
          <w:sz w:val="24"/>
          <w:szCs w:val="24"/>
        </w:rPr>
        <w:t xml:space="preserve"> 70-80 m kaugusel</w:t>
      </w:r>
      <w:r w:rsidR="00EF7C3F">
        <w:rPr>
          <w:rFonts w:ascii="Times New Roman" w:hAnsi="Times New Roman" w:cs="Times New Roman"/>
          <w:sz w:val="24"/>
          <w:szCs w:val="24"/>
        </w:rPr>
        <w:t>.</w:t>
      </w:r>
      <w:r w:rsidR="00B45A03" w:rsidRPr="00B45A03">
        <w:rPr>
          <w:rFonts w:ascii="Times New Roman" w:hAnsi="Times New Roman" w:cs="Times New Roman"/>
          <w:sz w:val="24"/>
          <w:szCs w:val="24"/>
        </w:rPr>
        <w:t xml:space="preserve"> </w:t>
      </w:r>
      <w:r w:rsidR="00B45A03" w:rsidRPr="00D6162D">
        <w:rPr>
          <w:rFonts w:ascii="Times New Roman" w:hAnsi="Times New Roman" w:cs="Times New Roman"/>
          <w:sz w:val="24"/>
          <w:szCs w:val="24"/>
        </w:rPr>
        <w:t xml:space="preserve">Planeeringuga kaasneb maastikupildi visuaalne muutus, kus harjumispärane avatud </w:t>
      </w:r>
      <w:r w:rsidR="00B45A03" w:rsidRPr="00D6162D">
        <w:rPr>
          <w:rFonts w:ascii="Times New Roman" w:hAnsi="Times New Roman" w:cs="Times New Roman"/>
          <w:sz w:val="24"/>
          <w:szCs w:val="24"/>
        </w:rPr>
        <w:lastRenderedPageBreak/>
        <w:t>vaatega põllumajandusmaa asendub ümbritsetud taraga ja paneelidega kaetud alaga. Visuaalne mõju on subjektiivne ja sõltub vaatlejast.</w:t>
      </w:r>
    </w:p>
    <w:p w14:paraId="0AEB687F" w14:textId="31EC20F0" w:rsidR="0005578B" w:rsidRPr="00D6162D" w:rsidRDefault="0005578B" w:rsidP="001350AF">
      <w:pPr>
        <w:pStyle w:val="Vahedeta"/>
        <w:spacing w:after="240" w:line="276" w:lineRule="auto"/>
        <w:jc w:val="both"/>
        <w:rPr>
          <w:rFonts w:ascii="Times New Roman" w:hAnsi="Times New Roman" w:cs="Times New Roman"/>
          <w:sz w:val="24"/>
          <w:szCs w:val="24"/>
        </w:rPr>
      </w:pPr>
      <w:r w:rsidRPr="00D6162D">
        <w:rPr>
          <w:rFonts w:ascii="Times New Roman" w:hAnsi="Times New Roman" w:cs="Times New Roman"/>
          <w:sz w:val="24"/>
          <w:szCs w:val="24"/>
        </w:rPr>
        <w:t xml:space="preserve">Olulist avariiohtu näha ei ole. </w:t>
      </w:r>
      <w:r w:rsidR="007B2BEC" w:rsidRPr="00D6162D">
        <w:rPr>
          <w:rFonts w:ascii="Times New Roman" w:hAnsi="Times New Roman" w:cs="Times New Roman"/>
          <w:sz w:val="24"/>
          <w:szCs w:val="24"/>
        </w:rPr>
        <w:t>Päikesee</w:t>
      </w:r>
      <w:r w:rsidRPr="00D6162D">
        <w:rPr>
          <w:rFonts w:ascii="Times New Roman" w:hAnsi="Times New Roman" w:cs="Times New Roman"/>
          <w:sz w:val="24"/>
          <w:szCs w:val="24"/>
        </w:rPr>
        <w:t xml:space="preserve">lektrijaama turvasüsteem koosneb üldjuhul kaamerate süsteemist ja perimeetri valvest (aiaga piiratud), vältimaks õnnetusjuhtumeid juhusliku sattumise tõttu ala territooriumile. Välistada ei saa pahatahtliku käitumist ja õnnetusi selle tagajärjel, kuid elektri- ja tuleohutuse tagamiseks tagab põhikaitsena ohutuse põhiisolatsioon ohtlike pingestatud osade ja pingealdiste juhtivate osade vahel ning kaitsekatete ja kaitseümbriste kasutamine. Rikkekaitsena tagab ohutuse toite automaatne väljalülitamine koos maandatud kaitse-potensiaaliühtlustussüsteemi väljaehitamisega. </w:t>
      </w:r>
    </w:p>
    <w:p w14:paraId="57F8FF69" w14:textId="6262BF41" w:rsidR="00C876B9" w:rsidRPr="00D6162D" w:rsidRDefault="002367C1" w:rsidP="001350AF">
      <w:pPr>
        <w:spacing w:after="240" w:line="276" w:lineRule="auto"/>
        <w:jc w:val="left"/>
        <w:rPr>
          <w:rFonts w:ascii="Times New Roman" w:hAnsi="Times New Roman" w:cs="Times New Roman"/>
          <w:sz w:val="24"/>
          <w:szCs w:val="24"/>
        </w:rPr>
      </w:pPr>
      <w:r w:rsidRPr="00D6162D">
        <w:rPr>
          <w:rFonts w:ascii="Times New Roman" w:hAnsi="Times New Roman" w:cs="Times New Roman"/>
          <w:b/>
          <w:bCs/>
          <w:sz w:val="24"/>
          <w:szCs w:val="24"/>
        </w:rPr>
        <w:t xml:space="preserve">Hinnang </w:t>
      </w:r>
      <w:r w:rsidR="000C493C" w:rsidRPr="00D6162D">
        <w:rPr>
          <w:rFonts w:ascii="Times New Roman" w:hAnsi="Times New Roman" w:cs="Times New Roman"/>
          <w:b/>
          <w:bCs/>
          <w:sz w:val="24"/>
          <w:szCs w:val="24"/>
        </w:rPr>
        <w:t>–</w:t>
      </w:r>
      <w:r w:rsidRPr="00D6162D">
        <w:rPr>
          <w:rFonts w:ascii="Times New Roman" w:hAnsi="Times New Roman" w:cs="Times New Roman"/>
          <w:sz w:val="24"/>
          <w:szCs w:val="24"/>
        </w:rPr>
        <w:t xml:space="preserve"> </w:t>
      </w:r>
      <w:r w:rsidR="000C493C" w:rsidRPr="00D6162D">
        <w:rPr>
          <w:rFonts w:ascii="Times New Roman" w:hAnsi="Times New Roman" w:cs="Times New Roman"/>
          <w:sz w:val="24"/>
          <w:szCs w:val="24"/>
        </w:rPr>
        <w:t>kavandatava tegevuse</w:t>
      </w:r>
      <w:r w:rsidR="00521D6C" w:rsidRPr="00D6162D">
        <w:rPr>
          <w:rFonts w:ascii="Times New Roman" w:hAnsi="Times New Roman" w:cs="Times New Roman"/>
          <w:sz w:val="24"/>
          <w:szCs w:val="24"/>
        </w:rPr>
        <w:t xml:space="preserve"> oluline</w:t>
      </w:r>
      <w:r w:rsidR="000C493C" w:rsidRPr="00D6162D">
        <w:rPr>
          <w:rFonts w:ascii="Times New Roman" w:hAnsi="Times New Roman" w:cs="Times New Roman"/>
          <w:sz w:val="24"/>
          <w:szCs w:val="24"/>
        </w:rPr>
        <w:t xml:space="preserve"> mõju inimese tervisele ja varale puudub</w:t>
      </w:r>
      <w:r w:rsidR="00C876B9" w:rsidRPr="00D6162D">
        <w:rPr>
          <w:rFonts w:ascii="Times New Roman" w:hAnsi="Times New Roman" w:cs="Times New Roman"/>
          <w:sz w:val="24"/>
          <w:szCs w:val="24"/>
        </w:rPr>
        <w:t>.</w:t>
      </w:r>
    </w:p>
    <w:p w14:paraId="0540ED7C" w14:textId="77777777" w:rsidR="00BA1B2F" w:rsidRPr="00CD0A90" w:rsidRDefault="00BA1B2F" w:rsidP="001350AF">
      <w:pPr>
        <w:spacing w:after="240" w:line="276" w:lineRule="auto"/>
        <w:jc w:val="left"/>
        <w:rPr>
          <w:rFonts w:ascii="Times New Roman" w:hAnsi="Times New Roman" w:cs="Times New Roman"/>
          <w:sz w:val="24"/>
          <w:szCs w:val="24"/>
          <w:highlight w:val="yellow"/>
        </w:rPr>
      </w:pPr>
    </w:p>
    <w:p w14:paraId="7B80C7DF" w14:textId="53157DA4" w:rsidR="00A955F0" w:rsidRPr="003A1C26" w:rsidRDefault="00BA1B2F" w:rsidP="001350AF">
      <w:pPr>
        <w:pStyle w:val="Pealkiri2"/>
        <w:numPr>
          <w:ilvl w:val="1"/>
          <w:numId w:val="2"/>
        </w:numPr>
        <w:spacing w:after="240" w:line="276" w:lineRule="auto"/>
        <w:ind w:left="0" w:firstLine="0"/>
        <w:rPr>
          <w:rFonts w:ascii="Times New Roman" w:hAnsi="Times New Roman" w:cs="Times New Roman"/>
          <w:sz w:val="28"/>
          <w:szCs w:val="28"/>
        </w:rPr>
      </w:pPr>
      <w:bookmarkStart w:id="18" w:name="_Toc91075113"/>
      <w:r w:rsidRPr="003A1C26">
        <w:rPr>
          <w:rFonts w:ascii="Times New Roman" w:hAnsi="Times New Roman" w:cs="Times New Roman"/>
          <w:sz w:val="28"/>
          <w:szCs w:val="28"/>
        </w:rPr>
        <w:t xml:space="preserve">Hinnang KSH </w:t>
      </w:r>
      <w:r w:rsidR="00A3673C" w:rsidRPr="003A1C26">
        <w:rPr>
          <w:rFonts w:ascii="Times New Roman" w:hAnsi="Times New Roman" w:cs="Times New Roman"/>
          <w:sz w:val="28"/>
          <w:szCs w:val="28"/>
        </w:rPr>
        <w:t>algatamise</w:t>
      </w:r>
      <w:r w:rsidRPr="003A1C26">
        <w:rPr>
          <w:rFonts w:ascii="Times New Roman" w:hAnsi="Times New Roman" w:cs="Times New Roman"/>
          <w:sz w:val="28"/>
          <w:szCs w:val="28"/>
        </w:rPr>
        <w:t xml:space="preserve"> vajalikkuse kohta</w:t>
      </w:r>
      <w:bookmarkEnd w:id="18"/>
    </w:p>
    <w:p w14:paraId="399C50D9" w14:textId="7BAAE0A9" w:rsidR="00D3439A" w:rsidRPr="003A1C26" w:rsidRDefault="003A1C26" w:rsidP="001350AF">
      <w:pPr>
        <w:pStyle w:val="Vahedeta"/>
        <w:spacing w:after="240" w:line="276" w:lineRule="auto"/>
        <w:jc w:val="both"/>
        <w:rPr>
          <w:rFonts w:ascii="Times New Roman" w:hAnsi="Times New Roman" w:cs="Times New Roman"/>
          <w:sz w:val="24"/>
          <w:szCs w:val="24"/>
        </w:rPr>
      </w:pPr>
      <w:r w:rsidRPr="003A1C26">
        <w:rPr>
          <w:rFonts w:ascii="Times New Roman" w:hAnsi="Times New Roman" w:cs="Times New Roman"/>
          <w:sz w:val="24"/>
          <w:szCs w:val="24"/>
        </w:rPr>
        <w:t>D</w:t>
      </w:r>
      <w:r w:rsidR="00D3439A" w:rsidRPr="003A1C26">
        <w:rPr>
          <w:rFonts w:ascii="Times New Roman" w:hAnsi="Times New Roman" w:cs="Times New Roman"/>
          <w:sz w:val="24"/>
          <w:szCs w:val="24"/>
        </w:rPr>
        <w:t>etailplaneeringu elluviimisega kaasnevateks asjakohasteks mõjudeks on</w:t>
      </w:r>
      <w:r w:rsidR="00C170A6" w:rsidRPr="003A1C26">
        <w:rPr>
          <w:rFonts w:ascii="Times New Roman" w:hAnsi="Times New Roman" w:cs="Times New Roman"/>
          <w:sz w:val="24"/>
          <w:szCs w:val="24"/>
        </w:rPr>
        <w:t xml:space="preserve"> </w:t>
      </w:r>
      <w:r w:rsidR="00D3439A" w:rsidRPr="003A1C26">
        <w:rPr>
          <w:rFonts w:ascii="Times New Roman" w:hAnsi="Times New Roman" w:cs="Times New Roman"/>
          <w:sz w:val="24"/>
          <w:szCs w:val="24"/>
        </w:rPr>
        <w:t>maastikupildi visuaalne muutus</w:t>
      </w:r>
      <w:r w:rsidR="00C170A6" w:rsidRPr="003A1C26">
        <w:rPr>
          <w:rFonts w:ascii="Times New Roman" w:hAnsi="Times New Roman" w:cs="Times New Roman"/>
          <w:sz w:val="24"/>
          <w:szCs w:val="24"/>
        </w:rPr>
        <w:t xml:space="preserve"> ja</w:t>
      </w:r>
      <w:r w:rsidR="00D3439A" w:rsidRPr="003A1C26">
        <w:rPr>
          <w:rFonts w:ascii="Times New Roman" w:hAnsi="Times New Roman" w:cs="Times New Roman"/>
          <w:sz w:val="24"/>
          <w:szCs w:val="24"/>
        </w:rPr>
        <w:t xml:space="preserve"> väärtusliku põllumajandusmaa hõivamine</w:t>
      </w:r>
      <w:r w:rsidR="00C170A6" w:rsidRPr="003A1C26">
        <w:rPr>
          <w:rFonts w:ascii="Times New Roman" w:hAnsi="Times New Roman" w:cs="Times New Roman"/>
          <w:sz w:val="24"/>
          <w:szCs w:val="24"/>
        </w:rPr>
        <w:t>.</w:t>
      </w:r>
    </w:p>
    <w:p w14:paraId="7D1D0B5B" w14:textId="2E793D75" w:rsidR="005D092D" w:rsidRPr="00D6162D" w:rsidRDefault="00052786" w:rsidP="001350AF">
      <w:pPr>
        <w:pStyle w:val="Vahedeta"/>
        <w:spacing w:after="240" w:line="276" w:lineRule="auto"/>
        <w:jc w:val="both"/>
        <w:rPr>
          <w:rFonts w:ascii="Times New Roman" w:hAnsi="Times New Roman" w:cs="Times New Roman"/>
          <w:sz w:val="24"/>
          <w:szCs w:val="24"/>
        </w:rPr>
      </w:pPr>
      <w:r>
        <w:rPr>
          <w:rFonts w:ascii="Times New Roman" w:hAnsi="Times New Roman" w:cs="Times New Roman"/>
          <w:sz w:val="24"/>
          <w:szCs w:val="24"/>
        </w:rPr>
        <w:t>Tulenevalt käesolevast eelhinnangust,</w:t>
      </w:r>
      <w:r w:rsidR="000D104E" w:rsidRPr="00D6162D">
        <w:rPr>
          <w:rFonts w:ascii="Times New Roman" w:hAnsi="Times New Roman" w:cs="Times New Roman"/>
          <w:sz w:val="24"/>
          <w:szCs w:val="24"/>
        </w:rPr>
        <w:t xml:space="preserve"> </w:t>
      </w:r>
      <w:r w:rsidR="005D092D" w:rsidRPr="00D6162D">
        <w:rPr>
          <w:rFonts w:ascii="Times New Roman" w:hAnsi="Times New Roman" w:cs="Times New Roman"/>
          <w:sz w:val="24"/>
          <w:szCs w:val="24"/>
        </w:rPr>
        <w:t xml:space="preserve">ei ole detailplaneeringu algatamisel KSH </w:t>
      </w:r>
      <w:r w:rsidR="007A7C43" w:rsidRPr="00D6162D">
        <w:rPr>
          <w:rFonts w:ascii="Times New Roman" w:hAnsi="Times New Roman" w:cs="Times New Roman"/>
          <w:sz w:val="24"/>
          <w:szCs w:val="24"/>
        </w:rPr>
        <w:t>algatamine</w:t>
      </w:r>
      <w:r w:rsidR="005D092D" w:rsidRPr="00D6162D">
        <w:rPr>
          <w:rFonts w:ascii="Times New Roman" w:hAnsi="Times New Roman" w:cs="Times New Roman"/>
          <w:sz w:val="24"/>
          <w:szCs w:val="24"/>
        </w:rPr>
        <w:t xml:space="preserve"> </w:t>
      </w:r>
      <w:r w:rsidR="007B2BEC" w:rsidRPr="00D6162D">
        <w:rPr>
          <w:rFonts w:ascii="Times New Roman" w:hAnsi="Times New Roman" w:cs="Times New Roman"/>
          <w:sz w:val="24"/>
          <w:szCs w:val="24"/>
        </w:rPr>
        <w:t xml:space="preserve">tingimata </w:t>
      </w:r>
      <w:r w:rsidR="005D092D" w:rsidRPr="00D6162D">
        <w:rPr>
          <w:rFonts w:ascii="Times New Roman" w:hAnsi="Times New Roman" w:cs="Times New Roman"/>
          <w:sz w:val="24"/>
          <w:szCs w:val="24"/>
        </w:rPr>
        <w:t>vajalik järgnevatel põhjustel:</w:t>
      </w:r>
    </w:p>
    <w:p w14:paraId="5E4998D2" w14:textId="36685E63" w:rsidR="005D092D" w:rsidRPr="00D6162D" w:rsidRDefault="00BA389C" w:rsidP="001C13A2">
      <w:pPr>
        <w:pStyle w:val="Vahedeta"/>
        <w:numPr>
          <w:ilvl w:val="0"/>
          <w:numId w:val="6"/>
        </w:numPr>
        <w:spacing w:line="276" w:lineRule="auto"/>
        <w:jc w:val="both"/>
        <w:rPr>
          <w:rFonts w:ascii="Times New Roman" w:hAnsi="Times New Roman" w:cs="Times New Roman"/>
          <w:sz w:val="24"/>
          <w:szCs w:val="24"/>
        </w:rPr>
      </w:pPr>
      <w:r w:rsidRPr="00D6162D">
        <w:rPr>
          <w:rFonts w:ascii="Times New Roman" w:hAnsi="Times New Roman" w:cs="Times New Roman"/>
          <w:sz w:val="24"/>
          <w:szCs w:val="24"/>
        </w:rPr>
        <w:t>t</w:t>
      </w:r>
      <w:r w:rsidR="006279D8" w:rsidRPr="00D6162D">
        <w:rPr>
          <w:rFonts w:ascii="Times New Roman" w:hAnsi="Times New Roman" w:cs="Times New Roman"/>
          <w:sz w:val="24"/>
          <w:szCs w:val="24"/>
        </w:rPr>
        <w:t xml:space="preserve">egemist ei ole </w:t>
      </w:r>
      <w:r w:rsidRPr="00D6162D">
        <w:rPr>
          <w:rFonts w:ascii="Times New Roman" w:hAnsi="Times New Roman" w:cs="Times New Roman"/>
          <w:sz w:val="24"/>
          <w:szCs w:val="24"/>
        </w:rPr>
        <w:t>olulise keskkonnamõjuga tegevusega</w:t>
      </w:r>
      <w:r w:rsidR="005D092D" w:rsidRPr="00D6162D">
        <w:rPr>
          <w:rFonts w:ascii="Times New Roman" w:hAnsi="Times New Roman" w:cs="Times New Roman"/>
          <w:sz w:val="24"/>
          <w:szCs w:val="24"/>
        </w:rPr>
        <w:t xml:space="preserve"> KeHJS § 6 lõike 1 </w:t>
      </w:r>
      <w:r w:rsidR="00C70DD8" w:rsidRPr="00D6162D">
        <w:rPr>
          <w:rFonts w:ascii="Times New Roman" w:hAnsi="Times New Roman" w:cs="Times New Roman"/>
          <w:sz w:val="24"/>
          <w:szCs w:val="24"/>
        </w:rPr>
        <w:t>mõistes</w:t>
      </w:r>
      <w:r w:rsidR="005D092D" w:rsidRPr="00D6162D">
        <w:rPr>
          <w:rFonts w:ascii="Times New Roman" w:hAnsi="Times New Roman" w:cs="Times New Roman"/>
          <w:sz w:val="24"/>
          <w:szCs w:val="24"/>
        </w:rPr>
        <w:t>;</w:t>
      </w:r>
    </w:p>
    <w:p w14:paraId="48788662" w14:textId="7380EBE0" w:rsidR="005D092D" w:rsidRPr="00D6162D" w:rsidRDefault="005D092D" w:rsidP="001C13A2">
      <w:pPr>
        <w:pStyle w:val="Vahedeta"/>
        <w:numPr>
          <w:ilvl w:val="0"/>
          <w:numId w:val="6"/>
        </w:numPr>
        <w:spacing w:line="276" w:lineRule="auto"/>
        <w:jc w:val="both"/>
        <w:rPr>
          <w:rFonts w:ascii="Times New Roman" w:hAnsi="Times New Roman" w:cs="Times New Roman"/>
          <w:sz w:val="24"/>
          <w:szCs w:val="24"/>
        </w:rPr>
      </w:pPr>
      <w:r w:rsidRPr="00D6162D">
        <w:rPr>
          <w:rFonts w:ascii="Times New Roman" w:hAnsi="Times New Roman" w:cs="Times New Roman"/>
          <w:sz w:val="24"/>
          <w:szCs w:val="24"/>
        </w:rPr>
        <w:t xml:space="preserve">ei kavandata detailplaneeringut, mis omab eeldatavalt </w:t>
      </w:r>
      <w:r w:rsidR="00D3439A" w:rsidRPr="00D6162D">
        <w:rPr>
          <w:rFonts w:ascii="Times New Roman" w:hAnsi="Times New Roman" w:cs="Times New Roman"/>
          <w:sz w:val="24"/>
          <w:szCs w:val="24"/>
        </w:rPr>
        <w:t>olulist keskkonna</w:t>
      </w:r>
      <w:r w:rsidRPr="00D6162D">
        <w:rPr>
          <w:rFonts w:ascii="Times New Roman" w:hAnsi="Times New Roman" w:cs="Times New Roman"/>
          <w:sz w:val="24"/>
          <w:szCs w:val="24"/>
        </w:rPr>
        <w:t>mõju</w:t>
      </w:r>
      <w:r w:rsidR="00D3439A" w:rsidRPr="00D6162D">
        <w:rPr>
          <w:rFonts w:ascii="Times New Roman" w:hAnsi="Times New Roman" w:cs="Times New Roman"/>
          <w:sz w:val="24"/>
          <w:szCs w:val="24"/>
        </w:rPr>
        <w:t xml:space="preserve"> kaitstavatele loodusobjektidele või</w:t>
      </w:r>
      <w:r w:rsidRPr="00D6162D">
        <w:rPr>
          <w:rFonts w:ascii="Times New Roman" w:hAnsi="Times New Roman" w:cs="Times New Roman"/>
          <w:sz w:val="24"/>
          <w:szCs w:val="24"/>
        </w:rPr>
        <w:t xml:space="preserve"> Natura 2000 võrgustiku ala</w:t>
      </w:r>
      <w:r w:rsidR="00D3439A" w:rsidRPr="00D6162D">
        <w:rPr>
          <w:rFonts w:ascii="Times New Roman" w:hAnsi="Times New Roman" w:cs="Times New Roman"/>
          <w:sz w:val="24"/>
          <w:szCs w:val="24"/>
        </w:rPr>
        <w:t>de</w:t>
      </w:r>
      <w:r w:rsidRPr="00D6162D">
        <w:rPr>
          <w:rFonts w:ascii="Times New Roman" w:hAnsi="Times New Roman" w:cs="Times New Roman"/>
          <w:sz w:val="24"/>
          <w:szCs w:val="24"/>
        </w:rPr>
        <w:t>le;</w:t>
      </w:r>
    </w:p>
    <w:p w14:paraId="52C82C20" w14:textId="77777777" w:rsidR="005D092D" w:rsidRPr="00D6162D" w:rsidRDefault="005D092D" w:rsidP="001C13A2">
      <w:pPr>
        <w:pStyle w:val="Vahedeta"/>
        <w:numPr>
          <w:ilvl w:val="0"/>
          <w:numId w:val="6"/>
        </w:numPr>
        <w:spacing w:line="276" w:lineRule="auto"/>
        <w:jc w:val="both"/>
        <w:rPr>
          <w:rFonts w:ascii="Times New Roman" w:hAnsi="Times New Roman" w:cs="Times New Roman"/>
          <w:sz w:val="24"/>
          <w:szCs w:val="24"/>
        </w:rPr>
      </w:pPr>
      <w:r w:rsidRPr="00D6162D">
        <w:rPr>
          <w:rFonts w:ascii="Times New Roman" w:hAnsi="Times New Roman" w:cs="Times New Roman"/>
          <w:sz w:val="24"/>
          <w:szCs w:val="24"/>
        </w:rPr>
        <w:t>ei kavandata detailplaneeringut olulise ruumilise mõjuga ehitise ehitamiseks;</w:t>
      </w:r>
    </w:p>
    <w:p w14:paraId="6451AF40" w14:textId="20789CD0" w:rsidR="005D092D" w:rsidRPr="00D6162D" w:rsidRDefault="005D092D" w:rsidP="00CF4D39">
      <w:pPr>
        <w:pStyle w:val="Vahedeta"/>
        <w:numPr>
          <w:ilvl w:val="0"/>
          <w:numId w:val="6"/>
        </w:numPr>
        <w:spacing w:line="276" w:lineRule="auto"/>
        <w:jc w:val="both"/>
        <w:rPr>
          <w:rFonts w:ascii="Times New Roman" w:hAnsi="Times New Roman" w:cs="Times New Roman"/>
          <w:sz w:val="24"/>
          <w:szCs w:val="24"/>
        </w:rPr>
      </w:pPr>
      <w:r w:rsidRPr="00D6162D">
        <w:rPr>
          <w:rFonts w:ascii="Times New Roman" w:hAnsi="Times New Roman" w:cs="Times New Roman"/>
          <w:sz w:val="24"/>
          <w:szCs w:val="24"/>
        </w:rPr>
        <w:t>puudub piiriülene ja kumulatiivne mõju</w:t>
      </w:r>
      <w:r w:rsidR="00CF4D39" w:rsidRPr="00D6162D">
        <w:rPr>
          <w:rFonts w:ascii="Times New Roman" w:hAnsi="Times New Roman" w:cs="Times New Roman"/>
          <w:sz w:val="24"/>
          <w:szCs w:val="24"/>
        </w:rPr>
        <w:t>, võimalike mõjude ruumiline ulatus on väike;</w:t>
      </w:r>
    </w:p>
    <w:p w14:paraId="2CBD0C1C" w14:textId="33E5EFE7" w:rsidR="005D092D" w:rsidRPr="00D6162D" w:rsidRDefault="005D092D" w:rsidP="001C13A2">
      <w:pPr>
        <w:pStyle w:val="Vahedeta"/>
        <w:numPr>
          <w:ilvl w:val="0"/>
          <w:numId w:val="6"/>
        </w:numPr>
        <w:spacing w:line="276" w:lineRule="auto"/>
        <w:jc w:val="both"/>
        <w:rPr>
          <w:rFonts w:ascii="Times New Roman" w:hAnsi="Times New Roman" w:cs="Times New Roman"/>
          <w:sz w:val="24"/>
          <w:szCs w:val="24"/>
        </w:rPr>
      </w:pPr>
      <w:r w:rsidRPr="00D6162D">
        <w:rPr>
          <w:rFonts w:ascii="Times New Roman" w:hAnsi="Times New Roman" w:cs="Times New Roman"/>
          <w:sz w:val="24"/>
          <w:szCs w:val="24"/>
        </w:rPr>
        <w:t xml:space="preserve">puuduvad </w:t>
      </w:r>
      <w:r w:rsidR="007A7C43" w:rsidRPr="00D6162D">
        <w:rPr>
          <w:rFonts w:ascii="Times New Roman" w:hAnsi="Times New Roman" w:cs="Times New Roman"/>
          <w:sz w:val="24"/>
          <w:szCs w:val="24"/>
        </w:rPr>
        <w:t xml:space="preserve">olulised </w:t>
      </w:r>
      <w:r w:rsidRPr="00D6162D">
        <w:rPr>
          <w:rFonts w:ascii="Times New Roman" w:hAnsi="Times New Roman" w:cs="Times New Roman"/>
          <w:sz w:val="24"/>
          <w:szCs w:val="24"/>
        </w:rPr>
        <w:t>mõjutused kultuuripärandile;</w:t>
      </w:r>
    </w:p>
    <w:p w14:paraId="6B864A30" w14:textId="7418EB6F" w:rsidR="005D092D" w:rsidRPr="00D6162D" w:rsidRDefault="005D092D" w:rsidP="001C13A2">
      <w:pPr>
        <w:pStyle w:val="Vahedeta"/>
        <w:numPr>
          <w:ilvl w:val="0"/>
          <w:numId w:val="6"/>
        </w:numPr>
        <w:spacing w:line="276" w:lineRule="auto"/>
        <w:jc w:val="both"/>
        <w:rPr>
          <w:rFonts w:ascii="Times New Roman" w:hAnsi="Times New Roman" w:cs="Times New Roman"/>
          <w:sz w:val="24"/>
          <w:szCs w:val="24"/>
        </w:rPr>
      </w:pPr>
      <w:r w:rsidRPr="00D6162D">
        <w:rPr>
          <w:rFonts w:ascii="Times New Roman" w:hAnsi="Times New Roman" w:cs="Times New Roman"/>
          <w:sz w:val="24"/>
          <w:szCs w:val="24"/>
        </w:rPr>
        <w:t>puudub arvestatav oht inimese tervisele</w:t>
      </w:r>
      <w:r w:rsidR="00D3439A" w:rsidRPr="00D6162D">
        <w:rPr>
          <w:rFonts w:ascii="Times New Roman" w:hAnsi="Times New Roman" w:cs="Times New Roman"/>
          <w:sz w:val="24"/>
          <w:szCs w:val="24"/>
        </w:rPr>
        <w:t xml:space="preserve"> ja varale</w:t>
      </w:r>
      <w:r w:rsidRPr="00D6162D">
        <w:rPr>
          <w:rFonts w:ascii="Times New Roman" w:hAnsi="Times New Roman" w:cs="Times New Roman"/>
          <w:sz w:val="24"/>
          <w:szCs w:val="24"/>
        </w:rPr>
        <w:t>;</w:t>
      </w:r>
    </w:p>
    <w:p w14:paraId="34EACDBF" w14:textId="175E57F4" w:rsidR="005D092D" w:rsidRPr="00D6162D" w:rsidRDefault="005D092D" w:rsidP="001C13A2">
      <w:pPr>
        <w:pStyle w:val="Vahedeta"/>
        <w:numPr>
          <w:ilvl w:val="0"/>
          <w:numId w:val="6"/>
        </w:numPr>
        <w:spacing w:line="276" w:lineRule="auto"/>
        <w:jc w:val="both"/>
        <w:rPr>
          <w:rFonts w:ascii="Times New Roman" w:hAnsi="Times New Roman" w:cs="Times New Roman"/>
          <w:sz w:val="24"/>
          <w:szCs w:val="24"/>
        </w:rPr>
      </w:pPr>
      <w:r w:rsidRPr="00D6162D">
        <w:rPr>
          <w:rFonts w:ascii="Times New Roman" w:hAnsi="Times New Roman" w:cs="Times New Roman"/>
          <w:sz w:val="24"/>
          <w:szCs w:val="24"/>
        </w:rPr>
        <w:t>maakasutuse otstarbe muutmisega to</w:t>
      </w:r>
      <w:r w:rsidR="007A7C43" w:rsidRPr="00D6162D">
        <w:rPr>
          <w:rFonts w:ascii="Times New Roman" w:hAnsi="Times New Roman" w:cs="Times New Roman"/>
          <w:sz w:val="24"/>
          <w:szCs w:val="24"/>
        </w:rPr>
        <w:t>otmismaaks ja päikese</w:t>
      </w:r>
      <w:r w:rsidR="00A01547" w:rsidRPr="00D6162D">
        <w:rPr>
          <w:rFonts w:ascii="Times New Roman" w:hAnsi="Times New Roman" w:cs="Times New Roman"/>
          <w:sz w:val="24"/>
          <w:szCs w:val="24"/>
        </w:rPr>
        <w:t>elektrijaama</w:t>
      </w:r>
      <w:r w:rsidR="007A7C43" w:rsidRPr="00D6162D">
        <w:rPr>
          <w:rFonts w:ascii="Times New Roman" w:hAnsi="Times New Roman" w:cs="Times New Roman"/>
          <w:sz w:val="24"/>
          <w:szCs w:val="24"/>
        </w:rPr>
        <w:t xml:space="preserve"> rajamisega ei kaasne pöördumatuid muutusi, mis välistaksid antud ala kasutamise endisel otstarbel </w:t>
      </w:r>
      <w:r w:rsidRPr="00D6162D">
        <w:rPr>
          <w:rFonts w:ascii="Times New Roman" w:hAnsi="Times New Roman" w:cs="Times New Roman"/>
          <w:sz w:val="24"/>
          <w:szCs w:val="24"/>
        </w:rPr>
        <w:t xml:space="preserve">või </w:t>
      </w:r>
      <w:r w:rsidR="007A7C43" w:rsidRPr="00D6162D">
        <w:rPr>
          <w:rFonts w:ascii="Times New Roman" w:hAnsi="Times New Roman" w:cs="Times New Roman"/>
          <w:sz w:val="24"/>
          <w:szCs w:val="24"/>
        </w:rPr>
        <w:t>võimalikel muudel otstarvetel</w:t>
      </w:r>
      <w:r w:rsidRPr="00D6162D">
        <w:rPr>
          <w:rFonts w:ascii="Times New Roman" w:hAnsi="Times New Roman" w:cs="Times New Roman"/>
          <w:sz w:val="24"/>
          <w:szCs w:val="24"/>
        </w:rPr>
        <w:t>;</w:t>
      </w:r>
    </w:p>
    <w:p w14:paraId="1960E018" w14:textId="43DDC19F" w:rsidR="00980074" w:rsidRPr="00D6162D" w:rsidRDefault="00F45FC7" w:rsidP="001C13A2">
      <w:pPr>
        <w:pStyle w:val="Vahedeta"/>
        <w:numPr>
          <w:ilvl w:val="0"/>
          <w:numId w:val="6"/>
        </w:numPr>
        <w:spacing w:line="276" w:lineRule="auto"/>
        <w:jc w:val="both"/>
        <w:rPr>
          <w:rFonts w:ascii="Times New Roman" w:hAnsi="Times New Roman" w:cs="Times New Roman"/>
          <w:sz w:val="24"/>
          <w:szCs w:val="24"/>
        </w:rPr>
      </w:pPr>
      <w:r w:rsidRPr="00D6162D">
        <w:rPr>
          <w:rFonts w:ascii="Times New Roman" w:hAnsi="Times New Roman" w:cs="Times New Roman"/>
          <w:sz w:val="24"/>
          <w:szCs w:val="24"/>
        </w:rPr>
        <w:t xml:space="preserve">ümbruses asuvad </w:t>
      </w:r>
      <w:r w:rsidR="00D96B3E">
        <w:rPr>
          <w:rFonts w:ascii="Times New Roman" w:hAnsi="Times New Roman" w:cs="Times New Roman"/>
          <w:sz w:val="24"/>
          <w:szCs w:val="24"/>
        </w:rPr>
        <w:t>maa-alad</w:t>
      </w:r>
      <w:r w:rsidRPr="00D6162D">
        <w:rPr>
          <w:rFonts w:ascii="Times New Roman" w:hAnsi="Times New Roman" w:cs="Times New Roman"/>
          <w:sz w:val="24"/>
          <w:szCs w:val="24"/>
        </w:rPr>
        <w:t xml:space="preserve"> pakuvad liikidele alternatiivseid elupaiku ja liikumisteid;</w:t>
      </w:r>
    </w:p>
    <w:p w14:paraId="375013F3" w14:textId="3D9064AB" w:rsidR="00BA1B2F" w:rsidRPr="00D6162D" w:rsidRDefault="005D092D" w:rsidP="00E7125B">
      <w:pPr>
        <w:pStyle w:val="Vahedeta"/>
        <w:numPr>
          <w:ilvl w:val="0"/>
          <w:numId w:val="6"/>
        </w:numPr>
        <w:spacing w:line="276" w:lineRule="auto"/>
        <w:jc w:val="both"/>
        <w:rPr>
          <w:rFonts w:ascii="Times New Roman" w:hAnsi="Times New Roman" w:cs="Times New Roman"/>
          <w:sz w:val="24"/>
          <w:szCs w:val="24"/>
        </w:rPr>
      </w:pPr>
      <w:r w:rsidRPr="00D6162D">
        <w:rPr>
          <w:rFonts w:ascii="Times New Roman" w:hAnsi="Times New Roman" w:cs="Times New Roman"/>
          <w:sz w:val="24"/>
          <w:szCs w:val="24"/>
        </w:rPr>
        <w:t>Kavandatava tegevusega ei kaasne levinumaid keskkonnahäiringuid, nagu müra,</w:t>
      </w:r>
      <w:r w:rsidR="005D789F" w:rsidRPr="00D6162D">
        <w:rPr>
          <w:rFonts w:ascii="Times New Roman" w:hAnsi="Times New Roman" w:cs="Times New Roman"/>
          <w:sz w:val="24"/>
          <w:szCs w:val="24"/>
        </w:rPr>
        <w:t xml:space="preserve"> vibratsioon,</w:t>
      </w:r>
      <w:r w:rsidRPr="00D6162D">
        <w:rPr>
          <w:rFonts w:ascii="Times New Roman" w:hAnsi="Times New Roman" w:cs="Times New Roman"/>
          <w:sz w:val="24"/>
          <w:szCs w:val="24"/>
        </w:rPr>
        <w:t xml:space="preserve"> tolm, lõhnareostus</w:t>
      </w:r>
      <w:r w:rsidR="0030607A" w:rsidRPr="00D6162D">
        <w:rPr>
          <w:rFonts w:ascii="Times New Roman" w:hAnsi="Times New Roman" w:cs="Times New Roman"/>
          <w:sz w:val="24"/>
          <w:szCs w:val="24"/>
        </w:rPr>
        <w:t>, jäätmed</w:t>
      </w:r>
      <w:r w:rsidR="00252870" w:rsidRPr="00D6162D">
        <w:rPr>
          <w:rFonts w:ascii="Times New Roman" w:hAnsi="Times New Roman" w:cs="Times New Roman"/>
          <w:sz w:val="24"/>
          <w:szCs w:val="24"/>
        </w:rPr>
        <w:t xml:space="preserve"> ja reovesi.</w:t>
      </w:r>
    </w:p>
    <w:p w14:paraId="5B41BB20" w14:textId="77777777" w:rsidR="00FF2729" w:rsidRPr="00CD0A90" w:rsidRDefault="00FF2729" w:rsidP="00FF2729">
      <w:pPr>
        <w:rPr>
          <w:highlight w:val="yellow"/>
        </w:rPr>
      </w:pPr>
    </w:p>
    <w:p w14:paraId="60515EBD" w14:textId="400EB08E" w:rsidR="00AE46D6" w:rsidRPr="003B0097" w:rsidRDefault="00F369C0" w:rsidP="00FF2729">
      <w:pPr>
        <w:pStyle w:val="Pealkiri1"/>
        <w:numPr>
          <w:ilvl w:val="0"/>
          <w:numId w:val="2"/>
        </w:numPr>
        <w:spacing w:after="240" w:line="276" w:lineRule="auto"/>
        <w:ind w:left="0" w:firstLine="0"/>
        <w:rPr>
          <w:rFonts w:ascii="Times New Roman" w:hAnsi="Times New Roman" w:cs="Times New Roman"/>
        </w:rPr>
      </w:pPr>
      <w:bookmarkStart w:id="19" w:name="_Toc91075114"/>
      <w:r w:rsidRPr="003B0097">
        <w:rPr>
          <w:rFonts w:ascii="Times New Roman" w:hAnsi="Times New Roman" w:cs="Times New Roman"/>
        </w:rPr>
        <w:t>Asjaomaste asutuste seisukohad</w:t>
      </w:r>
      <w:bookmarkEnd w:id="19"/>
    </w:p>
    <w:p w14:paraId="0D6DD8BE" w14:textId="2CA53BAC" w:rsidR="00AE46D6" w:rsidRPr="000F3155" w:rsidRDefault="00871602" w:rsidP="001350AF">
      <w:pPr>
        <w:spacing w:after="240" w:line="276" w:lineRule="auto"/>
        <w:rPr>
          <w:rFonts w:ascii="Times New Roman" w:hAnsi="Times New Roman" w:cs="Times New Roman"/>
          <w:color w:val="FF0000"/>
          <w:sz w:val="24"/>
          <w:szCs w:val="24"/>
        </w:rPr>
      </w:pPr>
      <w:r w:rsidRPr="003B0097">
        <w:rPr>
          <w:rFonts w:ascii="Times New Roman" w:hAnsi="Times New Roman" w:cs="Times New Roman"/>
          <w:sz w:val="24"/>
          <w:szCs w:val="24"/>
        </w:rPr>
        <w:t>Käesoleva e</w:t>
      </w:r>
      <w:r w:rsidR="00AE46D6" w:rsidRPr="003B0097">
        <w:rPr>
          <w:rFonts w:ascii="Times New Roman" w:hAnsi="Times New Roman" w:cs="Times New Roman"/>
          <w:sz w:val="24"/>
          <w:szCs w:val="24"/>
        </w:rPr>
        <w:t xml:space="preserve">elhinnangu </w:t>
      </w:r>
      <w:r w:rsidR="001A2C07" w:rsidRPr="003B0097">
        <w:rPr>
          <w:rFonts w:ascii="Times New Roman" w:hAnsi="Times New Roman" w:cs="Times New Roman"/>
          <w:sz w:val="24"/>
          <w:szCs w:val="24"/>
        </w:rPr>
        <w:t>alusel tehtud otsuse eelnõu</w:t>
      </w:r>
      <w:r w:rsidR="00AE46D6" w:rsidRPr="003B0097">
        <w:rPr>
          <w:rFonts w:ascii="Times New Roman" w:hAnsi="Times New Roman" w:cs="Times New Roman"/>
          <w:sz w:val="24"/>
          <w:szCs w:val="24"/>
        </w:rPr>
        <w:t xml:space="preserve"> </w:t>
      </w:r>
      <w:r w:rsidR="00D96B3E" w:rsidRPr="003B0097">
        <w:rPr>
          <w:rFonts w:ascii="Times New Roman" w:hAnsi="Times New Roman" w:cs="Times New Roman"/>
          <w:sz w:val="24"/>
          <w:szCs w:val="24"/>
        </w:rPr>
        <w:t>tuleb saata</w:t>
      </w:r>
      <w:r w:rsidR="00AE46D6" w:rsidRPr="003B0097">
        <w:rPr>
          <w:rFonts w:ascii="Times New Roman" w:hAnsi="Times New Roman" w:cs="Times New Roman"/>
          <w:sz w:val="24"/>
          <w:szCs w:val="24"/>
        </w:rPr>
        <w:t xml:space="preserve"> seisukoha</w:t>
      </w:r>
      <w:r w:rsidR="001A2C07" w:rsidRPr="003B0097">
        <w:rPr>
          <w:rFonts w:ascii="Times New Roman" w:hAnsi="Times New Roman" w:cs="Times New Roman"/>
          <w:sz w:val="24"/>
          <w:szCs w:val="24"/>
        </w:rPr>
        <w:t xml:space="preserve"> võtmiseks</w:t>
      </w:r>
      <w:r w:rsidR="00AE46D6" w:rsidRPr="003B0097">
        <w:rPr>
          <w:rFonts w:ascii="Times New Roman" w:hAnsi="Times New Roman" w:cs="Times New Roman"/>
          <w:sz w:val="24"/>
          <w:szCs w:val="24"/>
        </w:rPr>
        <w:t xml:space="preserve"> </w:t>
      </w:r>
      <w:r w:rsidR="007A4F56" w:rsidRPr="003B0097">
        <w:rPr>
          <w:rFonts w:ascii="Times New Roman" w:hAnsi="Times New Roman" w:cs="Times New Roman"/>
          <w:sz w:val="24"/>
          <w:szCs w:val="24"/>
        </w:rPr>
        <w:t>Keskkonnaametile</w:t>
      </w:r>
      <w:r w:rsidR="00C910DF" w:rsidRPr="003B0097">
        <w:rPr>
          <w:rFonts w:ascii="Times New Roman" w:hAnsi="Times New Roman" w:cs="Times New Roman"/>
          <w:sz w:val="24"/>
          <w:szCs w:val="24"/>
        </w:rPr>
        <w:t xml:space="preserve">, </w:t>
      </w:r>
      <w:r w:rsidR="006A1917" w:rsidRPr="003B0097">
        <w:rPr>
          <w:rFonts w:ascii="Times New Roman" w:hAnsi="Times New Roman" w:cs="Times New Roman"/>
          <w:sz w:val="24"/>
          <w:szCs w:val="24"/>
        </w:rPr>
        <w:t>Transpordiametile</w:t>
      </w:r>
      <w:r w:rsidR="00EB52FB" w:rsidRPr="003B0097">
        <w:rPr>
          <w:rFonts w:ascii="Times New Roman" w:hAnsi="Times New Roman" w:cs="Times New Roman"/>
          <w:sz w:val="24"/>
          <w:szCs w:val="24"/>
        </w:rPr>
        <w:t>, Põllumajandus- ja Toiduametile</w:t>
      </w:r>
      <w:r w:rsidR="00EF55AB" w:rsidRPr="003B0097">
        <w:rPr>
          <w:rFonts w:ascii="Times New Roman" w:hAnsi="Times New Roman" w:cs="Times New Roman"/>
          <w:sz w:val="24"/>
          <w:szCs w:val="24"/>
        </w:rPr>
        <w:t xml:space="preserve"> ja Päästeametile</w:t>
      </w:r>
      <w:r w:rsidR="007A4F56" w:rsidRPr="003B0097">
        <w:rPr>
          <w:rFonts w:ascii="Times New Roman" w:hAnsi="Times New Roman" w:cs="Times New Roman"/>
          <w:sz w:val="24"/>
          <w:szCs w:val="24"/>
        </w:rPr>
        <w:t xml:space="preserve">. </w:t>
      </w:r>
      <w:r w:rsidR="00CF3384" w:rsidRPr="003B0097">
        <w:rPr>
          <w:rFonts w:ascii="Times New Roman" w:hAnsi="Times New Roman" w:cs="Times New Roman"/>
          <w:sz w:val="24"/>
          <w:szCs w:val="24"/>
        </w:rPr>
        <w:t xml:space="preserve">Asutuste seisukohad kajastatakse </w:t>
      </w:r>
      <w:r w:rsidR="00C05E5E" w:rsidRPr="003B0097">
        <w:rPr>
          <w:rFonts w:ascii="Times New Roman" w:hAnsi="Times New Roman" w:cs="Times New Roman"/>
          <w:sz w:val="24"/>
          <w:szCs w:val="24"/>
        </w:rPr>
        <w:t xml:space="preserve">ja analüüsitakse </w:t>
      </w:r>
      <w:r w:rsidR="008F5CDD">
        <w:rPr>
          <w:rFonts w:ascii="Times New Roman" w:hAnsi="Times New Roman" w:cs="Times New Roman"/>
          <w:sz w:val="24"/>
          <w:szCs w:val="24"/>
        </w:rPr>
        <w:t>Teearu detailplaneeringu keskkonnamõju strateegilise hindamise algatamise või algatamata jätmise otsuses.</w:t>
      </w:r>
    </w:p>
    <w:p w14:paraId="43A77445" w14:textId="77777777" w:rsidR="00FF2729" w:rsidRPr="00CD0A90" w:rsidRDefault="00FF2729" w:rsidP="001350AF">
      <w:pPr>
        <w:spacing w:after="240" w:line="276" w:lineRule="auto"/>
        <w:rPr>
          <w:rFonts w:ascii="Times New Roman" w:hAnsi="Times New Roman" w:cs="Times New Roman"/>
          <w:sz w:val="24"/>
          <w:szCs w:val="24"/>
          <w:highlight w:val="yellow"/>
        </w:rPr>
      </w:pPr>
    </w:p>
    <w:p w14:paraId="236F7100" w14:textId="42A7DD9D" w:rsidR="007402E7" w:rsidRPr="00EA1600" w:rsidRDefault="00F369C0" w:rsidP="001350AF">
      <w:pPr>
        <w:pStyle w:val="Pealkiri1"/>
        <w:numPr>
          <w:ilvl w:val="0"/>
          <w:numId w:val="2"/>
        </w:numPr>
        <w:spacing w:after="240" w:line="276" w:lineRule="auto"/>
        <w:ind w:left="0" w:firstLine="0"/>
        <w:rPr>
          <w:rFonts w:ascii="Times New Roman" w:hAnsi="Times New Roman" w:cs="Times New Roman"/>
        </w:rPr>
      </w:pPr>
      <w:bookmarkStart w:id="20" w:name="_Toc91075115"/>
      <w:r w:rsidRPr="00EA1600">
        <w:rPr>
          <w:rFonts w:ascii="Times New Roman" w:hAnsi="Times New Roman" w:cs="Times New Roman"/>
        </w:rPr>
        <w:t>Kokkuvõte</w:t>
      </w:r>
      <w:bookmarkEnd w:id="20"/>
    </w:p>
    <w:p w14:paraId="59743FFE" w14:textId="0863802D" w:rsidR="000B27E9" w:rsidRPr="00EA1600" w:rsidRDefault="00184941" w:rsidP="001350AF">
      <w:pPr>
        <w:spacing w:after="240" w:line="276" w:lineRule="auto"/>
        <w:rPr>
          <w:rFonts w:ascii="Times New Roman" w:eastAsia="Times New Roman" w:hAnsi="Times New Roman" w:cs="Times New Roman"/>
          <w:sz w:val="24"/>
          <w:szCs w:val="24"/>
        </w:rPr>
      </w:pPr>
      <w:r w:rsidRPr="00EA1600">
        <w:rPr>
          <w:rFonts w:ascii="Times New Roman" w:hAnsi="Times New Roman" w:cs="Times New Roman"/>
          <w:sz w:val="24"/>
          <w:szCs w:val="24"/>
        </w:rPr>
        <w:t xml:space="preserve">Mulgi vallas Põlde külas </w:t>
      </w:r>
      <w:r w:rsidR="00E50BC8" w:rsidRPr="00EA1600">
        <w:rPr>
          <w:rFonts w:ascii="Times New Roman" w:hAnsi="Times New Roman" w:cs="Times New Roman"/>
          <w:sz w:val="24"/>
          <w:szCs w:val="24"/>
        </w:rPr>
        <w:t>Teearu päikesepaneel 1, Teearu päikesepaneel 2, Teearu päikesepaneel 3, Kõrgemäe-Urmase, Laaneserva ja Asula</w:t>
      </w:r>
      <w:r w:rsidR="00C910DF" w:rsidRPr="00EA1600">
        <w:rPr>
          <w:rFonts w:ascii="Times New Roman" w:hAnsi="Times New Roman" w:cs="Times New Roman"/>
          <w:sz w:val="24"/>
          <w:szCs w:val="24"/>
        </w:rPr>
        <w:t xml:space="preserve"> </w:t>
      </w:r>
      <w:r w:rsidR="00EA1600" w:rsidRPr="00EA1600">
        <w:rPr>
          <w:rFonts w:ascii="Times New Roman" w:hAnsi="Times New Roman" w:cs="Times New Roman"/>
          <w:sz w:val="24"/>
          <w:szCs w:val="24"/>
        </w:rPr>
        <w:t xml:space="preserve">kinnistute </w:t>
      </w:r>
      <w:r w:rsidR="00C910DF" w:rsidRPr="00EA1600">
        <w:rPr>
          <w:rFonts w:ascii="Times New Roman" w:hAnsi="Times New Roman" w:cs="Times New Roman"/>
          <w:sz w:val="24"/>
          <w:szCs w:val="24"/>
        </w:rPr>
        <w:t>detailplaneeringu</w:t>
      </w:r>
      <w:r w:rsidR="00B35E19" w:rsidRPr="00EA1600">
        <w:rPr>
          <w:rFonts w:ascii="Times New Roman" w:hAnsi="Times New Roman" w:cs="Times New Roman"/>
          <w:sz w:val="24"/>
          <w:szCs w:val="24"/>
        </w:rPr>
        <w:t xml:space="preserve"> KSH</w:t>
      </w:r>
      <w:r w:rsidR="0078466A" w:rsidRPr="00EA1600">
        <w:rPr>
          <w:rFonts w:ascii="Times New Roman" w:hAnsi="Times New Roman" w:cs="Times New Roman"/>
          <w:sz w:val="24"/>
          <w:szCs w:val="24"/>
        </w:rPr>
        <w:t xml:space="preserve"> eelhinnangu eesmärk </w:t>
      </w:r>
      <w:r w:rsidR="00B35E19" w:rsidRPr="00EA1600">
        <w:rPr>
          <w:rFonts w:ascii="Times New Roman" w:hAnsi="Times New Roman" w:cs="Times New Roman"/>
          <w:sz w:val="24"/>
          <w:szCs w:val="24"/>
        </w:rPr>
        <w:t>oli</w:t>
      </w:r>
      <w:r w:rsidR="00E52A43" w:rsidRPr="00EA1600">
        <w:rPr>
          <w:rFonts w:ascii="Times New Roman" w:hAnsi="Times New Roman" w:cs="Times New Roman"/>
          <w:sz w:val="24"/>
          <w:szCs w:val="24"/>
        </w:rPr>
        <w:t xml:space="preserve"> jõuda selgusele, kas kavandatava tegevusega võib eeldatavalt kaasneda oluline ebasoodne</w:t>
      </w:r>
      <w:r w:rsidR="00F901F8" w:rsidRPr="00EA1600">
        <w:rPr>
          <w:rFonts w:ascii="Times New Roman" w:hAnsi="Times New Roman" w:cs="Times New Roman"/>
          <w:sz w:val="24"/>
          <w:szCs w:val="24"/>
        </w:rPr>
        <w:t xml:space="preserve"> </w:t>
      </w:r>
      <w:r w:rsidR="00B35E19" w:rsidRPr="00EA1600">
        <w:rPr>
          <w:rFonts w:ascii="Times New Roman" w:hAnsi="Times New Roman" w:cs="Times New Roman"/>
          <w:sz w:val="24"/>
          <w:szCs w:val="24"/>
        </w:rPr>
        <w:t>mõju keskkonnale</w:t>
      </w:r>
      <w:r w:rsidR="000B27E9" w:rsidRPr="00EA1600">
        <w:rPr>
          <w:rFonts w:ascii="Times New Roman" w:hAnsi="Times New Roman" w:cs="Times New Roman"/>
          <w:sz w:val="24"/>
          <w:szCs w:val="24"/>
        </w:rPr>
        <w:t xml:space="preserve"> ehk </w:t>
      </w:r>
      <w:r w:rsidR="0009275E" w:rsidRPr="00EA1600">
        <w:rPr>
          <w:rFonts w:ascii="Times New Roman" w:eastAsia="Times New Roman" w:hAnsi="Times New Roman" w:cs="Times New Roman"/>
          <w:sz w:val="24"/>
          <w:szCs w:val="24"/>
        </w:rPr>
        <w:t>kas eeldatavalt võib ilmneda mõjusid, mis välistavad maakasutuse otstarbe muutmise lubatavuse ja võimaluse päikese</w:t>
      </w:r>
      <w:r w:rsidR="00A01547" w:rsidRPr="00EA1600">
        <w:rPr>
          <w:rFonts w:ascii="Times New Roman" w:eastAsia="Times New Roman" w:hAnsi="Times New Roman" w:cs="Times New Roman"/>
          <w:sz w:val="24"/>
          <w:szCs w:val="24"/>
        </w:rPr>
        <w:t>elektrijaama</w:t>
      </w:r>
      <w:r w:rsidR="0009275E" w:rsidRPr="00EA1600">
        <w:rPr>
          <w:rFonts w:ascii="Times New Roman" w:eastAsia="Times New Roman" w:hAnsi="Times New Roman" w:cs="Times New Roman"/>
          <w:sz w:val="24"/>
          <w:szCs w:val="24"/>
        </w:rPr>
        <w:t xml:space="preserve"> rajamise ehitusõiguse määramiseks. </w:t>
      </w:r>
    </w:p>
    <w:p w14:paraId="28BDEA62" w14:textId="0E53D66F" w:rsidR="00C71CED" w:rsidRPr="00184941" w:rsidRDefault="0096081C" w:rsidP="001350AF">
      <w:pPr>
        <w:spacing w:after="240" w:line="276" w:lineRule="auto"/>
        <w:rPr>
          <w:rFonts w:ascii="Times New Roman" w:hAnsi="Times New Roman" w:cs="Times New Roman"/>
          <w:sz w:val="24"/>
          <w:szCs w:val="24"/>
        </w:rPr>
      </w:pPr>
      <w:r w:rsidRPr="00184941">
        <w:rPr>
          <w:rFonts w:ascii="Times New Roman" w:hAnsi="Times New Roman" w:cs="Times New Roman"/>
          <w:sz w:val="24"/>
          <w:szCs w:val="24"/>
        </w:rPr>
        <w:t>KSH eelhinnang</w:t>
      </w:r>
      <w:r w:rsidR="00B85BAA" w:rsidRPr="00184941">
        <w:rPr>
          <w:rFonts w:ascii="Times New Roman" w:hAnsi="Times New Roman" w:cs="Times New Roman"/>
          <w:sz w:val="24"/>
          <w:szCs w:val="24"/>
        </w:rPr>
        <w:t xml:space="preserve"> näitas,</w:t>
      </w:r>
      <w:r w:rsidR="00361A4A" w:rsidRPr="00184941">
        <w:rPr>
          <w:rFonts w:ascii="Times New Roman" w:hAnsi="Times New Roman" w:cs="Times New Roman"/>
          <w:sz w:val="24"/>
          <w:szCs w:val="24"/>
        </w:rPr>
        <w:t xml:space="preserve"> et</w:t>
      </w:r>
      <w:r w:rsidRPr="00184941">
        <w:rPr>
          <w:rFonts w:ascii="Times New Roman" w:hAnsi="Times New Roman" w:cs="Times New Roman"/>
          <w:sz w:val="24"/>
          <w:szCs w:val="24"/>
        </w:rPr>
        <w:t xml:space="preserve"> </w:t>
      </w:r>
      <w:r w:rsidR="00A41D81" w:rsidRPr="00184941">
        <w:rPr>
          <w:rFonts w:ascii="Times New Roman" w:hAnsi="Times New Roman" w:cs="Times New Roman"/>
          <w:sz w:val="24"/>
          <w:szCs w:val="24"/>
        </w:rPr>
        <w:t>kavandatav detailplaneering</w:t>
      </w:r>
      <w:r w:rsidR="00FB27BF" w:rsidRPr="00184941">
        <w:rPr>
          <w:rFonts w:ascii="Times New Roman" w:hAnsi="Times New Roman" w:cs="Times New Roman"/>
          <w:sz w:val="24"/>
          <w:szCs w:val="24"/>
        </w:rPr>
        <w:t xml:space="preserve"> </w:t>
      </w:r>
      <w:r w:rsidR="00DD3891" w:rsidRPr="00184941">
        <w:rPr>
          <w:rFonts w:ascii="Times New Roman" w:hAnsi="Times New Roman" w:cs="Times New Roman"/>
          <w:sz w:val="24"/>
          <w:szCs w:val="24"/>
        </w:rPr>
        <w:t xml:space="preserve">ei too kaasa </w:t>
      </w:r>
      <w:r w:rsidR="00E5695E" w:rsidRPr="00184941">
        <w:rPr>
          <w:rFonts w:ascii="Times New Roman" w:hAnsi="Times New Roman" w:cs="Times New Roman"/>
          <w:sz w:val="24"/>
          <w:szCs w:val="24"/>
        </w:rPr>
        <w:t>olulist keskkonnamõju</w:t>
      </w:r>
      <w:r w:rsidR="00322F2F" w:rsidRPr="00184941">
        <w:rPr>
          <w:rFonts w:ascii="Times New Roman" w:hAnsi="Times New Roman" w:cs="Times New Roman"/>
          <w:sz w:val="24"/>
          <w:szCs w:val="24"/>
        </w:rPr>
        <w:t>,</w:t>
      </w:r>
      <w:r w:rsidR="00FF54C7" w:rsidRPr="00184941">
        <w:rPr>
          <w:rFonts w:ascii="Times New Roman" w:hAnsi="Times New Roman" w:cs="Times New Roman"/>
          <w:sz w:val="24"/>
          <w:szCs w:val="24"/>
        </w:rPr>
        <w:t xml:space="preserve"> ei</w:t>
      </w:r>
      <w:r w:rsidR="00322F2F" w:rsidRPr="00184941">
        <w:rPr>
          <w:rFonts w:ascii="Times New Roman" w:hAnsi="Times New Roman" w:cs="Times New Roman"/>
          <w:sz w:val="24"/>
          <w:szCs w:val="24"/>
        </w:rPr>
        <w:t xml:space="preserve"> sea ohtu inimese tervis</w:t>
      </w:r>
      <w:r w:rsidR="00FF54C7" w:rsidRPr="00184941">
        <w:rPr>
          <w:rFonts w:ascii="Times New Roman" w:hAnsi="Times New Roman" w:cs="Times New Roman"/>
          <w:sz w:val="24"/>
          <w:szCs w:val="24"/>
        </w:rPr>
        <w:t>t</w:t>
      </w:r>
      <w:r w:rsidR="00322F2F" w:rsidRPr="00184941">
        <w:rPr>
          <w:rFonts w:ascii="Times New Roman" w:hAnsi="Times New Roman" w:cs="Times New Roman"/>
          <w:sz w:val="24"/>
          <w:szCs w:val="24"/>
        </w:rPr>
        <w:t xml:space="preserve"> ja heaolu, kultuuripärandi</w:t>
      </w:r>
      <w:r w:rsidR="00FF54C7" w:rsidRPr="00184941">
        <w:rPr>
          <w:rFonts w:ascii="Times New Roman" w:hAnsi="Times New Roman" w:cs="Times New Roman"/>
          <w:sz w:val="24"/>
          <w:szCs w:val="24"/>
        </w:rPr>
        <w:t>t</w:t>
      </w:r>
      <w:r w:rsidR="00322F2F" w:rsidRPr="00184941">
        <w:rPr>
          <w:rFonts w:ascii="Times New Roman" w:hAnsi="Times New Roman" w:cs="Times New Roman"/>
          <w:sz w:val="24"/>
          <w:szCs w:val="24"/>
        </w:rPr>
        <w:t xml:space="preserve"> või vara. </w:t>
      </w:r>
      <w:r w:rsidR="00337EEB" w:rsidRPr="00184941">
        <w:rPr>
          <w:rFonts w:ascii="Times New Roman" w:hAnsi="Times New Roman" w:cs="Times New Roman"/>
          <w:sz w:val="24"/>
          <w:szCs w:val="24"/>
        </w:rPr>
        <w:t>Asjakohasteks mõjutusteks maastikupildi visuaalne muutus ja väärtusliku põllumajandusmaa hõivamine</w:t>
      </w:r>
      <w:r w:rsidR="00C910DF" w:rsidRPr="00184941">
        <w:rPr>
          <w:rFonts w:ascii="Times New Roman" w:hAnsi="Times New Roman" w:cs="Times New Roman"/>
          <w:sz w:val="24"/>
          <w:szCs w:val="24"/>
        </w:rPr>
        <w:t>.</w:t>
      </w:r>
      <w:r w:rsidR="00EF55AB" w:rsidRPr="00184941">
        <w:rPr>
          <w:rFonts w:ascii="Times New Roman" w:hAnsi="Times New Roman" w:cs="Times New Roman"/>
          <w:sz w:val="24"/>
          <w:szCs w:val="24"/>
        </w:rPr>
        <w:t xml:space="preserve"> </w:t>
      </w:r>
      <w:r w:rsidR="00775772" w:rsidRPr="00184941">
        <w:rPr>
          <w:rFonts w:ascii="Times New Roman" w:hAnsi="Times New Roman" w:cs="Times New Roman"/>
          <w:sz w:val="24"/>
          <w:szCs w:val="24"/>
        </w:rPr>
        <w:t xml:space="preserve">Päikeseelektrijaama ehitamisega kaasnevad võimalikud </w:t>
      </w:r>
      <w:r w:rsidR="00337EEB" w:rsidRPr="00184941">
        <w:rPr>
          <w:rFonts w:ascii="Times New Roman" w:hAnsi="Times New Roman" w:cs="Times New Roman"/>
          <w:sz w:val="24"/>
          <w:szCs w:val="24"/>
        </w:rPr>
        <w:t>keskkonnahäiringud</w:t>
      </w:r>
      <w:r w:rsidR="00775772" w:rsidRPr="00184941">
        <w:rPr>
          <w:rFonts w:ascii="Times New Roman" w:hAnsi="Times New Roman" w:cs="Times New Roman"/>
          <w:sz w:val="24"/>
          <w:szCs w:val="24"/>
        </w:rPr>
        <w:t xml:space="preserve"> (nt müra ja vibratsioon)</w:t>
      </w:r>
      <w:r w:rsidR="006F7658" w:rsidRPr="00184941">
        <w:rPr>
          <w:rFonts w:ascii="Times New Roman" w:hAnsi="Times New Roman" w:cs="Times New Roman"/>
          <w:sz w:val="24"/>
          <w:szCs w:val="24"/>
        </w:rPr>
        <w:t xml:space="preserve"> on juba tekkinud ja </w:t>
      </w:r>
      <w:r w:rsidR="00305E5F" w:rsidRPr="00184941">
        <w:rPr>
          <w:rFonts w:ascii="Times New Roman" w:hAnsi="Times New Roman" w:cs="Times New Roman"/>
          <w:sz w:val="24"/>
          <w:szCs w:val="24"/>
        </w:rPr>
        <w:t>täiendavate ehituse käigus tekkivate ehitustööde mõju</w:t>
      </w:r>
      <w:r w:rsidR="00775772" w:rsidRPr="00184941">
        <w:rPr>
          <w:rFonts w:ascii="Times New Roman" w:hAnsi="Times New Roman" w:cs="Times New Roman"/>
          <w:sz w:val="24"/>
          <w:szCs w:val="24"/>
        </w:rPr>
        <w:t xml:space="preserve"> on lühiajali</w:t>
      </w:r>
      <w:r w:rsidR="00305E5F" w:rsidRPr="00184941">
        <w:rPr>
          <w:rFonts w:ascii="Times New Roman" w:hAnsi="Times New Roman" w:cs="Times New Roman"/>
          <w:sz w:val="24"/>
          <w:szCs w:val="24"/>
        </w:rPr>
        <w:t xml:space="preserve">ne </w:t>
      </w:r>
      <w:r w:rsidR="00775772" w:rsidRPr="00184941">
        <w:rPr>
          <w:rFonts w:ascii="Times New Roman" w:hAnsi="Times New Roman" w:cs="Times New Roman"/>
          <w:sz w:val="24"/>
          <w:szCs w:val="24"/>
        </w:rPr>
        <w:t>ja ilmne</w:t>
      </w:r>
      <w:r w:rsidR="00305E5F" w:rsidRPr="00184941">
        <w:rPr>
          <w:rFonts w:ascii="Times New Roman" w:hAnsi="Times New Roman" w:cs="Times New Roman"/>
          <w:sz w:val="24"/>
          <w:szCs w:val="24"/>
        </w:rPr>
        <w:t>b</w:t>
      </w:r>
      <w:r w:rsidR="00775772" w:rsidRPr="00184941">
        <w:rPr>
          <w:rFonts w:ascii="Times New Roman" w:hAnsi="Times New Roman" w:cs="Times New Roman"/>
          <w:sz w:val="24"/>
          <w:szCs w:val="24"/>
        </w:rPr>
        <w:t xml:space="preserve"> vaid ehitusajal. </w:t>
      </w:r>
    </w:p>
    <w:p w14:paraId="53CB358B" w14:textId="6DAE81F0" w:rsidR="00AE46D6" w:rsidRPr="00B10198" w:rsidRDefault="009D3660" w:rsidP="00B10198">
      <w:pPr>
        <w:spacing w:after="240" w:line="276" w:lineRule="auto"/>
        <w:rPr>
          <w:rFonts w:ascii="Times New Roman" w:hAnsi="Times New Roman" w:cs="Times New Roman"/>
          <w:sz w:val="24"/>
          <w:szCs w:val="24"/>
        </w:rPr>
      </w:pPr>
      <w:r w:rsidRPr="00184941">
        <w:rPr>
          <w:rFonts w:ascii="Times New Roman" w:hAnsi="Times New Roman" w:cs="Times New Roman"/>
          <w:sz w:val="24"/>
          <w:szCs w:val="24"/>
        </w:rPr>
        <w:t>Käesoleva</w:t>
      </w:r>
      <w:r w:rsidR="00883A03">
        <w:rPr>
          <w:rFonts w:ascii="Times New Roman" w:hAnsi="Times New Roman" w:cs="Times New Roman"/>
          <w:sz w:val="24"/>
          <w:szCs w:val="24"/>
        </w:rPr>
        <w:t>t</w:t>
      </w:r>
      <w:r w:rsidRPr="00184941">
        <w:rPr>
          <w:rFonts w:ascii="Times New Roman" w:hAnsi="Times New Roman" w:cs="Times New Roman"/>
          <w:sz w:val="24"/>
          <w:szCs w:val="24"/>
        </w:rPr>
        <w:t xml:space="preserve"> KSH eelhinnangu</w:t>
      </w:r>
      <w:r w:rsidR="00883A03">
        <w:rPr>
          <w:rFonts w:ascii="Times New Roman" w:hAnsi="Times New Roman" w:cs="Times New Roman"/>
          <w:sz w:val="24"/>
          <w:szCs w:val="24"/>
        </w:rPr>
        <w:t>t</w:t>
      </w:r>
      <w:r w:rsidRPr="00184941">
        <w:rPr>
          <w:rFonts w:ascii="Times New Roman" w:hAnsi="Times New Roman" w:cs="Times New Roman"/>
          <w:sz w:val="24"/>
          <w:szCs w:val="24"/>
        </w:rPr>
        <w:t xml:space="preserve"> aluse</w:t>
      </w:r>
      <w:r w:rsidR="00883A03">
        <w:rPr>
          <w:rFonts w:ascii="Times New Roman" w:hAnsi="Times New Roman" w:cs="Times New Roman"/>
          <w:sz w:val="24"/>
          <w:szCs w:val="24"/>
        </w:rPr>
        <w:t>ks võttes</w:t>
      </w:r>
      <w:r w:rsidRPr="00184941">
        <w:rPr>
          <w:rFonts w:ascii="Times New Roman" w:hAnsi="Times New Roman" w:cs="Times New Roman"/>
          <w:sz w:val="24"/>
          <w:szCs w:val="24"/>
        </w:rPr>
        <w:t xml:space="preserve"> ei ole</w:t>
      </w:r>
      <w:r w:rsidR="0029218B" w:rsidRPr="00184941">
        <w:rPr>
          <w:rFonts w:ascii="Times New Roman" w:hAnsi="Times New Roman" w:cs="Times New Roman"/>
          <w:sz w:val="24"/>
          <w:szCs w:val="24"/>
        </w:rPr>
        <w:t xml:space="preserve"> KSH al</w:t>
      </w:r>
      <w:r w:rsidR="00E74636" w:rsidRPr="00184941">
        <w:rPr>
          <w:rFonts w:ascii="Times New Roman" w:hAnsi="Times New Roman" w:cs="Times New Roman"/>
          <w:sz w:val="24"/>
          <w:szCs w:val="24"/>
        </w:rPr>
        <w:t>gatamine ei ole põhjendatud. KSH</w:t>
      </w:r>
      <w:r w:rsidR="00364BEC" w:rsidRPr="00184941">
        <w:rPr>
          <w:rFonts w:ascii="Times New Roman" w:hAnsi="Times New Roman" w:cs="Times New Roman"/>
          <w:sz w:val="24"/>
          <w:szCs w:val="24"/>
        </w:rPr>
        <w:t xml:space="preserve"> algatamise lõpliku otsuse langetab </w:t>
      </w:r>
      <w:r w:rsidR="003B0097" w:rsidRPr="00184941">
        <w:rPr>
          <w:rFonts w:ascii="Times New Roman" w:hAnsi="Times New Roman" w:cs="Times New Roman"/>
          <w:sz w:val="24"/>
          <w:szCs w:val="24"/>
        </w:rPr>
        <w:t>Mulgi</w:t>
      </w:r>
      <w:r w:rsidR="00364BEC" w:rsidRPr="00184941">
        <w:rPr>
          <w:rFonts w:ascii="Times New Roman" w:hAnsi="Times New Roman" w:cs="Times New Roman"/>
          <w:sz w:val="24"/>
          <w:szCs w:val="24"/>
        </w:rPr>
        <w:t xml:space="preserve"> Vallavolikogu</w:t>
      </w:r>
      <w:r w:rsidR="00C910DF" w:rsidRPr="00184941">
        <w:rPr>
          <w:rFonts w:ascii="Times New Roman" w:hAnsi="Times New Roman" w:cs="Times New Roman"/>
          <w:sz w:val="24"/>
          <w:szCs w:val="24"/>
        </w:rPr>
        <w:t>.</w:t>
      </w:r>
    </w:p>
    <w:sectPr w:rsidR="00AE46D6" w:rsidRPr="00B10198" w:rsidSect="0043266B">
      <w:footerReference w:type="default" r:id="rId8"/>
      <w:headerReference w:type="firs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63A87" w14:textId="77777777" w:rsidR="0047548E" w:rsidRDefault="0047548E" w:rsidP="0043266B">
      <w:r>
        <w:separator/>
      </w:r>
    </w:p>
  </w:endnote>
  <w:endnote w:type="continuationSeparator" w:id="0">
    <w:p w14:paraId="5B08D6EB" w14:textId="77777777" w:rsidR="0047548E" w:rsidRDefault="0047548E" w:rsidP="0043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808254"/>
      <w:docPartObj>
        <w:docPartGallery w:val="Page Numbers (Bottom of Page)"/>
        <w:docPartUnique/>
      </w:docPartObj>
    </w:sdtPr>
    <w:sdtEndPr>
      <w:rPr>
        <w:noProof/>
      </w:rPr>
    </w:sdtEndPr>
    <w:sdtContent>
      <w:p w14:paraId="4DED9DD3" w14:textId="5590396D" w:rsidR="00E833F7" w:rsidRDefault="00E833F7">
        <w:pPr>
          <w:pStyle w:val="Jalus"/>
          <w:jc w:val="center"/>
        </w:pPr>
        <w:r>
          <w:fldChar w:fldCharType="begin"/>
        </w:r>
        <w:r>
          <w:instrText xml:space="preserve"> PAGE   \* MERGEFORMAT </w:instrText>
        </w:r>
        <w:r>
          <w:fldChar w:fldCharType="separate"/>
        </w:r>
        <w:r w:rsidR="00941B3C">
          <w:rPr>
            <w:noProof/>
          </w:rPr>
          <w:t>1</w:t>
        </w:r>
        <w:r>
          <w:rPr>
            <w:noProof/>
          </w:rPr>
          <w:fldChar w:fldCharType="end"/>
        </w:r>
      </w:p>
    </w:sdtContent>
  </w:sdt>
  <w:p w14:paraId="326328F4" w14:textId="77777777" w:rsidR="00E833F7" w:rsidRDefault="00E833F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13FA" w14:textId="77777777" w:rsidR="0047548E" w:rsidRDefault="0047548E" w:rsidP="0043266B">
      <w:r>
        <w:separator/>
      </w:r>
    </w:p>
  </w:footnote>
  <w:footnote w:type="continuationSeparator" w:id="0">
    <w:p w14:paraId="71D00710" w14:textId="77777777" w:rsidR="0047548E" w:rsidRDefault="0047548E" w:rsidP="00432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4ABB" w14:textId="4802D3EE" w:rsidR="00C2280C" w:rsidRDefault="00C2280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D2F"/>
    <w:multiLevelType w:val="hybridMultilevel"/>
    <w:tmpl w:val="8CB0B068"/>
    <w:lvl w:ilvl="0" w:tplc="0425000F">
      <w:start w:val="1"/>
      <w:numFmt w:val="decimal"/>
      <w:lvlText w:val="%1."/>
      <w:lvlJc w:val="left"/>
      <w:pPr>
        <w:ind w:left="720" w:hanging="360"/>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1051E6C"/>
    <w:multiLevelType w:val="hybridMultilevel"/>
    <w:tmpl w:val="E3D298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4CB4392"/>
    <w:multiLevelType w:val="hybridMultilevel"/>
    <w:tmpl w:val="912A9012"/>
    <w:lvl w:ilvl="0" w:tplc="FB2C7AA6">
      <w:start w:val="1"/>
      <w:numFmt w:val="bullet"/>
      <w:lvlText w:val=""/>
      <w:lvlJc w:val="left"/>
      <w:pPr>
        <w:ind w:left="720" w:hanging="360"/>
      </w:pPr>
      <w:rPr>
        <w:rFonts w:ascii="Symbol" w:hAnsi="Symbol" w:hint="default"/>
      </w:rPr>
    </w:lvl>
    <w:lvl w:ilvl="1" w:tplc="9CF84E1C">
      <w:start w:val="1"/>
      <w:numFmt w:val="bullet"/>
      <w:lvlText w:val="o"/>
      <w:lvlJc w:val="left"/>
      <w:pPr>
        <w:ind w:left="1440" w:hanging="360"/>
      </w:pPr>
      <w:rPr>
        <w:rFonts w:ascii="Courier New" w:hAnsi="Courier New" w:hint="default"/>
      </w:rPr>
    </w:lvl>
    <w:lvl w:ilvl="2" w:tplc="153CFFC8">
      <w:start w:val="1"/>
      <w:numFmt w:val="bullet"/>
      <w:lvlText w:val=""/>
      <w:lvlJc w:val="left"/>
      <w:pPr>
        <w:ind w:left="2160" w:hanging="360"/>
      </w:pPr>
      <w:rPr>
        <w:rFonts w:ascii="Wingdings" w:hAnsi="Wingdings" w:hint="default"/>
      </w:rPr>
    </w:lvl>
    <w:lvl w:ilvl="3" w:tplc="5F3C1BEE">
      <w:start w:val="1"/>
      <w:numFmt w:val="bullet"/>
      <w:lvlText w:val=""/>
      <w:lvlJc w:val="left"/>
      <w:pPr>
        <w:ind w:left="2880" w:hanging="360"/>
      </w:pPr>
      <w:rPr>
        <w:rFonts w:ascii="Symbol" w:hAnsi="Symbol" w:hint="default"/>
      </w:rPr>
    </w:lvl>
    <w:lvl w:ilvl="4" w:tplc="C5E68E5A">
      <w:start w:val="1"/>
      <w:numFmt w:val="bullet"/>
      <w:lvlText w:val="o"/>
      <w:lvlJc w:val="left"/>
      <w:pPr>
        <w:ind w:left="3600" w:hanging="360"/>
      </w:pPr>
      <w:rPr>
        <w:rFonts w:ascii="Courier New" w:hAnsi="Courier New" w:hint="default"/>
      </w:rPr>
    </w:lvl>
    <w:lvl w:ilvl="5" w:tplc="AE66EAC6">
      <w:start w:val="1"/>
      <w:numFmt w:val="bullet"/>
      <w:lvlText w:val=""/>
      <w:lvlJc w:val="left"/>
      <w:pPr>
        <w:ind w:left="4320" w:hanging="360"/>
      </w:pPr>
      <w:rPr>
        <w:rFonts w:ascii="Wingdings" w:hAnsi="Wingdings" w:hint="default"/>
      </w:rPr>
    </w:lvl>
    <w:lvl w:ilvl="6" w:tplc="67688F3A">
      <w:start w:val="1"/>
      <w:numFmt w:val="bullet"/>
      <w:lvlText w:val=""/>
      <w:lvlJc w:val="left"/>
      <w:pPr>
        <w:ind w:left="5040" w:hanging="360"/>
      </w:pPr>
      <w:rPr>
        <w:rFonts w:ascii="Symbol" w:hAnsi="Symbol" w:hint="default"/>
      </w:rPr>
    </w:lvl>
    <w:lvl w:ilvl="7" w:tplc="20469EC6">
      <w:start w:val="1"/>
      <w:numFmt w:val="bullet"/>
      <w:lvlText w:val="o"/>
      <w:lvlJc w:val="left"/>
      <w:pPr>
        <w:ind w:left="5760" w:hanging="360"/>
      </w:pPr>
      <w:rPr>
        <w:rFonts w:ascii="Courier New" w:hAnsi="Courier New" w:hint="default"/>
      </w:rPr>
    </w:lvl>
    <w:lvl w:ilvl="8" w:tplc="7CE8355E">
      <w:start w:val="1"/>
      <w:numFmt w:val="bullet"/>
      <w:lvlText w:val=""/>
      <w:lvlJc w:val="left"/>
      <w:pPr>
        <w:ind w:left="6480" w:hanging="360"/>
      </w:pPr>
      <w:rPr>
        <w:rFonts w:ascii="Wingdings" w:hAnsi="Wingdings" w:hint="default"/>
      </w:rPr>
    </w:lvl>
  </w:abstractNum>
  <w:abstractNum w:abstractNumId="3" w15:restartNumberingAfterBreak="0">
    <w:nsid w:val="2BDA03A7"/>
    <w:multiLevelType w:val="multilevel"/>
    <w:tmpl w:val="1FC411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19E437F"/>
    <w:multiLevelType w:val="hybridMultilevel"/>
    <w:tmpl w:val="3DFA1C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31E53CC"/>
    <w:multiLevelType w:val="hybridMultilevel"/>
    <w:tmpl w:val="FFFFFFFF"/>
    <w:lvl w:ilvl="0" w:tplc="199601BA">
      <w:start w:val="1"/>
      <w:numFmt w:val="bullet"/>
      <w:lvlText w:val=""/>
      <w:lvlJc w:val="left"/>
      <w:pPr>
        <w:ind w:left="720" w:hanging="360"/>
      </w:pPr>
      <w:rPr>
        <w:rFonts w:ascii="Symbol" w:hAnsi="Symbol" w:hint="default"/>
      </w:rPr>
    </w:lvl>
    <w:lvl w:ilvl="1" w:tplc="91BE9020">
      <w:start w:val="1"/>
      <w:numFmt w:val="bullet"/>
      <w:lvlText w:val="o"/>
      <w:lvlJc w:val="left"/>
      <w:pPr>
        <w:ind w:left="1440" w:hanging="360"/>
      </w:pPr>
      <w:rPr>
        <w:rFonts w:ascii="Courier New" w:hAnsi="Courier New" w:hint="default"/>
      </w:rPr>
    </w:lvl>
    <w:lvl w:ilvl="2" w:tplc="C77445C8">
      <w:start w:val="1"/>
      <w:numFmt w:val="bullet"/>
      <w:lvlText w:val=""/>
      <w:lvlJc w:val="left"/>
      <w:pPr>
        <w:ind w:left="2160" w:hanging="360"/>
      </w:pPr>
      <w:rPr>
        <w:rFonts w:ascii="Wingdings" w:hAnsi="Wingdings" w:hint="default"/>
      </w:rPr>
    </w:lvl>
    <w:lvl w:ilvl="3" w:tplc="5C5A4E06">
      <w:start w:val="1"/>
      <w:numFmt w:val="bullet"/>
      <w:lvlText w:val=""/>
      <w:lvlJc w:val="left"/>
      <w:pPr>
        <w:ind w:left="2880" w:hanging="360"/>
      </w:pPr>
      <w:rPr>
        <w:rFonts w:ascii="Symbol" w:hAnsi="Symbol" w:hint="default"/>
      </w:rPr>
    </w:lvl>
    <w:lvl w:ilvl="4" w:tplc="CB145BD2">
      <w:start w:val="1"/>
      <w:numFmt w:val="bullet"/>
      <w:lvlText w:val="o"/>
      <w:lvlJc w:val="left"/>
      <w:pPr>
        <w:ind w:left="3600" w:hanging="360"/>
      </w:pPr>
      <w:rPr>
        <w:rFonts w:ascii="Courier New" w:hAnsi="Courier New" w:hint="default"/>
      </w:rPr>
    </w:lvl>
    <w:lvl w:ilvl="5" w:tplc="13888B8E">
      <w:start w:val="1"/>
      <w:numFmt w:val="bullet"/>
      <w:lvlText w:val=""/>
      <w:lvlJc w:val="left"/>
      <w:pPr>
        <w:ind w:left="4320" w:hanging="360"/>
      </w:pPr>
      <w:rPr>
        <w:rFonts w:ascii="Wingdings" w:hAnsi="Wingdings" w:hint="default"/>
      </w:rPr>
    </w:lvl>
    <w:lvl w:ilvl="6" w:tplc="35D6C572">
      <w:start w:val="1"/>
      <w:numFmt w:val="bullet"/>
      <w:lvlText w:val=""/>
      <w:lvlJc w:val="left"/>
      <w:pPr>
        <w:ind w:left="5040" w:hanging="360"/>
      </w:pPr>
      <w:rPr>
        <w:rFonts w:ascii="Symbol" w:hAnsi="Symbol" w:hint="default"/>
      </w:rPr>
    </w:lvl>
    <w:lvl w:ilvl="7" w:tplc="56C8B500">
      <w:start w:val="1"/>
      <w:numFmt w:val="bullet"/>
      <w:lvlText w:val="o"/>
      <w:lvlJc w:val="left"/>
      <w:pPr>
        <w:ind w:left="5760" w:hanging="360"/>
      </w:pPr>
      <w:rPr>
        <w:rFonts w:ascii="Courier New" w:hAnsi="Courier New" w:hint="default"/>
      </w:rPr>
    </w:lvl>
    <w:lvl w:ilvl="8" w:tplc="3CFC1CE2">
      <w:start w:val="1"/>
      <w:numFmt w:val="bullet"/>
      <w:lvlText w:val=""/>
      <w:lvlJc w:val="left"/>
      <w:pPr>
        <w:ind w:left="6480" w:hanging="360"/>
      </w:pPr>
      <w:rPr>
        <w:rFonts w:ascii="Wingdings" w:hAnsi="Wingdings" w:hint="default"/>
      </w:rPr>
    </w:lvl>
  </w:abstractNum>
  <w:abstractNum w:abstractNumId="6" w15:restartNumberingAfterBreak="0">
    <w:nsid w:val="366E604D"/>
    <w:multiLevelType w:val="hybridMultilevel"/>
    <w:tmpl w:val="9A38E8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B044EDA"/>
    <w:multiLevelType w:val="hybridMultilevel"/>
    <w:tmpl w:val="782A6120"/>
    <w:lvl w:ilvl="0" w:tplc="5C629132">
      <w:start w:val="1"/>
      <w:numFmt w:val="bullet"/>
      <w:lvlText w:val=""/>
      <w:lvlJc w:val="left"/>
      <w:pPr>
        <w:ind w:left="720" w:hanging="360"/>
      </w:pPr>
      <w:rPr>
        <w:rFonts w:ascii="Symbol" w:hAnsi="Symbol" w:hint="default"/>
      </w:rPr>
    </w:lvl>
    <w:lvl w:ilvl="1" w:tplc="C57A4E4C">
      <w:start w:val="1"/>
      <w:numFmt w:val="bullet"/>
      <w:lvlText w:val="o"/>
      <w:lvlJc w:val="left"/>
      <w:pPr>
        <w:ind w:left="1440" w:hanging="360"/>
      </w:pPr>
      <w:rPr>
        <w:rFonts w:ascii="Courier New" w:hAnsi="Courier New" w:hint="default"/>
      </w:rPr>
    </w:lvl>
    <w:lvl w:ilvl="2" w:tplc="1E3E70A8">
      <w:start w:val="1"/>
      <w:numFmt w:val="bullet"/>
      <w:lvlText w:val=""/>
      <w:lvlJc w:val="left"/>
      <w:pPr>
        <w:ind w:left="2160" w:hanging="360"/>
      </w:pPr>
      <w:rPr>
        <w:rFonts w:ascii="Wingdings" w:hAnsi="Wingdings" w:hint="default"/>
      </w:rPr>
    </w:lvl>
    <w:lvl w:ilvl="3" w:tplc="55089CA8">
      <w:start w:val="1"/>
      <w:numFmt w:val="bullet"/>
      <w:lvlText w:val=""/>
      <w:lvlJc w:val="left"/>
      <w:pPr>
        <w:ind w:left="2880" w:hanging="360"/>
      </w:pPr>
      <w:rPr>
        <w:rFonts w:ascii="Symbol" w:hAnsi="Symbol" w:hint="default"/>
      </w:rPr>
    </w:lvl>
    <w:lvl w:ilvl="4" w:tplc="6DBAFFA2">
      <w:start w:val="1"/>
      <w:numFmt w:val="bullet"/>
      <w:lvlText w:val="o"/>
      <w:lvlJc w:val="left"/>
      <w:pPr>
        <w:ind w:left="3600" w:hanging="360"/>
      </w:pPr>
      <w:rPr>
        <w:rFonts w:ascii="Courier New" w:hAnsi="Courier New" w:hint="default"/>
      </w:rPr>
    </w:lvl>
    <w:lvl w:ilvl="5" w:tplc="8E70F5AC">
      <w:start w:val="1"/>
      <w:numFmt w:val="bullet"/>
      <w:lvlText w:val=""/>
      <w:lvlJc w:val="left"/>
      <w:pPr>
        <w:ind w:left="4320" w:hanging="360"/>
      </w:pPr>
      <w:rPr>
        <w:rFonts w:ascii="Wingdings" w:hAnsi="Wingdings" w:hint="default"/>
      </w:rPr>
    </w:lvl>
    <w:lvl w:ilvl="6" w:tplc="566A93B8">
      <w:start w:val="1"/>
      <w:numFmt w:val="bullet"/>
      <w:lvlText w:val=""/>
      <w:lvlJc w:val="left"/>
      <w:pPr>
        <w:ind w:left="5040" w:hanging="360"/>
      </w:pPr>
      <w:rPr>
        <w:rFonts w:ascii="Symbol" w:hAnsi="Symbol" w:hint="default"/>
      </w:rPr>
    </w:lvl>
    <w:lvl w:ilvl="7" w:tplc="A692C1E0">
      <w:start w:val="1"/>
      <w:numFmt w:val="bullet"/>
      <w:lvlText w:val="o"/>
      <w:lvlJc w:val="left"/>
      <w:pPr>
        <w:ind w:left="5760" w:hanging="360"/>
      </w:pPr>
      <w:rPr>
        <w:rFonts w:ascii="Courier New" w:hAnsi="Courier New" w:hint="default"/>
      </w:rPr>
    </w:lvl>
    <w:lvl w:ilvl="8" w:tplc="623298B4">
      <w:start w:val="1"/>
      <w:numFmt w:val="bullet"/>
      <w:lvlText w:val=""/>
      <w:lvlJc w:val="left"/>
      <w:pPr>
        <w:ind w:left="6480" w:hanging="360"/>
      </w:pPr>
      <w:rPr>
        <w:rFonts w:ascii="Wingdings" w:hAnsi="Wingdings" w:hint="default"/>
      </w:rPr>
    </w:lvl>
  </w:abstractNum>
  <w:abstractNum w:abstractNumId="8" w15:restartNumberingAfterBreak="0">
    <w:nsid w:val="3FF54C6C"/>
    <w:multiLevelType w:val="hybridMultilevel"/>
    <w:tmpl w:val="5A446C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9315977"/>
    <w:multiLevelType w:val="multilevel"/>
    <w:tmpl w:val="CE401CF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Theme="majorHAnsi" w:eastAsiaTheme="majorEastAsia" w:hAnsiTheme="majorHAnsi" w:cstheme="majorBidi" w:hint="default"/>
        <w:b w:val="0"/>
        <w:bCs w:val="0"/>
        <w:color w:val="2F5496" w:themeColor="accent1" w:themeShade="BF"/>
        <w:sz w:val="26"/>
      </w:rPr>
    </w:lvl>
    <w:lvl w:ilvl="2">
      <w:start w:val="1"/>
      <w:numFmt w:val="decimal"/>
      <w:isLgl/>
      <w:lvlText w:val="%1.%2.%3."/>
      <w:lvlJc w:val="left"/>
      <w:pPr>
        <w:ind w:left="1080" w:hanging="720"/>
      </w:pPr>
      <w:rPr>
        <w:rFonts w:asciiTheme="majorHAnsi" w:eastAsiaTheme="majorEastAsia" w:hAnsiTheme="majorHAnsi" w:cstheme="majorBidi" w:hint="default"/>
        <w:color w:val="2F5496" w:themeColor="accent1" w:themeShade="BF"/>
        <w:sz w:val="26"/>
      </w:rPr>
    </w:lvl>
    <w:lvl w:ilvl="3">
      <w:start w:val="1"/>
      <w:numFmt w:val="decimal"/>
      <w:isLgl/>
      <w:lvlText w:val="%1.%2.%3.%4."/>
      <w:lvlJc w:val="left"/>
      <w:pPr>
        <w:ind w:left="1080" w:hanging="720"/>
      </w:pPr>
      <w:rPr>
        <w:rFonts w:asciiTheme="majorHAnsi" w:eastAsiaTheme="majorEastAsia" w:hAnsiTheme="majorHAnsi" w:cstheme="majorBidi" w:hint="default"/>
        <w:color w:val="2F5496" w:themeColor="accent1" w:themeShade="BF"/>
        <w:sz w:val="26"/>
      </w:rPr>
    </w:lvl>
    <w:lvl w:ilvl="4">
      <w:start w:val="1"/>
      <w:numFmt w:val="decimal"/>
      <w:isLgl/>
      <w:lvlText w:val="%1.%2.%3.%4.%5."/>
      <w:lvlJc w:val="left"/>
      <w:pPr>
        <w:ind w:left="1440" w:hanging="1080"/>
      </w:pPr>
      <w:rPr>
        <w:rFonts w:asciiTheme="majorHAnsi" w:eastAsiaTheme="majorEastAsia" w:hAnsiTheme="majorHAnsi" w:cstheme="majorBidi" w:hint="default"/>
        <w:color w:val="2F5496" w:themeColor="accent1" w:themeShade="BF"/>
        <w:sz w:val="26"/>
      </w:rPr>
    </w:lvl>
    <w:lvl w:ilvl="5">
      <w:start w:val="1"/>
      <w:numFmt w:val="decimal"/>
      <w:isLgl/>
      <w:lvlText w:val="%1.%2.%3.%4.%5.%6."/>
      <w:lvlJc w:val="left"/>
      <w:pPr>
        <w:ind w:left="1440" w:hanging="1080"/>
      </w:pPr>
      <w:rPr>
        <w:rFonts w:asciiTheme="majorHAnsi" w:eastAsiaTheme="majorEastAsia" w:hAnsiTheme="majorHAnsi" w:cstheme="majorBidi" w:hint="default"/>
        <w:color w:val="2F5496" w:themeColor="accent1" w:themeShade="BF"/>
        <w:sz w:val="26"/>
      </w:rPr>
    </w:lvl>
    <w:lvl w:ilvl="6">
      <w:start w:val="1"/>
      <w:numFmt w:val="decimal"/>
      <w:isLgl/>
      <w:lvlText w:val="%1.%2.%3.%4.%5.%6.%7."/>
      <w:lvlJc w:val="left"/>
      <w:pPr>
        <w:ind w:left="1800" w:hanging="1440"/>
      </w:pPr>
      <w:rPr>
        <w:rFonts w:asciiTheme="majorHAnsi" w:eastAsiaTheme="majorEastAsia" w:hAnsiTheme="majorHAnsi" w:cstheme="majorBidi" w:hint="default"/>
        <w:color w:val="2F5496" w:themeColor="accent1" w:themeShade="BF"/>
        <w:sz w:val="26"/>
      </w:rPr>
    </w:lvl>
    <w:lvl w:ilvl="7">
      <w:start w:val="1"/>
      <w:numFmt w:val="decimal"/>
      <w:isLgl/>
      <w:lvlText w:val="%1.%2.%3.%4.%5.%6.%7.%8."/>
      <w:lvlJc w:val="left"/>
      <w:pPr>
        <w:ind w:left="1800" w:hanging="1440"/>
      </w:pPr>
      <w:rPr>
        <w:rFonts w:asciiTheme="majorHAnsi" w:eastAsiaTheme="majorEastAsia" w:hAnsiTheme="majorHAnsi" w:cstheme="majorBidi" w:hint="default"/>
        <w:color w:val="2F5496" w:themeColor="accent1" w:themeShade="BF"/>
        <w:sz w:val="26"/>
      </w:rPr>
    </w:lvl>
    <w:lvl w:ilvl="8">
      <w:start w:val="1"/>
      <w:numFmt w:val="decimal"/>
      <w:isLgl/>
      <w:lvlText w:val="%1.%2.%3.%4.%5.%6.%7.%8.%9."/>
      <w:lvlJc w:val="left"/>
      <w:pPr>
        <w:ind w:left="2160" w:hanging="1800"/>
      </w:pPr>
      <w:rPr>
        <w:rFonts w:asciiTheme="majorHAnsi" w:eastAsiaTheme="majorEastAsia" w:hAnsiTheme="majorHAnsi" w:cstheme="majorBidi" w:hint="default"/>
        <w:color w:val="2F5496" w:themeColor="accent1" w:themeShade="BF"/>
        <w:sz w:val="26"/>
      </w:rPr>
    </w:lvl>
  </w:abstractNum>
  <w:abstractNum w:abstractNumId="10" w15:restartNumberingAfterBreak="0">
    <w:nsid w:val="6B0734E4"/>
    <w:multiLevelType w:val="hybridMultilevel"/>
    <w:tmpl w:val="9DE87C1E"/>
    <w:lvl w:ilvl="0" w:tplc="04250001">
      <w:start w:val="1"/>
      <w:numFmt w:val="bullet"/>
      <w:lvlText w:val=""/>
      <w:lvlJc w:val="left"/>
      <w:pPr>
        <w:ind w:left="1070" w:hanging="360"/>
      </w:pPr>
      <w:rPr>
        <w:rFonts w:ascii="Symbol" w:hAnsi="Symbol" w:hint="default"/>
      </w:rPr>
    </w:lvl>
    <w:lvl w:ilvl="1" w:tplc="04250003" w:tentative="1">
      <w:start w:val="1"/>
      <w:numFmt w:val="bullet"/>
      <w:lvlText w:val="o"/>
      <w:lvlJc w:val="left"/>
      <w:pPr>
        <w:ind w:left="1790" w:hanging="360"/>
      </w:pPr>
      <w:rPr>
        <w:rFonts w:ascii="Courier New" w:hAnsi="Courier New" w:cs="Courier New" w:hint="default"/>
      </w:rPr>
    </w:lvl>
    <w:lvl w:ilvl="2" w:tplc="04250005" w:tentative="1">
      <w:start w:val="1"/>
      <w:numFmt w:val="bullet"/>
      <w:lvlText w:val=""/>
      <w:lvlJc w:val="left"/>
      <w:pPr>
        <w:ind w:left="2510" w:hanging="360"/>
      </w:pPr>
      <w:rPr>
        <w:rFonts w:ascii="Wingdings" w:hAnsi="Wingdings" w:hint="default"/>
      </w:rPr>
    </w:lvl>
    <w:lvl w:ilvl="3" w:tplc="04250001" w:tentative="1">
      <w:start w:val="1"/>
      <w:numFmt w:val="bullet"/>
      <w:lvlText w:val=""/>
      <w:lvlJc w:val="left"/>
      <w:pPr>
        <w:ind w:left="3230" w:hanging="360"/>
      </w:pPr>
      <w:rPr>
        <w:rFonts w:ascii="Symbol" w:hAnsi="Symbol" w:hint="default"/>
      </w:rPr>
    </w:lvl>
    <w:lvl w:ilvl="4" w:tplc="04250003" w:tentative="1">
      <w:start w:val="1"/>
      <w:numFmt w:val="bullet"/>
      <w:lvlText w:val="o"/>
      <w:lvlJc w:val="left"/>
      <w:pPr>
        <w:ind w:left="3950" w:hanging="360"/>
      </w:pPr>
      <w:rPr>
        <w:rFonts w:ascii="Courier New" w:hAnsi="Courier New" w:cs="Courier New" w:hint="default"/>
      </w:rPr>
    </w:lvl>
    <w:lvl w:ilvl="5" w:tplc="04250005" w:tentative="1">
      <w:start w:val="1"/>
      <w:numFmt w:val="bullet"/>
      <w:lvlText w:val=""/>
      <w:lvlJc w:val="left"/>
      <w:pPr>
        <w:ind w:left="4670" w:hanging="360"/>
      </w:pPr>
      <w:rPr>
        <w:rFonts w:ascii="Wingdings" w:hAnsi="Wingdings" w:hint="default"/>
      </w:rPr>
    </w:lvl>
    <w:lvl w:ilvl="6" w:tplc="04250001" w:tentative="1">
      <w:start w:val="1"/>
      <w:numFmt w:val="bullet"/>
      <w:lvlText w:val=""/>
      <w:lvlJc w:val="left"/>
      <w:pPr>
        <w:ind w:left="5390" w:hanging="360"/>
      </w:pPr>
      <w:rPr>
        <w:rFonts w:ascii="Symbol" w:hAnsi="Symbol" w:hint="default"/>
      </w:rPr>
    </w:lvl>
    <w:lvl w:ilvl="7" w:tplc="04250003" w:tentative="1">
      <w:start w:val="1"/>
      <w:numFmt w:val="bullet"/>
      <w:lvlText w:val="o"/>
      <w:lvlJc w:val="left"/>
      <w:pPr>
        <w:ind w:left="6110" w:hanging="360"/>
      </w:pPr>
      <w:rPr>
        <w:rFonts w:ascii="Courier New" w:hAnsi="Courier New" w:cs="Courier New" w:hint="default"/>
      </w:rPr>
    </w:lvl>
    <w:lvl w:ilvl="8" w:tplc="04250005" w:tentative="1">
      <w:start w:val="1"/>
      <w:numFmt w:val="bullet"/>
      <w:lvlText w:val=""/>
      <w:lvlJc w:val="left"/>
      <w:pPr>
        <w:ind w:left="6830" w:hanging="360"/>
      </w:pPr>
      <w:rPr>
        <w:rFonts w:ascii="Wingdings" w:hAnsi="Wingdings" w:hint="default"/>
      </w:rPr>
    </w:lvl>
  </w:abstractNum>
  <w:num w:numId="1">
    <w:abstractNumId w:val="6"/>
  </w:num>
  <w:num w:numId="2">
    <w:abstractNumId w:val="3"/>
  </w:num>
  <w:num w:numId="3">
    <w:abstractNumId w:val="2"/>
  </w:num>
  <w:num w:numId="4">
    <w:abstractNumId w:val="8"/>
  </w:num>
  <w:num w:numId="5">
    <w:abstractNumId w:val="7"/>
  </w:num>
  <w:num w:numId="6">
    <w:abstractNumId w:val="5"/>
  </w:num>
  <w:num w:numId="7">
    <w:abstractNumId w:val="1"/>
  </w:num>
  <w:num w:numId="8">
    <w:abstractNumId w:val="9"/>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6F"/>
    <w:rsid w:val="00000E16"/>
    <w:rsid w:val="0000193D"/>
    <w:rsid w:val="00001A1B"/>
    <w:rsid w:val="00002B06"/>
    <w:rsid w:val="0000391C"/>
    <w:rsid w:val="0001066D"/>
    <w:rsid w:val="00015416"/>
    <w:rsid w:val="00015B09"/>
    <w:rsid w:val="000163FB"/>
    <w:rsid w:val="000164E6"/>
    <w:rsid w:val="00020AD1"/>
    <w:rsid w:val="0002163F"/>
    <w:rsid w:val="000225A6"/>
    <w:rsid w:val="00030FE3"/>
    <w:rsid w:val="0003125F"/>
    <w:rsid w:val="0003130F"/>
    <w:rsid w:val="00031BF5"/>
    <w:rsid w:val="00032FA0"/>
    <w:rsid w:val="00036D90"/>
    <w:rsid w:val="00037049"/>
    <w:rsid w:val="00037C3B"/>
    <w:rsid w:val="0004093B"/>
    <w:rsid w:val="00040F47"/>
    <w:rsid w:val="00043527"/>
    <w:rsid w:val="00044B6D"/>
    <w:rsid w:val="000473A0"/>
    <w:rsid w:val="0005204A"/>
    <w:rsid w:val="000523B4"/>
    <w:rsid w:val="00052786"/>
    <w:rsid w:val="0005309C"/>
    <w:rsid w:val="0005578B"/>
    <w:rsid w:val="00061DA5"/>
    <w:rsid w:val="000623B7"/>
    <w:rsid w:val="00062815"/>
    <w:rsid w:val="00062A4A"/>
    <w:rsid w:val="000636F8"/>
    <w:rsid w:val="00064A3F"/>
    <w:rsid w:val="0006597D"/>
    <w:rsid w:val="000677DA"/>
    <w:rsid w:val="00067B7D"/>
    <w:rsid w:val="00070551"/>
    <w:rsid w:val="00073566"/>
    <w:rsid w:val="00081986"/>
    <w:rsid w:val="0009275E"/>
    <w:rsid w:val="0009425F"/>
    <w:rsid w:val="0009576C"/>
    <w:rsid w:val="00097388"/>
    <w:rsid w:val="00097924"/>
    <w:rsid w:val="000A0CC1"/>
    <w:rsid w:val="000A161E"/>
    <w:rsid w:val="000A25E2"/>
    <w:rsid w:val="000A30C7"/>
    <w:rsid w:val="000A34BB"/>
    <w:rsid w:val="000A4D36"/>
    <w:rsid w:val="000A5E6E"/>
    <w:rsid w:val="000A6C59"/>
    <w:rsid w:val="000A7F4A"/>
    <w:rsid w:val="000B02F9"/>
    <w:rsid w:val="000B089E"/>
    <w:rsid w:val="000B0C43"/>
    <w:rsid w:val="000B2114"/>
    <w:rsid w:val="000B27E9"/>
    <w:rsid w:val="000B30DB"/>
    <w:rsid w:val="000B3821"/>
    <w:rsid w:val="000B3CFD"/>
    <w:rsid w:val="000B40CF"/>
    <w:rsid w:val="000B47A9"/>
    <w:rsid w:val="000B52A4"/>
    <w:rsid w:val="000B5F4A"/>
    <w:rsid w:val="000B61D2"/>
    <w:rsid w:val="000C32F8"/>
    <w:rsid w:val="000C38AA"/>
    <w:rsid w:val="000C493C"/>
    <w:rsid w:val="000C518D"/>
    <w:rsid w:val="000C5B7F"/>
    <w:rsid w:val="000C5DC9"/>
    <w:rsid w:val="000D025A"/>
    <w:rsid w:val="000D0800"/>
    <w:rsid w:val="000D0CB8"/>
    <w:rsid w:val="000D104E"/>
    <w:rsid w:val="000D555E"/>
    <w:rsid w:val="000D6883"/>
    <w:rsid w:val="000D6C9B"/>
    <w:rsid w:val="000D6E89"/>
    <w:rsid w:val="000E09D6"/>
    <w:rsid w:val="000E3378"/>
    <w:rsid w:val="000E7DB3"/>
    <w:rsid w:val="000F0961"/>
    <w:rsid w:val="000F20AB"/>
    <w:rsid w:val="000F2E52"/>
    <w:rsid w:val="000F3155"/>
    <w:rsid w:val="000F78EF"/>
    <w:rsid w:val="000F7C5C"/>
    <w:rsid w:val="00101742"/>
    <w:rsid w:val="00101E33"/>
    <w:rsid w:val="00102582"/>
    <w:rsid w:val="00102AD7"/>
    <w:rsid w:val="00106AE7"/>
    <w:rsid w:val="00106C65"/>
    <w:rsid w:val="00107536"/>
    <w:rsid w:val="0011038A"/>
    <w:rsid w:val="001103D9"/>
    <w:rsid w:val="00114846"/>
    <w:rsid w:val="00120C4D"/>
    <w:rsid w:val="001216CA"/>
    <w:rsid w:val="0012206C"/>
    <w:rsid w:val="001224C8"/>
    <w:rsid w:val="00124E99"/>
    <w:rsid w:val="0012539F"/>
    <w:rsid w:val="0012784C"/>
    <w:rsid w:val="00131BCB"/>
    <w:rsid w:val="00132F07"/>
    <w:rsid w:val="001344F4"/>
    <w:rsid w:val="001350AF"/>
    <w:rsid w:val="00140A30"/>
    <w:rsid w:val="00140EDC"/>
    <w:rsid w:val="0014166D"/>
    <w:rsid w:val="001419CF"/>
    <w:rsid w:val="00142300"/>
    <w:rsid w:val="00142765"/>
    <w:rsid w:val="00145812"/>
    <w:rsid w:val="0014633B"/>
    <w:rsid w:val="001464B9"/>
    <w:rsid w:val="00150252"/>
    <w:rsid w:val="001509A4"/>
    <w:rsid w:val="00152125"/>
    <w:rsid w:val="001562AF"/>
    <w:rsid w:val="00160019"/>
    <w:rsid w:val="001612AB"/>
    <w:rsid w:val="00165332"/>
    <w:rsid w:val="001676FD"/>
    <w:rsid w:val="00167AF3"/>
    <w:rsid w:val="00170F8C"/>
    <w:rsid w:val="00172277"/>
    <w:rsid w:val="00172693"/>
    <w:rsid w:val="00172DE0"/>
    <w:rsid w:val="00175214"/>
    <w:rsid w:val="00176D11"/>
    <w:rsid w:val="00180BA5"/>
    <w:rsid w:val="00182074"/>
    <w:rsid w:val="00182B90"/>
    <w:rsid w:val="00182FF0"/>
    <w:rsid w:val="00184248"/>
    <w:rsid w:val="00184939"/>
    <w:rsid w:val="00184941"/>
    <w:rsid w:val="00185054"/>
    <w:rsid w:val="001855BB"/>
    <w:rsid w:val="00187176"/>
    <w:rsid w:val="001925B7"/>
    <w:rsid w:val="00192E8E"/>
    <w:rsid w:val="00193D2B"/>
    <w:rsid w:val="00194DBB"/>
    <w:rsid w:val="00195D69"/>
    <w:rsid w:val="0019619B"/>
    <w:rsid w:val="0019645E"/>
    <w:rsid w:val="001A03A3"/>
    <w:rsid w:val="001A0F47"/>
    <w:rsid w:val="001A2C07"/>
    <w:rsid w:val="001A354A"/>
    <w:rsid w:val="001A607D"/>
    <w:rsid w:val="001A738F"/>
    <w:rsid w:val="001A765C"/>
    <w:rsid w:val="001A78D2"/>
    <w:rsid w:val="001B31C4"/>
    <w:rsid w:val="001B48F0"/>
    <w:rsid w:val="001B4D1B"/>
    <w:rsid w:val="001C13A2"/>
    <w:rsid w:val="001C4390"/>
    <w:rsid w:val="001C51D8"/>
    <w:rsid w:val="001C5F44"/>
    <w:rsid w:val="001C75C0"/>
    <w:rsid w:val="001D0C6D"/>
    <w:rsid w:val="001D2F83"/>
    <w:rsid w:val="001D3511"/>
    <w:rsid w:val="001D3566"/>
    <w:rsid w:val="001D39FA"/>
    <w:rsid w:val="001D5F73"/>
    <w:rsid w:val="001D6F27"/>
    <w:rsid w:val="001D7659"/>
    <w:rsid w:val="001D7B38"/>
    <w:rsid w:val="001E31E9"/>
    <w:rsid w:val="001E3774"/>
    <w:rsid w:val="001E3872"/>
    <w:rsid w:val="001E5A0D"/>
    <w:rsid w:val="001E6C0A"/>
    <w:rsid w:val="001F0F7B"/>
    <w:rsid w:val="001F1CB6"/>
    <w:rsid w:val="001F25F8"/>
    <w:rsid w:val="001F2696"/>
    <w:rsid w:val="001F2D72"/>
    <w:rsid w:val="001F2DC2"/>
    <w:rsid w:val="001F31B5"/>
    <w:rsid w:val="001F339D"/>
    <w:rsid w:val="001F389D"/>
    <w:rsid w:val="001F3B5A"/>
    <w:rsid w:val="001F6523"/>
    <w:rsid w:val="001F68C9"/>
    <w:rsid w:val="001F691C"/>
    <w:rsid w:val="002025DB"/>
    <w:rsid w:val="00202E94"/>
    <w:rsid w:val="002031A6"/>
    <w:rsid w:val="0020799E"/>
    <w:rsid w:val="0021265C"/>
    <w:rsid w:val="00213501"/>
    <w:rsid w:val="00213DB4"/>
    <w:rsid w:val="00214943"/>
    <w:rsid w:val="0021553F"/>
    <w:rsid w:val="00217FD4"/>
    <w:rsid w:val="0022045E"/>
    <w:rsid w:val="00221848"/>
    <w:rsid w:val="00222233"/>
    <w:rsid w:val="0022302E"/>
    <w:rsid w:val="00225F51"/>
    <w:rsid w:val="00230435"/>
    <w:rsid w:val="00231E4E"/>
    <w:rsid w:val="00233B5A"/>
    <w:rsid w:val="002367C1"/>
    <w:rsid w:val="002424DE"/>
    <w:rsid w:val="00244256"/>
    <w:rsid w:val="002461A4"/>
    <w:rsid w:val="00246F45"/>
    <w:rsid w:val="00250051"/>
    <w:rsid w:val="0025015E"/>
    <w:rsid w:val="00252870"/>
    <w:rsid w:val="002529B5"/>
    <w:rsid w:val="00261526"/>
    <w:rsid w:val="00262C5D"/>
    <w:rsid w:val="0026411B"/>
    <w:rsid w:val="00264480"/>
    <w:rsid w:val="00264F7F"/>
    <w:rsid w:val="00265840"/>
    <w:rsid w:val="00266232"/>
    <w:rsid w:val="00267692"/>
    <w:rsid w:val="00272609"/>
    <w:rsid w:val="002744DA"/>
    <w:rsid w:val="00281422"/>
    <w:rsid w:val="0028251C"/>
    <w:rsid w:val="00282F52"/>
    <w:rsid w:val="00283F8F"/>
    <w:rsid w:val="00284D76"/>
    <w:rsid w:val="0028590B"/>
    <w:rsid w:val="00287043"/>
    <w:rsid w:val="00291E87"/>
    <w:rsid w:val="0029218B"/>
    <w:rsid w:val="002923D0"/>
    <w:rsid w:val="00292E15"/>
    <w:rsid w:val="002A0990"/>
    <w:rsid w:val="002A265C"/>
    <w:rsid w:val="002A6339"/>
    <w:rsid w:val="002A7E3E"/>
    <w:rsid w:val="002B2497"/>
    <w:rsid w:val="002B2B03"/>
    <w:rsid w:val="002B2D33"/>
    <w:rsid w:val="002B3FD4"/>
    <w:rsid w:val="002B4571"/>
    <w:rsid w:val="002B474F"/>
    <w:rsid w:val="002B5D05"/>
    <w:rsid w:val="002B6468"/>
    <w:rsid w:val="002B752B"/>
    <w:rsid w:val="002C1A20"/>
    <w:rsid w:val="002C42DE"/>
    <w:rsid w:val="002C455A"/>
    <w:rsid w:val="002C4B43"/>
    <w:rsid w:val="002C5399"/>
    <w:rsid w:val="002C54B0"/>
    <w:rsid w:val="002C57A7"/>
    <w:rsid w:val="002D0BCD"/>
    <w:rsid w:val="002D1A45"/>
    <w:rsid w:val="002D6393"/>
    <w:rsid w:val="002D680F"/>
    <w:rsid w:val="002D7F29"/>
    <w:rsid w:val="002E0CFF"/>
    <w:rsid w:val="002E0FAF"/>
    <w:rsid w:val="002E15A9"/>
    <w:rsid w:val="002E1837"/>
    <w:rsid w:val="002E2A94"/>
    <w:rsid w:val="002E76ED"/>
    <w:rsid w:val="002F2CF1"/>
    <w:rsid w:val="002F38CE"/>
    <w:rsid w:val="002F4EE5"/>
    <w:rsid w:val="002F4F1B"/>
    <w:rsid w:val="002F59CE"/>
    <w:rsid w:val="00300D97"/>
    <w:rsid w:val="00300FDB"/>
    <w:rsid w:val="00301F15"/>
    <w:rsid w:val="0030210B"/>
    <w:rsid w:val="00304D70"/>
    <w:rsid w:val="003055D5"/>
    <w:rsid w:val="00305947"/>
    <w:rsid w:val="00305E5F"/>
    <w:rsid w:val="0030607A"/>
    <w:rsid w:val="0030630E"/>
    <w:rsid w:val="0030679E"/>
    <w:rsid w:val="00307B6C"/>
    <w:rsid w:val="00313917"/>
    <w:rsid w:val="00313DB8"/>
    <w:rsid w:val="0031468C"/>
    <w:rsid w:val="0031476A"/>
    <w:rsid w:val="00314DB9"/>
    <w:rsid w:val="00314F7E"/>
    <w:rsid w:val="003175DC"/>
    <w:rsid w:val="00317944"/>
    <w:rsid w:val="00321ACA"/>
    <w:rsid w:val="00322F2F"/>
    <w:rsid w:val="0032411E"/>
    <w:rsid w:val="00325813"/>
    <w:rsid w:val="003306B5"/>
    <w:rsid w:val="00333542"/>
    <w:rsid w:val="0033519F"/>
    <w:rsid w:val="00335A8D"/>
    <w:rsid w:val="00335B52"/>
    <w:rsid w:val="00336924"/>
    <w:rsid w:val="003369F9"/>
    <w:rsid w:val="00337EEB"/>
    <w:rsid w:val="0034026A"/>
    <w:rsid w:val="00346A76"/>
    <w:rsid w:val="00351FA5"/>
    <w:rsid w:val="00351FB9"/>
    <w:rsid w:val="00352219"/>
    <w:rsid w:val="00352B59"/>
    <w:rsid w:val="0035320C"/>
    <w:rsid w:val="00353C99"/>
    <w:rsid w:val="0035427F"/>
    <w:rsid w:val="003551CD"/>
    <w:rsid w:val="0036037A"/>
    <w:rsid w:val="00360970"/>
    <w:rsid w:val="00361A4A"/>
    <w:rsid w:val="00363718"/>
    <w:rsid w:val="00364A25"/>
    <w:rsid w:val="00364BEC"/>
    <w:rsid w:val="00364F4D"/>
    <w:rsid w:val="003679F9"/>
    <w:rsid w:val="00375C14"/>
    <w:rsid w:val="00376AD6"/>
    <w:rsid w:val="00380182"/>
    <w:rsid w:val="00381D4C"/>
    <w:rsid w:val="003832D2"/>
    <w:rsid w:val="0038475D"/>
    <w:rsid w:val="00384A69"/>
    <w:rsid w:val="003867BB"/>
    <w:rsid w:val="00391152"/>
    <w:rsid w:val="00391D40"/>
    <w:rsid w:val="00392B47"/>
    <w:rsid w:val="00395103"/>
    <w:rsid w:val="00395F06"/>
    <w:rsid w:val="00397A63"/>
    <w:rsid w:val="003A1C26"/>
    <w:rsid w:val="003A4762"/>
    <w:rsid w:val="003A51BB"/>
    <w:rsid w:val="003A572D"/>
    <w:rsid w:val="003A5E05"/>
    <w:rsid w:val="003A5FEF"/>
    <w:rsid w:val="003A6A87"/>
    <w:rsid w:val="003B0097"/>
    <w:rsid w:val="003B0CF1"/>
    <w:rsid w:val="003B376F"/>
    <w:rsid w:val="003B43CD"/>
    <w:rsid w:val="003B443A"/>
    <w:rsid w:val="003B5262"/>
    <w:rsid w:val="003B71FD"/>
    <w:rsid w:val="003C1588"/>
    <w:rsid w:val="003C1E15"/>
    <w:rsid w:val="003C4D7F"/>
    <w:rsid w:val="003C63B6"/>
    <w:rsid w:val="003D1167"/>
    <w:rsid w:val="003D1501"/>
    <w:rsid w:val="003D34A1"/>
    <w:rsid w:val="003D4662"/>
    <w:rsid w:val="003D46B2"/>
    <w:rsid w:val="003D6706"/>
    <w:rsid w:val="003D7E57"/>
    <w:rsid w:val="003E03F4"/>
    <w:rsid w:val="003E2644"/>
    <w:rsid w:val="003E2B2E"/>
    <w:rsid w:val="003E2C32"/>
    <w:rsid w:val="003E5817"/>
    <w:rsid w:val="003E6D30"/>
    <w:rsid w:val="003F20E4"/>
    <w:rsid w:val="003F2723"/>
    <w:rsid w:val="003F44AC"/>
    <w:rsid w:val="003F4ECC"/>
    <w:rsid w:val="003F523A"/>
    <w:rsid w:val="00400904"/>
    <w:rsid w:val="004009AE"/>
    <w:rsid w:val="00402485"/>
    <w:rsid w:val="004035DE"/>
    <w:rsid w:val="00403C07"/>
    <w:rsid w:val="00405222"/>
    <w:rsid w:val="004054A1"/>
    <w:rsid w:val="00406F11"/>
    <w:rsid w:val="0041144A"/>
    <w:rsid w:val="00411686"/>
    <w:rsid w:val="00411EA0"/>
    <w:rsid w:val="00412439"/>
    <w:rsid w:val="00413F4B"/>
    <w:rsid w:val="00414AA4"/>
    <w:rsid w:val="00415C2B"/>
    <w:rsid w:val="00416CDA"/>
    <w:rsid w:val="00421E74"/>
    <w:rsid w:val="00422C69"/>
    <w:rsid w:val="00423FC0"/>
    <w:rsid w:val="004247B2"/>
    <w:rsid w:val="0042637B"/>
    <w:rsid w:val="00426D4D"/>
    <w:rsid w:val="00430B84"/>
    <w:rsid w:val="0043266B"/>
    <w:rsid w:val="00437B21"/>
    <w:rsid w:val="00437BE0"/>
    <w:rsid w:val="00437FE0"/>
    <w:rsid w:val="00441273"/>
    <w:rsid w:val="00442148"/>
    <w:rsid w:val="004421FC"/>
    <w:rsid w:val="00442617"/>
    <w:rsid w:val="00442B91"/>
    <w:rsid w:val="00446D35"/>
    <w:rsid w:val="0045393E"/>
    <w:rsid w:val="004539CB"/>
    <w:rsid w:val="004570CB"/>
    <w:rsid w:val="00457468"/>
    <w:rsid w:val="0046053F"/>
    <w:rsid w:val="0046387A"/>
    <w:rsid w:val="004638CF"/>
    <w:rsid w:val="00463EB1"/>
    <w:rsid w:val="00464A89"/>
    <w:rsid w:val="00464B51"/>
    <w:rsid w:val="004659CC"/>
    <w:rsid w:val="004662E2"/>
    <w:rsid w:val="00466BCF"/>
    <w:rsid w:val="00472802"/>
    <w:rsid w:val="004739A9"/>
    <w:rsid w:val="00473F69"/>
    <w:rsid w:val="0047548E"/>
    <w:rsid w:val="00476D72"/>
    <w:rsid w:val="00477B9D"/>
    <w:rsid w:val="00480FA8"/>
    <w:rsid w:val="0048158F"/>
    <w:rsid w:val="0048167F"/>
    <w:rsid w:val="00490050"/>
    <w:rsid w:val="004914DF"/>
    <w:rsid w:val="0049160E"/>
    <w:rsid w:val="00491753"/>
    <w:rsid w:val="00494BD4"/>
    <w:rsid w:val="00495837"/>
    <w:rsid w:val="004970FC"/>
    <w:rsid w:val="004A0A68"/>
    <w:rsid w:val="004A3AA9"/>
    <w:rsid w:val="004A411C"/>
    <w:rsid w:val="004A4718"/>
    <w:rsid w:val="004A6298"/>
    <w:rsid w:val="004A74F0"/>
    <w:rsid w:val="004B24D2"/>
    <w:rsid w:val="004B7945"/>
    <w:rsid w:val="004C0C5C"/>
    <w:rsid w:val="004C1678"/>
    <w:rsid w:val="004D0A8F"/>
    <w:rsid w:val="004D3470"/>
    <w:rsid w:val="004D3BFB"/>
    <w:rsid w:val="004D4BD2"/>
    <w:rsid w:val="004D50D8"/>
    <w:rsid w:val="004D79E0"/>
    <w:rsid w:val="004E2B1D"/>
    <w:rsid w:val="004E5ED8"/>
    <w:rsid w:val="004E5FCC"/>
    <w:rsid w:val="004E626F"/>
    <w:rsid w:val="004F0ECB"/>
    <w:rsid w:val="004F4DC3"/>
    <w:rsid w:val="004F5045"/>
    <w:rsid w:val="004F5BE6"/>
    <w:rsid w:val="004F6099"/>
    <w:rsid w:val="004F6D91"/>
    <w:rsid w:val="004F6F86"/>
    <w:rsid w:val="004F7515"/>
    <w:rsid w:val="0050061A"/>
    <w:rsid w:val="00500B56"/>
    <w:rsid w:val="0050118D"/>
    <w:rsid w:val="00502F9A"/>
    <w:rsid w:val="0050566C"/>
    <w:rsid w:val="00506580"/>
    <w:rsid w:val="0050678D"/>
    <w:rsid w:val="005104BE"/>
    <w:rsid w:val="00510BC9"/>
    <w:rsid w:val="0051141F"/>
    <w:rsid w:val="00511EC0"/>
    <w:rsid w:val="0052199B"/>
    <w:rsid w:val="00521D6C"/>
    <w:rsid w:val="0052430C"/>
    <w:rsid w:val="0053388D"/>
    <w:rsid w:val="00537333"/>
    <w:rsid w:val="00543EF4"/>
    <w:rsid w:val="00546651"/>
    <w:rsid w:val="00547C85"/>
    <w:rsid w:val="0055199B"/>
    <w:rsid w:val="00551E13"/>
    <w:rsid w:val="00553780"/>
    <w:rsid w:val="0055409D"/>
    <w:rsid w:val="00555B4F"/>
    <w:rsid w:val="00556306"/>
    <w:rsid w:val="00556689"/>
    <w:rsid w:val="005602CA"/>
    <w:rsid w:val="00560B68"/>
    <w:rsid w:val="0056256E"/>
    <w:rsid w:val="00563BEB"/>
    <w:rsid w:val="00566CF2"/>
    <w:rsid w:val="00567834"/>
    <w:rsid w:val="00570C75"/>
    <w:rsid w:val="00571016"/>
    <w:rsid w:val="00572424"/>
    <w:rsid w:val="005741F4"/>
    <w:rsid w:val="00574A87"/>
    <w:rsid w:val="005763EF"/>
    <w:rsid w:val="00577B50"/>
    <w:rsid w:val="00580C90"/>
    <w:rsid w:val="0058286F"/>
    <w:rsid w:val="00583172"/>
    <w:rsid w:val="0058455A"/>
    <w:rsid w:val="0058480E"/>
    <w:rsid w:val="005854F7"/>
    <w:rsid w:val="005872C8"/>
    <w:rsid w:val="0059249E"/>
    <w:rsid w:val="00595512"/>
    <w:rsid w:val="00596513"/>
    <w:rsid w:val="0059659F"/>
    <w:rsid w:val="005A1379"/>
    <w:rsid w:val="005A1718"/>
    <w:rsid w:val="005A1B8C"/>
    <w:rsid w:val="005A22D3"/>
    <w:rsid w:val="005A3667"/>
    <w:rsid w:val="005A491C"/>
    <w:rsid w:val="005A4DAC"/>
    <w:rsid w:val="005A54BD"/>
    <w:rsid w:val="005A58F6"/>
    <w:rsid w:val="005A6322"/>
    <w:rsid w:val="005A6496"/>
    <w:rsid w:val="005A6DDE"/>
    <w:rsid w:val="005B059A"/>
    <w:rsid w:val="005B0933"/>
    <w:rsid w:val="005B3609"/>
    <w:rsid w:val="005B49F8"/>
    <w:rsid w:val="005B56A8"/>
    <w:rsid w:val="005B783C"/>
    <w:rsid w:val="005C1FFE"/>
    <w:rsid w:val="005C2F5B"/>
    <w:rsid w:val="005C48AC"/>
    <w:rsid w:val="005C4945"/>
    <w:rsid w:val="005C4E1E"/>
    <w:rsid w:val="005C5CB1"/>
    <w:rsid w:val="005C7586"/>
    <w:rsid w:val="005D092D"/>
    <w:rsid w:val="005D0D1F"/>
    <w:rsid w:val="005D4969"/>
    <w:rsid w:val="005D789F"/>
    <w:rsid w:val="005E1BC1"/>
    <w:rsid w:val="005F167F"/>
    <w:rsid w:val="005F3F64"/>
    <w:rsid w:val="005F3FB0"/>
    <w:rsid w:val="006101D2"/>
    <w:rsid w:val="00610EEB"/>
    <w:rsid w:val="0061259B"/>
    <w:rsid w:val="006143CC"/>
    <w:rsid w:val="00620BFC"/>
    <w:rsid w:val="006213E4"/>
    <w:rsid w:val="00621CBD"/>
    <w:rsid w:val="0062589B"/>
    <w:rsid w:val="0062628D"/>
    <w:rsid w:val="006279D8"/>
    <w:rsid w:val="00630EE4"/>
    <w:rsid w:val="0063178A"/>
    <w:rsid w:val="0063405B"/>
    <w:rsid w:val="00634B05"/>
    <w:rsid w:val="006352D0"/>
    <w:rsid w:val="00636C56"/>
    <w:rsid w:val="00643975"/>
    <w:rsid w:val="00643C22"/>
    <w:rsid w:val="00645FAB"/>
    <w:rsid w:val="00647118"/>
    <w:rsid w:val="00650643"/>
    <w:rsid w:val="00651891"/>
    <w:rsid w:val="00654FA9"/>
    <w:rsid w:val="00655CF4"/>
    <w:rsid w:val="006560B1"/>
    <w:rsid w:val="006564B2"/>
    <w:rsid w:val="006564F1"/>
    <w:rsid w:val="00657FA0"/>
    <w:rsid w:val="00660287"/>
    <w:rsid w:val="00660305"/>
    <w:rsid w:val="00660369"/>
    <w:rsid w:val="00661EFF"/>
    <w:rsid w:val="00662AFB"/>
    <w:rsid w:val="00664915"/>
    <w:rsid w:val="00665321"/>
    <w:rsid w:val="0066585F"/>
    <w:rsid w:val="00670423"/>
    <w:rsid w:val="0067069C"/>
    <w:rsid w:val="00673B0F"/>
    <w:rsid w:val="006743B4"/>
    <w:rsid w:val="00677EA9"/>
    <w:rsid w:val="00680158"/>
    <w:rsid w:val="00681CA6"/>
    <w:rsid w:val="00683245"/>
    <w:rsid w:val="006849F2"/>
    <w:rsid w:val="00690493"/>
    <w:rsid w:val="006935C9"/>
    <w:rsid w:val="00694E4E"/>
    <w:rsid w:val="00695689"/>
    <w:rsid w:val="00695774"/>
    <w:rsid w:val="00697959"/>
    <w:rsid w:val="00697DB0"/>
    <w:rsid w:val="006A074E"/>
    <w:rsid w:val="006A1917"/>
    <w:rsid w:val="006A5F8D"/>
    <w:rsid w:val="006A6A3D"/>
    <w:rsid w:val="006A6BA5"/>
    <w:rsid w:val="006B02D3"/>
    <w:rsid w:val="006C084D"/>
    <w:rsid w:val="006C2AD9"/>
    <w:rsid w:val="006C2B52"/>
    <w:rsid w:val="006C369A"/>
    <w:rsid w:val="006C3A33"/>
    <w:rsid w:val="006C442B"/>
    <w:rsid w:val="006D0883"/>
    <w:rsid w:val="006D2F4B"/>
    <w:rsid w:val="006D5811"/>
    <w:rsid w:val="006D6992"/>
    <w:rsid w:val="006D770D"/>
    <w:rsid w:val="006D7B81"/>
    <w:rsid w:val="006E16A4"/>
    <w:rsid w:val="006E3A73"/>
    <w:rsid w:val="006F0D35"/>
    <w:rsid w:val="006F1754"/>
    <w:rsid w:val="006F2B38"/>
    <w:rsid w:val="006F2C52"/>
    <w:rsid w:val="006F4412"/>
    <w:rsid w:val="006F60DD"/>
    <w:rsid w:val="006F735A"/>
    <w:rsid w:val="006F7658"/>
    <w:rsid w:val="006F7DE3"/>
    <w:rsid w:val="00700499"/>
    <w:rsid w:val="00702058"/>
    <w:rsid w:val="00702565"/>
    <w:rsid w:val="00704536"/>
    <w:rsid w:val="00706DC8"/>
    <w:rsid w:val="007118D3"/>
    <w:rsid w:val="00712452"/>
    <w:rsid w:val="00714EC0"/>
    <w:rsid w:val="00716760"/>
    <w:rsid w:val="00716C11"/>
    <w:rsid w:val="00720924"/>
    <w:rsid w:val="007218CB"/>
    <w:rsid w:val="00723510"/>
    <w:rsid w:val="00724DF5"/>
    <w:rsid w:val="00725321"/>
    <w:rsid w:val="00725E85"/>
    <w:rsid w:val="007265B1"/>
    <w:rsid w:val="007265B2"/>
    <w:rsid w:val="00727195"/>
    <w:rsid w:val="007279F0"/>
    <w:rsid w:val="007326CF"/>
    <w:rsid w:val="00732805"/>
    <w:rsid w:val="00733C6B"/>
    <w:rsid w:val="00733CF5"/>
    <w:rsid w:val="00736B8E"/>
    <w:rsid w:val="00736FCF"/>
    <w:rsid w:val="00737684"/>
    <w:rsid w:val="0073781E"/>
    <w:rsid w:val="007400BE"/>
    <w:rsid w:val="0074019B"/>
    <w:rsid w:val="007402E7"/>
    <w:rsid w:val="00741585"/>
    <w:rsid w:val="00743973"/>
    <w:rsid w:val="00745F87"/>
    <w:rsid w:val="00747947"/>
    <w:rsid w:val="00750C7B"/>
    <w:rsid w:val="007513E0"/>
    <w:rsid w:val="00755F43"/>
    <w:rsid w:val="007632CD"/>
    <w:rsid w:val="00763383"/>
    <w:rsid w:val="0077050C"/>
    <w:rsid w:val="00773D77"/>
    <w:rsid w:val="00775772"/>
    <w:rsid w:val="00775EFD"/>
    <w:rsid w:val="007767F4"/>
    <w:rsid w:val="00777909"/>
    <w:rsid w:val="00777CA5"/>
    <w:rsid w:val="007805C1"/>
    <w:rsid w:val="00780776"/>
    <w:rsid w:val="0078107C"/>
    <w:rsid w:val="007814E7"/>
    <w:rsid w:val="007835D8"/>
    <w:rsid w:val="0078466A"/>
    <w:rsid w:val="00784AFE"/>
    <w:rsid w:val="007907F5"/>
    <w:rsid w:val="00791DAE"/>
    <w:rsid w:val="00791EC0"/>
    <w:rsid w:val="00792E07"/>
    <w:rsid w:val="00794A90"/>
    <w:rsid w:val="0079509A"/>
    <w:rsid w:val="007963BC"/>
    <w:rsid w:val="007A0D41"/>
    <w:rsid w:val="007A236C"/>
    <w:rsid w:val="007A414C"/>
    <w:rsid w:val="007A4B16"/>
    <w:rsid w:val="007A4F56"/>
    <w:rsid w:val="007A5C35"/>
    <w:rsid w:val="007A5CEB"/>
    <w:rsid w:val="007A784B"/>
    <w:rsid w:val="007A7C43"/>
    <w:rsid w:val="007A7C9E"/>
    <w:rsid w:val="007B1153"/>
    <w:rsid w:val="007B2BEC"/>
    <w:rsid w:val="007B372B"/>
    <w:rsid w:val="007B46E4"/>
    <w:rsid w:val="007B552D"/>
    <w:rsid w:val="007C0F34"/>
    <w:rsid w:val="007C5FBC"/>
    <w:rsid w:val="007C7EB6"/>
    <w:rsid w:val="007C7F0E"/>
    <w:rsid w:val="007D0B9E"/>
    <w:rsid w:val="007D14B0"/>
    <w:rsid w:val="007D3E04"/>
    <w:rsid w:val="007D451F"/>
    <w:rsid w:val="007D4E83"/>
    <w:rsid w:val="007D500A"/>
    <w:rsid w:val="007D5571"/>
    <w:rsid w:val="007D79F0"/>
    <w:rsid w:val="007E73F4"/>
    <w:rsid w:val="007F045C"/>
    <w:rsid w:val="007F0621"/>
    <w:rsid w:val="007F6307"/>
    <w:rsid w:val="00802277"/>
    <w:rsid w:val="008022AB"/>
    <w:rsid w:val="00802C7E"/>
    <w:rsid w:val="00802E1E"/>
    <w:rsid w:val="0080480D"/>
    <w:rsid w:val="00806E24"/>
    <w:rsid w:val="008078D2"/>
    <w:rsid w:val="0081077B"/>
    <w:rsid w:val="00810F91"/>
    <w:rsid w:val="00811AD3"/>
    <w:rsid w:val="00812A34"/>
    <w:rsid w:val="008144BF"/>
    <w:rsid w:val="00815AAA"/>
    <w:rsid w:val="00816AEC"/>
    <w:rsid w:val="00822B70"/>
    <w:rsid w:val="008238CA"/>
    <w:rsid w:val="00824C5C"/>
    <w:rsid w:val="00824E8E"/>
    <w:rsid w:val="00825214"/>
    <w:rsid w:val="00826E28"/>
    <w:rsid w:val="008330F4"/>
    <w:rsid w:val="00836742"/>
    <w:rsid w:val="00837F93"/>
    <w:rsid w:val="00841021"/>
    <w:rsid w:val="00841361"/>
    <w:rsid w:val="00844A5B"/>
    <w:rsid w:val="008450B8"/>
    <w:rsid w:val="0084778E"/>
    <w:rsid w:val="0085201D"/>
    <w:rsid w:val="00852385"/>
    <w:rsid w:val="00853959"/>
    <w:rsid w:val="00854077"/>
    <w:rsid w:val="008547C9"/>
    <w:rsid w:val="00854E82"/>
    <w:rsid w:val="00855FFC"/>
    <w:rsid w:val="00856E80"/>
    <w:rsid w:val="008601F5"/>
    <w:rsid w:val="008625F7"/>
    <w:rsid w:val="008629CC"/>
    <w:rsid w:val="00863266"/>
    <w:rsid w:val="0086490A"/>
    <w:rsid w:val="00864D99"/>
    <w:rsid w:val="008651C2"/>
    <w:rsid w:val="00870A0E"/>
    <w:rsid w:val="00871602"/>
    <w:rsid w:val="00871B2F"/>
    <w:rsid w:val="008737A9"/>
    <w:rsid w:val="00873AAA"/>
    <w:rsid w:val="008766F4"/>
    <w:rsid w:val="00880589"/>
    <w:rsid w:val="0088082B"/>
    <w:rsid w:val="00883A03"/>
    <w:rsid w:val="00883D60"/>
    <w:rsid w:val="008849E0"/>
    <w:rsid w:val="008855B3"/>
    <w:rsid w:val="00885E1E"/>
    <w:rsid w:val="0089012F"/>
    <w:rsid w:val="008909D2"/>
    <w:rsid w:val="00891DFF"/>
    <w:rsid w:val="008941A6"/>
    <w:rsid w:val="00896597"/>
    <w:rsid w:val="00897781"/>
    <w:rsid w:val="008A5D12"/>
    <w:rsid w:val="008A74F4"/>
    <w:rsid w:val="008B2358"/>
    <w:rsid w:val="008B3183"/>
    <w:rsid w:val="008B36CF"/>
    <w:rsid w:val="008B42D9"/>
    <w:rsid w:val="008B7908"/>
    <w:rsid w:val="008C0BDD"/>
    <w:rsid w:val="008C2D87"/>
    <w:rsid w:val="008C39D1"/>
    <w:rsid w:val="008C3BDF"/>
    <w:rsid w:val="008C53DD"/>
    <w:rsid w:val="008C56D8"/>
    <w:rsid w:val="008C6CE5"/>
    <w:rsid w:val="008D176B"/>
    <w:rsid w:val="008D1823"/>
    <w:rsid w:val="008D1A0A"/>
    <w:rsid w:val="008D2021"/>
    <w:rsid w:val="008D37EA"/>
    <w:rsid w:val="008E1AA1"/>
    <w:rsid w:val="008E2C39"/>
    <w:rsid w:val="008E2F98"/>
    <w:rsid w:val="008E324F"/>
    <w:rsid w:val="008E3547"/>
    <w:rsid w:val="008E3F05"/>
    <w:rsid w:val="008E3F5F"/>
    <w:rsid w:val="008E4046"/>
    <w:rsid w:val="008E4A42"/>
    <w:rsid w:val="008E4D98"/>
    <w:rsid w:val="008E4F81"/>
    <w:rsid w:val="008E6157"/>
    <w:rsid w:val="008E6399"/>
    <w:rsid w:val="008E6DE5"/>
    <w:rsid w:val="008F1AC2"/>
    <w:rsid w:val="008F2FFB"/>
    <w:rsid w:val="008F5366"/>
    <w:rsid w:val="008F5CDD"/>
    <w:rsid w:val="008F76BC"/>
    <w:rsid w:val="008F7AAD"/>
    <w:rsid w:val="008F7B1A"/>
    <w:rsid w:val="009119AA"/>
    <w:rsid w:val="009140BC"/>
    <w:rsid w:val="00914488"/>
    <w:rsid w:val="00915240"/>
    <w:rsid w:val="00915BB3"/>
    <w:rsid w:val="00916903"/>
    <w:rsid w:val="00922231"/>
    <w:rsid w:val="0092348A"/>
    <w:rsid w:val="00924266"/>
    <w:rsid w:val="00927D28"/>
    <w:rsid w:val="00930338"/>
    <w:rsid w:val="00934018"/>
    <w:rsid w:val="00934574"/>
    <w:rsid w:val="009355BB"/>
    <w:rsid w:val="00935B03"/>
    <w:rsid w:val="00935DEC"/>
    <w:rsid w:val="00941B3C"/>
    <w:rsid w:val="00943520"/>
    <w:rsid w:val="009440AA"/>
    <w:rsid w:val="00944227"/>
    <w:rsid w:val="009442E8"/>
    <w:rsid w:val="00944A1A"/>
    <w:rsid w:val="00944EBD"/>
    <w:rsid w:val="00945EED"/>
    <w:rsid w:val="0095052C"/>
    <w:rsid w:val="0096081C"/>
    <w:rsid w:val="0096123A"/>
    <w:rsid w:val="00962ABD"/>
    <w:rsid w:val="009649BA"/>
    <w:rsid w:val="00966017"/>
    <w:rsid w:val="00966FD0"/>
    <w:rsid w:val="00967CAA"/>
    <w:rsid w:val="009701E9"/>
    <w:rsid w:val="00975D88"/>
    <w:rsid w:val="00976363"/>
    <w:rsid w:val="00980074"/>
    <w:rsid w:val="00980566"/>
    <w:rsid w:val="00980BB7"/>
    <w:rsid w:val="00987D2E"/>
    <w:rsid w:val="00990B92"/>
    <w:rsid w:val="00991BDA"/>
    <w:rsid w:val="009921BD"/>
    <w:rsid w:val="0099262B"/>
    <w:rsid w:val="00993D84"/>
    <w:rsid w:val="00995AB1"/>
    <w:rsid w:val="00997D13"/>
    <w:rsid w:val="009A274D"/>
    <w:rsid w:val="009A2D15"/>
    <w:rsid w:val="009A331E"/>
    <w:rsid w:val="009B258A"/>
    <w:rsid w:val="009B4CE9"/>
    <w:rsid w:val="009B57AC"/>
    <w:rsid w:val="009B5E55"/>
    <w:rsid w:val="009B731A"/>
    <w:rsid w:val="009C042B"/>
    <w:rsid w:val="009C2130"/>
    <w:rsid w:val="009C4EF6"/>
    <w:rsid w:val="009C56BD"/>
    <w:rsid w:val="009C64F3"/>
    <w:rsid w:val="009C658F"/>
    <w:rsid w:val="009C69CB"/>
    <w:rsid w:val="009C7948"/>
    <w:rsid w:val="009D08E6"/>
    <w:rsid w:val="009D1FCC"/>
    <w:rsid w:val="009D3537"/>
    <w:rsid w:val="009D356B"/>
    <w:rsid w:val="009D3660"/>
    <w:rsid w:val="009D4A5B"/>
    <w:rsid w:val="009D6528"/>
    <w:rsid w:val="009E1686"/>
    <w:rsid w:val="009E2FC8"/>
    <w:rsid w:val="009E40D2"/>
    <w:rsid w:val="009F13A5"/>
    <w:rsid w:val="009F1BD8"/>
    <w:rsid w:val="009F35AB"/>
    <w:rsid w:val="009F4721"/>
    <w:rsid w:val="009F54B2"/>
    <w:rsid w:val="009F5D0B"/>
    <w:rsid w:val="009F757D"/>
    <w:rsid w:val="00A01547"/>
    <w:rsid w:val="00A02E0F"/>
    <w:rsid w:val="00A04847"/>
    <w:rsid w:val="00A04A3F"/>
    <w:rsid w:val="00A06FAB"/>
    <w:rsid w:val="00A10BF2"/>
    <w:rsid w:val="00A220AE"/>
    <w:rsid w:val="00A22800"/>
    <w:rsid w:val="00A232C8"/>
    <w:rsid w:val="00A237DF"/>
    <w:rsid w:val="00A251F6"/>
    <w:rsid w:val="00A26552"/>
    <w:rsid w:val="00A26C83"/>
    <w:rsid w:val="00A273A9"/>
    <w:rsid w:val="00A304E3"/>
    <w:rsid w:val="00A30758"/>
    <w:rsid w:val="00A312D7"/>
    <w:rsid w:val="00A34D19"/>
    <w:rsid w:val="00A3673C"/>
    <w:rsid w:val="00A377AA"/>
    <w:rsid w:val="00A40AB7"/>
    <w:rsid w:val="00A41D81"/>
    <w:rsid w:val="00A42869"/>
    <w:rsid w:val="00A432E1"/>
    <w:rsid w:val="00A43F81"/>
    <w:rsid w:val="00A46783"/>
    <w:rsid w:val="00A47FA6"/>
    <w:rsid w:val="00A50641"/>
    <w:rsid w:val="00A5190D"/>
    <w:rsid w:val="00A51C25"/>
    <w:rsid w:val="00A52512"/>
    <w:rsid w:val="00A5485F"/>
    <w:rsid w:val="00A55B22"/>
    <w:rsid w:val="00A5639D"/>
    <w:rsid w:val="00A60D68"/>
    <w:rsid w:val="00A6135A"/>
    <w:rsid w:val="00A616C8"/>
    <w:rsid w:val="00A638B0"/>
    <w:rsid w:val="00A63E44"/>
    <w:rsid w:val="00A63F02"/>
    <w:rsid w:val="00A64241"/>
    <w:rsid w:val="00A65E9E"/>
    <w:rsid w:val="00A678C4"/>
    <w:rsid w:val="00A70DDF"/>
    <w:rsid w:val="00A73F0B"/>
    <w:rsid w:val="00A747FC"/>
    <w:rsid w:val="00A76135"/>
    <w:rsid w:val="00A76C7A"/>
    <w:rsid w:val="00A7710E"/>
    <w:rsid w:val="00A80BF8"/>
    <w:rsid w:val="00A8164D"/>
    <w:rsid w:val="00A828E3"/>
    <w:rsid w:val="00A847C2"/>
    <w:rsid w:val="00A907A9"/>
    <w:rsid w:val="00A918A8"/>
    <w:rsid w:val="00A93FFD"/>
    <w:rsid w:val="00A95192"/>
    <w:rsid w:val="00A9537E"/>
    <w:rsid w:val="00A955F0"/>
    <w:rsid w:val="00AA04E7"/>
    <w:rsid w:val="00AA106F"/>
    <w:rsid w:val="00AA1709"/>
    <w:rsid w:val="00AA239C"/>
    <w:rsid w:val="00AA2CE3"/>
    <w:rsid w:val="00AA676E"/>
    <w:rsid w:val="00AA6FB5"/>
    <w:rsid w:val="00AB1F60"/>
    <w:rsid w:val="00AB3FDE"/>
    <w:rsid w:val="00AB4470"/>
    <w:rsid w:val="00AB61BB"/>
    <w:rsid w:val="00AC03CB"/>
    <w:rsid w:val="00AC1565"/>
    <w:rsid w:val="00AC2A33"/>
    <w:rsid w:val="00AC5A91"/>
    <w:rsid w:val="00AC7639"/>
    <w:rsid w:val="00AC7E3E"/>
    <w:rsid w:val="00AD1080"/>
    <w:rsid w:val="00AD3009"/>
    <w:rsid w:val="00AD38DA"/>
    <w:rsid w:val="00AD57A7"/>
    <w:rsid w:val="00AD6A10"/>
    <w:rsid w:val="00AE0F54"/>
    <w:rsid w:val="00AE1F72"/>
    <w:rsid w:val="00AE2357"/>
    <w:rsid w:val="00AE2621"/>
    <w:rsid w:val="00AE35E5"/>
    <w:rsid w:val="00AE46D6"/>
    <w:rsid w:val="00AE55FF"/>
    <w:rsid w:val="00AE6240"/>
    <w:rsid w:val="00AE7AD6"/>
    <w:rsid w:val="00AF217B"/>
    <w:rsid w:val="00AF2ABB"/>
    <w:rsid w:val="00AF42DD"/>
    <w:rsid w:val="00AF4F37"/>
    <w:rsid w:val="00AF4F3E"/>
    <w:rsid w:val="00AF7E86"/>
    <w:rsid w:val="00B014C1"/>
    <w:rsid w:val="00B026FD"/>
    <w:rsid w:val="00B03304"/>
    <w:rsid w:val="00B0388E"/>
    <w:rsid w:val="00B10198"/>
    <w:rsid w:val="00B12FBD"/>
    <w:rsid w:val="00B13C37"/>
    <w:rsid w:val="00B149BD"/>
    <w:rsid w:val="00B158E7"/>
    <w:rsid w:val="00B17347"/>
    <w:rsid w:val="00B228A4"/>
    <w:rsid w:val="00B23989"/>
    <w:rsid w:val="00B257DC"/>
    <w:rsid w:val="00B26AD8"/>
    <w:rsid w:val="00B2735E"/>
    <w:rsid w:val="00B27E04"/>
    <w:rsid w:val="00B30988"/>
    <w:rsid w:val="00B31B88"/>
    <w:rsid w:val="00B31D86"/>
    <w:rsid w:val="00B33A82"/>
    <w:rsid w:val="00B33BFA"/>
    <w:rsid w:val="00B34D42"/>
    <w:rsid w:val="00B35E19"/>
    <w:rsid w:val="00B414A2"/>
    <w:rsid w:val="00B429BC"/>
    <w:rsid w:val="00B43872"/>
    <w:rsid w:val="00B44776"/>
    <w:rsid w:val="00B44996"/>
    <w:rsid w:val="00B44B9B"/>
    <w:rsid w:val="00B45A03"/>
    <w:rsid w:val="00B46515"/>
    <w:rsid w:val="00B51092"/>
    <w:rsid w:val="00B54F4A"/>
    <w:rsid w:val="00B55C95"/>
    <w:rsid w:val="00B61024"/>
    <w:rsid w:val="00B618A6"/>
    <w:rsid w:val="00B61FCA"/>
    <w:rsid w:val="00B63F09"/>
    <w:rsid w:val="00B64C32"/>
    <w:rsid w:val="00B64C61"/>
    <w:rsid w:val="00B64E02"/>
    <w:rsid w:val="00B67948"/>
    <w:rsid w:val="00B70BCB"/>
    <w:rsid w:val="00B71140"/>
    <w:rsid w:val="00B74510"/>
    <w:rsid w:val="00B767B5"/>
    <w:rsid w:val="00B768AC"/>
    <w:rsid w:val="00B771A6"/>
    <w:rsid w:val="00B77F9E"/>
    <w:rsid w:val="00B813C4"/>
    <w:rsid w:val="00B81B08"/>
    <w:rsid w:val="00B83975"/>
    <w:rsid w:val="00B83C9F"/>
    <w:rsid w:val="00B83DDA"/>
    <w:rsid w:val="00B84338"/>
    <w:rsid w:val="00B85BAA"/>
    <w:rsid w:val="00B87660"/>
    <w:rsid w:val="00B9022E"/>
    <w:rsid w:val="00B90B8E"/>
    <w:rsid w:val="00B91537"/>
    <w:rsid w:val="00B9229A"/>
    <w:rsid w:val="00B95E98"/>
    <w:rsid w:val="00B9650C"/>
    <w:rsid w:val="00BA0E32"/>
    <w:rsid w:val="00BA15D7"/>
    <w:rsid w:val="00BA1AE6"/>
    <w:rsid w:val="00BA1B2F"/>
    <w:rsid w:val="00BA2924"/>
    <w:rsid w:val="00BA389C"/>
    <w:rsid w:val="00BA4526"/>
    <w:rsid w:val="00BA7371"/>
    <w:rsid w:val="00BA7BAF"/>
    <w:rsid w:val="00BA7D2D"/>
    <w:rsid w:val="00BB2896"/>
    <w:rsid w:val="00BB3ABA"/>
    <w:rsid w:val="00BB44FE"/>
    <w:rsid w:val="00BB50C0"/>
    <w:rsid w:val="00BB5C6D"/>
    <w:rsid w:val="00BC0069"/>
    <w:rsid w:val="00BC13FA"/>
    <w:rsid w:val="00BC2F35"/>
    <w:rsid w:val="00BC351D"/>
    <w:rsid w:val="00BC57A9"/>
    <w:rsid w:val="00BC7EF1"/>
    <w:rsid w:val="00BD00D7"/>
    <w:rsid w:val="00BD0814"/>
    <w:rsid w:val="00BD1AEA"/>
    <w:rsid w:val="00BD2045"/>
    <w:rsid w:val="00BD3EE9"/>
    <w:rsid w:val="00BD6D74"/>
    <w:rsid w:val="00BE2816"/>
    <w:rsid w:val="00BE29F2"/>
    <w:rsid w:val="00BE2C13"/>
    <w:rsid w:val="00BE478B"/>
    <w:rsid w:val="00BE4D9F"/>
    <w:rsid w:val="00BE6322"/>
    <w:rsid w:val="00BF1087"/>
    <w:rsid w:val="00BF4588"/>
    <w:rsid w:val="00BF45C1"/>
    <w:rsid w:val="00BF520C"/>
    <w:rsid w:val="00BF5D26"/>
    <w:rsid w:val="00BF6771"/>
    <w:rsid w:val="00BF744D"/>
    <w:rsid w:val="00C02C35"/>
    <w:rsid w:val="00C03BDF"/>
    <w:rsid w:val="00C05336"/>
    <w:rsid w:val="00C05E5E"/>
    <w:rsid w:val="00C0652E"/>
    <w:rsid w:val="00C16714"/>
    <w:rsid w:val="00C16FC4"/>
    <w:rsid w:val="00C170A6"/>
    <w:rsid w:val="00C214C5"/>
    <w:rsid w:val="00C226A3"/>
    <w:rsid w:val="00C2280C"/>
    <w:rsid w:val="00C24459"/>
    <w:rsid w:val="00C31FA3"/>
    <w:rsid w:val="00C35DCF"/>
    <w:rsid w:val="00C37D4D"/>
    <w:rsid w:val="00C41B06"/>
    <w:rsid w:val="00C42B38"/>
    <w:rsid w:val="00C449AB"/>
    <w:rsid w:val="00C4507C"/>
    <w:rsid w:val="00C463CE"/>
    <w:rsid w:val="00C512CA"/>
    <w:rsid w:val="00C52105"/>
    <w:rsid w:val="00C5412A"/>
    <w:rsid w:val="00C55722"/>
    <w:rsid w:val="00C5685E"/>
    <w:rsid w:val="00C57761"/>
    <w:rsid w:val="00C63337"/>
    <w:rsid w:val="00C63D11"/>
    <w:rsid w:val="00C64768"/>
    <w:rsid w:val="00C67612"/>
    <w:rsid w:val="00C70AFE"/>
    <w:rsid w:val="00C70DD8"/>
    <w:rsid w:val="00C7151C"/>
    <w:rsid w:val="00C71CED"/>
    <w:rsid w:val="00C73EE8"/>
    <w:rsid w:val="00C75EBD"/>
    <w:rsid w:val="00C76BF1"/>
    <w:rsid w:val="00C76D7C"/>
    <w:rsid w:val="00C77A53"/>
    <w:rsid w:val="00C808AC"/>
    <w:rsid w:val="00C80E9F"/>
    <w:rsid w:val="00C81163"/>
    <w:rsid w:val="00C8301D"/>
    <w:rsid w:val="00C841E1"/>
    <w:rsid w:val="00C86A55"/>
    <w:rsid w:val="00C86C56"/>
    <w:rsid w:val="00C876B9"/>
    <w:rsid w:val="00C87EBB"/>
    <w:rsid w:val="00C90C6C"/>
    <w:rsid w:val="00C910DF"/>
    <w:rsid w:val="00C9137A"/>
    <w:rsid w:val="00C91608"/>
    <w:rsid w:val="00C91909"/>
    <w:rsid w:val="00C91AF9"/>
    <w:rsid w:val="00C91B79"/>
    <w:rsid w:val="00C91BED"/>
    <w:rsid w:val="00C91FD1"/>
    <w:rsid w:val="00C92E90"/>
    <w:rsid w:val="00C943DA"/>
    <w:rsid w:val="00C94763"/>
    <w:rsid w:val="00C948F7"/>
    <w:rsid w:val="00C95647"/>
    <w:rsid w:val="00CA5373"/>
    <w:rsid w:val="00CA5B3B"/>
    <w:rsid w:val="00CA6DEE"/>
    <w:rsid w:val="00CB0335"/>
    <w:rsid w:val="00CB05A3"/>
    <w:rsid w:val="00CB6832"/>
    <w:rsid w:val="00CB77F3"/>
    <w:rsid w:val="00CB794D"/>
    <w:rsid w:val="00CC03AA"/>
    <w:rsid w:val="00CC3D95"/>
    <w:rsid w:val="00CC45BD"/>
    <w:rsid w:val="00CC59E6"/>
    <w:rsid w:val="00CC74CF"/>
    <w:rsid w:val="00CC74D3"/>
    <w:rsid w:val="00CC7506"/>
    <w:rsid w:val="00CC796C"/>
    <w:rsid w:val="00CD0A90"/>
    <w:rsid w:val="00CD2B8A"/>
    <w:rsid w:val="00CD3E1E"/>
    <w:rsid w:val="00CD4B2F"/>
    <w:rsid w:val="00CD6840"/>
    <w:rsid w:val="00CE02E4"/>
    <w:rsid w:val="00CE21D3"/>
    <w:rsid w:val="00CE564E"/>
    <w:rsid w:val="00CF1C40"/>
    <w:rsid w:val="00CF3220"/>
    <w:rsid w:val="00CF3384"/>
    <w:rsid w:val="00CF3C83"/>
    <w:rsid w:val="00CF4454"/>
    <w:rsid w:val="00CF476D"/>
    <w:rsid w:val="00CF4938"/>
    <w:rsid w:val="00CF4D39"/>
    <w:rsid w:val="00CF4D6C"/>
    <w:rsid w:val="00CF688B"/>
    <w:rsid w:val="00D033FB"/>
    <w:rsid w:val="00D03C5F"/>
    <w:rsid w:val="00D11713"/>
    <w:rsid w:val="00D124A2"/>
    <w:rsid w:val="00D13D97"/>
    <w:rsid w:val="00D169B0"/>
    <w:rsid w:val="00D1719E"/>
    <w:rsid w:val="00D22269"/>
    <w:rsid w:val="00D23BAD"/>
    <w:rsid w:val="00D2635B"/>
    <w:rsid w:val="00D26F78"/>
    <w:rsid w:val="00D27117"/>
    <w:rsid w:val="00D3135E"/>
    <w:rsid w:val="00D318AF"/>
    <w:rsid w:val="00D3439A"/>
    <w:rsid w:val="00D354D6"/>
    <w:rsid w:val="00D3748D"/>
    <w:rsid w:val="00D42F11"/>
    <w:rsid w:val="00D44595"/>
    <w:rsid w:val="00D447B6"/>
    <w:rsid w:val="00D533A5"/>
    <w:rsid w:val="00D540BD"/>
    <w:rsid w:val="00D54CC2"/>
    <w:rsid w:val="00D6162D"/>
    <w:rsid w:val="00D62B8A"/>
    <w:rsid w:val="00D632A8"/>
    <w:rsid w:val="00D64105"/>
    <w:rsid w:val="00D6616A"/>
    <w:rsid w:val="00D74C73"/>
    <w:rsid w:val="00D75B4A"/>
    <w:rsid w:val="00D80667"/>
    <w:rsid w:val="00D80963"/>
    <w:rsid w:val="00D80FAA"/>
    <w:rsid w:val="00D811DC"/>
    <w:rsid w:val="00D84F6B"/>
    <w:rsid w:val="00D8503C"/>
    <w:rsid w:val="00D865EC"/>
    <w:rsid w:val="00D87BBE"/>
    <w:rsid w:val="00D913B8"/>
    <w:rsid w:val="00D93C45"/>
    <w:rsid w:val="00D96B3E"/>
    <w:rsid w:val="00D97512"/>
    <w:rsid w:val="00DA04A2"/>
    <w:rsid w:val="00DA2215"/>
    <w:rsid w:val="00DA3302"/>
    <w:rsid w:val="00DA379B"/>
    <w:rsid w:val="00DA3A79"/>
    <w:rsid w:val="00DA4DC7"/>
    <w:rsid w:val="00DB28E9"/>
    <w:rsid w:val="00DB3F49"/>
    <w:rsid w:val="00DB64C9"/>
    <w:rsid w:val="00DB6B25"/>
    <w:rsid w:val="00DC0850"/>
    <w:rsid w:val="00DC476A"/>
    <w:rsid w:val="00DC5D45"/>
    <w:rsid w:val="00DC5EBD"/>
    <w:rsid w:val="00DC648A"/>
    <w:rsid w:val="00DD06E8"/>
    <w:rsid w:val="00DD0BFB"/>
    <w:rsid w:val="00DD11C1"/>
    <w:rsid w:val="00DD2F0B"/>
    <w:rsid w:val="00DD34FB"/>
    <w:rsid w:val="00DD3891"/>
    <w:rsid w:val="00DD4090"/>
    <w:rsid w:val="00DD410F"/>
    <w:rsid w:val="00DD4EE6"/>
    <w:rsid w:val="00DD66A5"/>
    <w:rsid w:val="00DD7358"/>
    <w:rsid w:val="00DE574C"/>
    <w:rsid w:val="00DE7AFC"/>
    <w:rsid w:val="00DF2097"/>
    <w:rsid w:val="00DF28CB"/>
    <w:rsid w:val="00DF3B05"/>
    <w:rsid w:val="00DF5D52"/>
    <w:rsid w:val="00DF5E9E"/>
    <w:rsid w:val="00DF60F3"/>
    <w:rsid w:val="00DF761D"/>
    <w:rsid w:val="00E00202"/>
    <w:rsid w:val="00E00B32"/>
    <w:rsid w:val="00E03AB5"/>
    <w:rsid w:val="00E04CD0"/>
    <w:rsid w:val="00E1197D"/>
    <w:rsid w:val="00E1230C"/>
    <w:rsid w:val="00E1561C"/>
    <w:rsid w:val="00E207AB"/>
    <w:rsid w:val="00E22542"/>
    <w:rsid w:val="00E230C2"/>
    <w:rsid w:val="00E24C5E"/>
    <w:rsid w:val="00E251DC"/>
    <w:rsid w:val="00E2682C"/>
    <w:rsid w:val="00E309D9"/>
    <w:rsid w:val="00E309FB"/>
    <w:rsid w:val="00E3112B"/>
    <w:rsid w:val="00E3281D"/>
    <w:rsid w:val="00E32E9A"/>
    <w:rsid w:val="00E3359D"/>
    <w:rsid w:val="00E37A9A"/>
    <w:rsid w:val="00E42CA7"/>
    <w:rsid w:val="00E447B0"/>
    <w:rsid w:val="00E44DE4"/>
    <w:rsid w:val="00E4609C"/>
    <w:rsid w:val="00E46591"/>
    <w:rsid w:val="00E503A1"/>
    <w:rsid w:val="00E50BC8"/>
    <w:rsid w:val="00E52A43"/>
    <w:rsid w:val="00E52BB2"/>
    <w:rsid w:val="00E53111"/>
    <w:rsid w:val="00E5695E"/>
    <w:rsid w:val="00E56A62"/>
    <w:rsid w:val="00E574C2"/>
    <w:rsid w:val="00E61FDA"/>
    <w:rsid w:val="00E628DB"/>
    <w:rsid w:val="00E639E4"/>
    <w:rsid w:val="00E645DD"/>
    <w:rsid w:val="00E70D67"/>
    <w:rsid w:val="00E7125B"/>
    <w:rsid w:val="00E72D57"/>
    <w:rsid w:val="00E74636"/>
    <w:rsid w:val="00E747A4"/>
    <w:rsid w:val="00E74D3D"/>
    <w:rsid w:val="00E75D29"/>
    <w:rsid w:val="00E76E66"/>
    <w:rsid w:val="00E774CB"/>
    <w:rsid w:val="00E80751"/>
    <w:rsid w:val="00E833F7"/>
    <w:rsid w:val="00E86674"/>
    <w:rsid w:val="00E93673"/>
    <w:rsid w:val="00E93A54"/>
    <w:rsid w:val="00E9471E"/>
    <w:rsid w:val="00E97862"/>
    <w:rsid w:val="00EA016B"/>
    <w:rsid w:val="00EA1600"/>
    <w:rsid w:val="00EA1ED4"/>
    <w:rsid w:val="00EA1F7D"/>
    <w:rsid w:val="00EA2EE9"/>
    <w:rsid w:val="00EA344F"/>
    <w:rsid w:val="00EA64BF"/>
    <w:rsid w:val="00EA6DAF"/>
    <w:rsid w:val="00EA6F6E"/>
    <w:rsid w:val="00EA7A0C"/>
    <w:rsid w:val="00EB0A22"/>
    <w:rsid w:val="00EB1195"/>
    <w:rsid w:val="00EB23BB"/>
    <w:rsid w:val="00EB2411"/>
    <w:rsid w:val="00EB52FB"/>
    <w:rsid w:val="00EB5CB0"/>
    <w:rsid w:val="00EB6D9A"/>
    <w:rsid w:val="00EB7E6C"/>
    <w:rsid w:val="00EC4DF7"/>
    <w:rsid w:val="00EC5343"/>
    <w:rsid w:val="00EC6687"/>
    <w:rsid w:val="00EC7845"/>
    <w:rsid w:val="00ED0372"/>
    <w:rsid w:val="00ED12CA"/>
    <w:rsid w:val="00ED28B3"/>
    <w:rsid w:val="00ED3D19"/>
    <w:rsid w:val="00ED7497"/>
    <w:rsid w:val="00EF0DB0"/>
    <w:rsid w:val="00EF404E"/>
    <w:rsid w:val="00EF55AB"/>
    <w:rsid w:val="00EF60DC"/>
    <w:rsid w:val="00EF60EF"/>
    <w:rsid w:val="00EF67CD"/>
    <w:rsid w:val="00EF7C3F"/>
    <w:rsid w:val="00F00083"/>
    <w:rsid w:val="00F0403D"/>
    <w:rsid w:val="00F05C3C"/>
    <w:rsid w:val="00F068A1"/>
    <w:rsid w:val="00F0748D"/>
    <w:rsid w:val="00F07AE0"/>
    <w:rsid w:val="00F13711"/>
    <w:rsid w:val="00F13AB8"/>
    <w:rsid w:val="00F1413A"/>
    <w:rsid w:val="00F16302"/>
    <w:rsid w:val="00F17236"/>
    <w:rsid w:val="00F20F03"/>
    <w:rsid w:val="00F24D1B"/>
    <w:rsid w:val="00F24F85"/>
    <w:rsid w:val="00F2659E"/>
    <w:rsid w:val="00F33624"/>
    <w:rsid w:val="00F356EF"/>
    <w:rsid w:val="00F35B89"/>
    <w:rsid w:val="00F369C0"/>
    <w:rsid w:val="00F36F3F"/>
    <w:rsid w:val="00F378BD"/>
    <w:rsid w:val="00F405C0"/>
    <w:rsid w:val="00F42F83"/>
    <w:rsid w:val="00F43878"/>
    <w:rsid w:val="00F45FC7"/>
    <w:rsid w:val="00F46AFC"/>
    <w:rsid w:val="00F50233"/>
    <w:rsid w:val="00F505A7"/>
    <w:rsid w:val="00F530DE"/>
    <w:rsid w:val="00F55612"/>
    <w:rsid w:val="00F55DBA"/>
    <w:rsid w:val="00F570ED"/>
    <w:rsid w:val="00F57133"/>
    <w:rsid w:val="00F5746F"/>
    <w:rsid w:val="00F616CD"/>
    <w:rsid w:val="00F63551"/>
    <w:rsid w:val="00F66173"/>
    <w:rsid w:val="00F67E2A"/>
    <w:rsid w:val="00F72901"/>
    <w:rsid w:val="00F75713"/>
    <w:rsid w:val="00F75A64"/>
    <w:rsid w:val="00F802E1"/>
    <w:rsid w:val="00F81E59"/>
    <w:rsid w:val="00F832E0"/>
    <w:rsid w:val="00F86A21"/>
    <w:rsid w:val="00F901F8"/>
    <w:rsid w:val="00F91032"/>
    <w:rsid w:val="00F96B36"/>
    <w:rsid w:val="00FA61CE"/>
    <w:rsid w:val="00FA7DB1"/>
    <w:rsid w:val="00FB08D2"/>
    <w:rsid w:val="00FB0E73"/>
    <w:rsid w:val="00FB125F"/>
    <w:rsid w:val="00FB27BF"/>
    <w:rsid w:val="00FB288F"/>
    <w:rsid w:val="00FB2B0D"/>
    <w:rsid w:val="00FB38A7"/>
    <w:rsid w:val="00FB38EF"/>
    <w:rsid w:val="00FC183A"/>
    <w:rsid w:val="00FC486C"/>
    <w:rsid w:val="00FC616E"/>
    <w:rsid w:val="00FC7A2F"/>
    <w:rsid w:val="00FC7D20"/>
    <w:rsid w:val="00FC7E26"/>
    <w:rsid w:val="00FD3109"/>
    <w:rsid w:val="00FD3587"/>
    <w:rsid w:val="00FD3F83"/>
    <w:rsid w:val="00FD6BE6"/>
    <w:rsid w:val="00FD776A"/>
    <w:rsid w:val="00FE046E"/>
    <w:rsid w:val="00FE117A"/>
    <w:rsid w:val="00FE124E"/>
    <w:rsid w:val="00FE2531"/>
    <w:rsid w:val="00FE3CC6"/>
    <w:rsid w:val="00FE51BC"/>
    <w:rsid w:val="00FF03CA"/>
    <w:rsid w:val="00FF12FE"/>
    <w:rsid w:val="00FF2729"/>
    <w:rsid w:val="00FF4BFE"/>
    <w:rsid w:val="00FF54C7"/>
    <w:rsid w:val="00FF55D0"/>
    <w:rsid w:val="00FF6F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BD5D"/>
  <w15:docId w15:val="{B0806F3B-2F81-4131-B545-FE59B5AE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D3EE9"/>
    <w:pPr>
      <w:spacing w:after="0" w:line="240" w:lineRule="auto"/>
      <w:jc w:val="both"/>
    </w:pPr>
  </w:style>
  <w:style w:type="paragraph" w:styleId="Pealkiri1">
    <w:name w:val="heading 1"/>
    <w:basedOn w:val="Normaallaad"/>
    <w:next w:val="Normaallaad"/>
    <w:link w:val="Pealkiri1Mrk"/>
    <w:uiPriority w:val="9"/>
    <w:qFormat/>
    <w:rsid w:val="00BD3E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BD3E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72092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D3EE9"/>
    <w:rPr>
      <w:rFonts w:asciiTheme="majorHAnsi" w:eastAsiaTheme="majorEastAsia" w:hAnsiTheme="majorHAnsi" w:cstheme="majorBidi"/>
      <w:color w:val="2F5496" w:themeColor="accent1" w:themeShade="BF"/>
      <w:sz w:val="32"/>
      <w:szCs w:val="32"/>
    </w:rPr>
  </w:style>
  <w:style w:type="character" w:customStyle="1" w:styleId="Pealkiri2Mrk">
    <w:name w:val="Pealkiri 2 Märk"/>
    <w:basedOn w:val="Liguvaikefont"/>
    <w:link w:val="Pealkiri2"/>
    <w:uiPriority w:val="9"/>
    <w:rsid w:val="00BD3EE9"/>
    <w:rPr>
      <w:rFonts w:asciiTheme="majorHAnsi" w:eastAsiaTheme="majorEastAsia" w:hAnsiTheme="majorHAnsi" w:cstheme="majorBidi"/>
      <w:color w:val="2F5496" w:themeColor="accent1" w:themeShade="BF"/>
      <w:sz w:val="26"/>
      <w:szCs w:val="26"/>
    </w:rPr>
  </w:style>
  <w:style w:type="paragraph" w:styleId="Sisukorrapealkiri">
    <w:name w:val="TOC Heading"/>
    <w:basedOn w:val="Pealkiri1"/>
    <w:next w:val="Normaallaad"/>
    <w:uiPriority w:val="39"/>
    <w:unhideWhenUsed/>
    <w:qFormat/>
    <w:rsid w:val="00BD3EE9"/>
    <w:pPr>
      <w:spacing w:line="259" w:lineRule="auto"/>
      <w:jc w:val="left"/>
      <w:outlineLvl w:val="9"/>
    </w:pPr>
    <w:rPr>
      <w:lang w:eastAsia="et-EE"/>
    </w:rPr>
  </w:style>
  <w:style w:type="paragraph" w:styleId="SK1">
    <w:name w:val="toc 1"/>
    <w:basedOn w:val="Normaallaad"/>
    <w:next w:val="Normaallaad"/>
    <w:autoRedefine/>
    <w:uiPriority w:val="39"/>
    <w:unhideWhenUsed/>
    <w:rsid w:val="00BD3EE9"/>
    <w:pPr>
      <w:spacing w:after="100"/>
    </w:pPr>
  </w:style>
  <w:style w:type="paragraph" w:styleId="SK2">
    <w:name w:val="toc 2"/>
    <w:basedOn w:val="Normaallaad"/>
    <w:next w:val="Normaallaad"/>
    <w:autoRedefine/>
    <w:uiPriority w:val="39"/>
    <w:unhideWhenUsed/>
    <w:rsid w:val="00E24C5E"/>
    <w:pPr>
      <w:tabs>
        <w:tab w:val="left" w:pos="851"/>
        <w:tab w:val="right" w:leader="dot" w:pos="9062"/>
      </w:tabs>
      <w:spacing w:after="100"/>
      <w:ind w:left="220"/>
    </w:pPr>
  </w:style>
  <w:style w:type="character" w:styleId="Hperlink">
    <w:name w:val="Hyperlink"/>
    <w:basedOn w:val="Liguvaikefont"/>
    <w:uiPriority w:val="99"/>
    <w:unhideWhenUsed/>
    <w:rsid w:val="00BD3EE9"/>
    <w:rPr>
      <w:color w:val="0563C1" w:themeColor="hyperlink"/>
      <w:u w:val="single"/>
    </w:rPr>
  </w:style>
  <w:style w:type="paragraph" w:styleId="Vahedeta">
    <w:name w:val="No Spacing"/>
    <w:uiPriority w:val="1"/>
    <w:qFormat/>
    <w:rsid w:val="00FB0E73"/>
    <w:pPr>
      <w:spacing w:after="0" w:line="240" w:lineRule="auto"/>
    </w:pPr>
  </w:style>
  <w:style w:type="paragraph" w:styleId="Loendilik">
    <w:name w:val="List Paragraph"/>
    <w:basedOn w:val="Normaallaad"/>
    <w:uiPriority w:val="34"/>
    <w:qFormat/>
    <w:rsid w:val="0036037A"/>
    <w:pPr>
      <w:ind w:left="720"/>
      <w:contextualSpacing/>
    </w:pPr>
  </w:style>
  <w:style w:type="character" w:styleId="Klastatudhperlink">
    <w:name w:val="FollowedHyperlink"/>
    <w:basedOn w:val="Liguvaikefont"/>
    <w:uiPriority w:val="99"/>
    <w:semiHidden/>
    <w:unhideWhenUsed/>
    <w:rsid w:val="00F832E0"/>
    <w:rPr>
      <w:color w:val="954F72" w:themeColor="followedHyperlink"/>
      <w:u w:val="single"/>
    </w:rPr>
  </w:style>
  <w:style w:type="character" w:customStyle="1" w:styleId="Pealkiri3Mrk">
    <w:name w:val="Pealkiri 3 Märk"/>
    <w:basedOn w:val="Liguvaikefont"/>
    <w:link w:val="Pealkiri3"/>
    <w:uiPriority w:val="9"/>
    <w:rsid w:val="00720924"/>
    <w:rPr>
      <w:rFonts w:asciiTheme="majorHAnsi" w:eastAsiaTheme="majorEastAsia" w:hAnsiTheme="majorHAnsi" w:cstheme="majorBidi"/>
      <w:color w:val="1F3763" w:themeColor="accent1" w:themeShade="7F"/>
      <w:sz w:val="24"/>
      <w:szCs w:val="24"/>
    </w:rPr>
  </w:style>
  <w:style w:type="paragraph" w:styleId="SK3">
    <w:name w:val="toc 3"/>
    <w:basedOn w:val="Normaallaad"/>
    <w:next w:val="Normaallaad"/>
    <w:autoRedefine/>
    <w:uiPriority w:val="39"/>
    <w:unhideWhenUsed/>
    <w:rsid w:val="00CC45BD"/>
    <w:pPr>
      <w:spacing w:after="100"/>
      <w:ind w:left="440"/>
    </w:pPr>
  </w:style>
  <w:style w:type="character" w:styleId="Kommentaariviide">
    <w:name w:val="annotation reference"/>
    <w:basedOn w:val="Liguvaikefont"/>
    <w:uiPriority w:val="99"/>
    <w:semiHidden/>
    <w:unhideWhenUsed/>
    <w:rsid w:val="00194DBB"/>
    <w:rPr>
      <w:sz w:val="16"/>
      <w:szCs w:val="16"/>
    </w:rPr>
  </w:style>
  <w:style w:type="paragraph" w:styleId="Kommentaaritekst">
    <w:name w:val="annotation text"/>
    <w:basedOn w:val="Normaallaad"/>
    <w:link w:val="KommentaaritekstMrk"/>
    <w:uiPriority w:val="99"/>
    <w:semiHidden/>
    <w:unhideWhenUsed/>
    <w:rsid w:val="00194DBB"/>
    <w:rPr>
      <w:sz w:val="20"/>
      <w:szCs w:val="20"/>
    </w:rPr>
  </w:style>
  <w:style w:type="character" w:customStyle="1" w:styleId="KommentaaritekstMrk">
    <w:name w:val="Kommentaari tekst Märk"/>
    <w:basedOn w:val="Liguvaikefont"/>
    <w:link w:val="Kommentaaritekst"/>
    <w:uiPriority w:val="99"/>
    <w:semiHidden/>
    <w:rsid w:val="00194DBB"/>
    <w:rPr>
      <w:sz w:val="20"/>
      <w:szCs w:val="20"/>
    </w:rPr>
  </w:style>
  <w:style w:type="paragraph" w:styleId="Kommentaariteema">
    <w:name w:val="annotation subject"/>
    <w:basedOn w:val="Kommentaaritekst"/>
    <w:next w:val="Kommentaaritekst"/>
    <w:link w:val="KommentaariteemaMrk"/>
    <w:uiPriority w:val="99"/>
    <w:semiHidden/>
    <w:unhideWhenUsed/>
    <w:rsid w:val="00194DBB"/>
    <w:rPr>
      <w:b/>
      <w:bCs/>
    </w:rPr>
  </w:style>
  <w:style w:type="character" w:customStyle="1" w:styleId="KommentaariteemaMrk">
    <w:name w:val="Kommentaari teema Märk"/>
    <w:basedOn w:val="KommentaaritekstMrk"/>
    <w:link w:val="Kommentaariteema"/>
    <w:uiPriority w:val="99"/>
    <w:semiHidden/>
    <w:rsid w:val="00194DBB"/>
    <w:rPr>
      <w:b/>
      <w:bCs/>
      <w:sz w:val="20"/>
      <w:szCs w:val="20"/>
    </w:rPr>
  </w:style>
  <w:style w:type="paragraph" w:styleId="Jutumullitekst">
    <w:name w:val="Balloon Text"/>
    <w:basedOn w:val="Normaallaad"/>
    <w:link w:val="JutumullitekstMrk"/>
    <w:uiPriority w:val="99"/>
    <w:semiHidden/>
    <w:unhideWhenUsed/>
    <w:rsid w:val="00194DB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94DBB"/>
    <w:rPr>
      <w:rFonts w:ascii="Segoe UI" w:hAnsi="Segoe UI" w:cs="Segoe UI"/>
      <w:sz w:val="18"/>
      <w:szCs w:val="18"/>
    </w:rPr>
  </w:style>
  <w:style w:type="paragraph" w:styleId="Pis">
    <w:name w:val="header"/>
    <w:basedOn w:val="Normaallaad"/>
    <w:link w:val="PisMrk"/>
    <w:uiPriority w:val="99"/>
    <w:unhideWhenUsed/>
    <w:rsid w:val="0043266B"/>
    <w:pPr>
      <w:tabs>
        <w:tab w:val="center" w:pos="4680"/>
        <w:tab w:val="right" w:pos="9360"/>
      </w:tabs>
    </w:pPr>
  </w:style>
  <w:style w:type="character" w:customStyle="1" w:styleId="PisMrk">
    <w:name w:val="Päis Märk"/>
    <w:basedOn w:val="Liguvaikefont"/>
    <w:link w:val="Pis"/>
    <w:uiPriority w:val="99"/>
    <w:rsid w:val="0043266B"/>
  </w:style>
  <w:style w:type="paragraph" w:styleId="Jalus">
    <w:name w:val="footer"/>
    <w:basedOn w:val="Normaallaad"/>
    <w:link w:val="JalusMrk"/>
    <w:uiPriority w:val="99"/>
    <w:unhideWhenUsed/>
    <w:rsid w:val="0043266B"/>
    <w:pPr>
      <w:tabs>
        <w:tab w:val="center" w:pos="4680"/>
        <w:tab w:val="right" w:pos="9360"/>
      </w:tabs>
    </w:pPr>
  </w:style>
  <w:style w:type="character" w:customStyle="1" w:styleId="JalusMrk">
    <w:name w:val="Jalus Märk"/>
    <w:basedOn w:val="Liguvaikefont"/>
    <w:link w:val="Jalus"/>
    <w:uiPriority w:val="99"/>
    <w:rsid w:val="0043266B"/>
  </w:style>
  <w:style w:type="character" w:styleId="Tugev">
    <w:name w:val="Strong"/>
    <w:uiPriority w:val="22"/>
    <w:qFormat/>
    <w:rsid w:val="00935B03"/>
    <w:rPr>
      <w:b/>
      <w:bCs/>
    </w:rPr>
  </w:style>
  <w:style w:type="paragraph" w:styleId="Kehatekst">
    <w:name w:val="Body Text"/>
    <w:basedOn w:val="Normaallaad"/>
    <w:link w:val="KehatekstMrk"/>
    <w:unhideWhenUsed/>
    <w:rsid w:val="00935B03"/>
    <w:pPr>
      <w:spacing w:before="100" w:beforeAutospacing="1" w:after="100" w:afterAutospacing="1"/>
      <w:jc w:val="left"/>
    </w:pPr>
    <w:rPr>
      <w:rFonts w:ascii="Times New Roman" w:eastAsia="Times New Roman" w:hAnsi="Times New Roman" w:cs="Times New Roman"/>
      <w:sz w:val="24"/>
      <w:szCs w:val="24"/>
      <w:lang w:val="en-GB"/>
    </w:rPr>
  </w:style>
  <w:style w:type="character" w:customStyle="1" w:styleId="KehatekstMrk">
    <w:name w:val="Kehatekst Märk"/>
    <w:basedOn w:val="Liguvaikefont"/>
    <w:link w:val="Kehatekst"/>
    <w:rsid w:val="00935B03"/>
    <w:rPr>
      <w:rFonts w:ascii="Times New Roman" w:eastAsia="Times New Roman" w:hAnsi="Times New Roman" w:cs="Times New Roman"/>
      <w:sz w:val="24"/>
      <w:szCs w:val="24"/>
      <w:lang w:val="en-GB"/>
    </w:rPr>
  </w:style>
  <w:style w:type="character" w:customStyle="1" w:styleId="Lahendamatamainimine1">
    <w:name w:val="Lahendamata mainimine1"/>
    <w:basedOn w:val="Liguvaikefont"/>
    <w:uiPriority w:val="99"/>
    <w:semiHidden/>
    <w:unhideWhenUsed/>
    <w:rsid w:val="00E46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05729">
      <w:bodyDiv w:val="1"/>
      <w:marLeft w:val="0"/>
      <w:marRight w:val="0"/>
      <w:marTop w:val="0"/>
      <w:marBottom w:val="0"/>
      <w:divBdr>
        <w:top w:val="none" w:sz="0" w:space="0" w:color="auto"/>
        <w:left w:val="none" w:sz="0" w:space="0" w:color="auto"/>
        <w:bottom w:val="none" w:sz="0" w:space="0" w:color="auto"/>
        <w:right w:val="none" w:sz="0" w:space="0" w:color="auto"/>
      </w:divBdr>
    </w:div>
    <w:div w:id="809633374">
      <w:bodyDiv w:val="1"/>
      <w:marLeft w:val="0"/>
      <w:marRight w:val="0"/>
      <w:marTop w:val="0"/>
      <w:marBottom w:val="0"/>
      <w:divBdr>
        <w:top w:val="none" w:sz="0" w:space="0" w:color="auto"/>
        <w:left w:val="none" w:sz="0" w:space="0" w:color="auto"/>
        <w:bottom w:val="none" w:sz="0" w:space="0" w:color="auto"/>
        <w:right w:val="none" w:sz="0" w:space="0" w:color="auto"/>
      </w:divBdr>
    </w:div>
    <w:div w:id="812019519">
      <w:bodyDiv w:val="1"/>
      <w:marLeft w:val="0"/>
      <w:marRight w:val="0"/>
      <w:marTop w:val="0"/>
      <w:marBottom w:val="0"/>
      <w:divBdr>
        <w:top w:val="none" w:sz="0" w:space="0" w:color="auto"/>
        <w:left w:val="none" w:sz="0" w:space="0" w:color="auto"/>
        <w:bottom w:val="none" w:sz="0" w:space="0" w:color="auto"/>
        <w:right w:val="none" w:sz="0" w:space="0" w:color="auto"/>
      </w:divBdr>
    </w:div>
    <w:div w:id="1609896040">
      <w:bodyDiv w:val="1"/>
      <w:marLeft w:val="0"/>
      <w:marRight w:val="0"/>
      <w:marTop w:val="0"/>
      <w:marBottom w:val="0"/>
      <w:divBdr>
        <w:top w:val="none" w:sz="0" w:space="0" w:color="auto"/>
        <w:left w:val="none" w:sz="0" w:space="0" w:color="auto"/>
        <w:bottom w:val="none" w:sz="0" w:space="0" w:color="auto"/>
        <w:right w:val="none" w:sz="0" w:space="0" w:color="auto"/>
      </w:divBdr>
    </w:div>
    <w:div w:id="1856075246">
      <w:bodyDiv w:val="1"/>
      <w:marLeft w:val="0"/>
      <w:marRight w:val="0"/>
      <w:marTop w:val="0"/>
      <w:marBottom w:val="0"/>
      <w:divBdr>
        <w:top w:val="none" w:sz="0" w:space="0" w:color="auto"/>
        <w:left w:val="none" w:sz="0" w:space="0" w:color="auto"/>
        <w:bottom w:val="none" w:sz="0" w:space="0" w:color="auto"/>
        <w:right w:val="none" w:sz="0" w:space="0" w:color="auto"/>
      </w:divBdr>
    </w:div>
    <w:div w:id="2058815915">
      <w:bodyDiv w:val="1"/>
      <w:marLeft w:val="0"/>
      <w:marRight w:val="0"/>
      <w:marTop w:val="0"/>
      <w:marBottom w:val="0"/>
      <w:divBdr>
        <w:top w:val="none" w:sz="0" w:space="0" w:color="auto"/>
        <w:left w:val="none" w:sz="0" w:space="0" w:color="auto"/>
        <w:bottom w:val="none" w:sz="0" w:space="0" w:color="auto"/>
        <w:right w:val="none" w:sz="0" w:space="0" w:color="auto"/>
      </w:divBdr>
    </w:div>
    <w:div w:id="212253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262F0-8BEB-465C-B037-E70C68FB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3415</Words>
  <Characters>19808</Characters>
  <Application>Microsoft Office Word</Application>
  <DocSecurity>0</DocSecurity>
  <Lines>165</Lines>
  <Paragraphs>46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Liisa Riiner</dc:creator>
  <cp:lastModifiedBy>Tiia</cp:lastModifiedBy>
  <cp:revision>2</cp:revision>
  <cp:lastPrinted>2021-11-15T08:33:00Z</cp:lastPrinted>
  <dcterms:created xsi:type="dcterms:W3CDTF">2022-02-14T07:19:00Z</dcterms:created>
  <dcterms:modified xsi:type="dcterms:W3CDTF">2022-02-14T07:19:00Z</dcterms:modified>
</cp:coreProperties>
</file>