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1ADEA" w14:textId="77777777" w:rsidR="00BC168A" w:rsidRPr="00953051" w:rsidRDefault="00BC168A" w:rsidP="00953051">
      <w:pPr>
        <w:pStyle w:val="Default"/>
        <w:jc w:val="both"/>
      </w:pPr>
    </w:p>
    <w:p w14:paraId="6489D1C8" w14:textId="0B34B885" w:rsidR="00BC168A" w:rsidRPr="00953051" w:rsidRDefault="00BC168A" w:rsidP="00953051">
      <w:pPr>
        <w:pStyle w:val="Default"/>
        <w:jc w:val="both"/>
      </w:pPr>
      <w:r w:rsidRPr="00953051">
        <w:t xml:space="preserve"> </w:t>
      </w:r>
      <w:r w:rsidRPr="00953051">
        <w:rPr>
          <w:b/>
          <w:bCs/>
        </w:rPr>
        <w:t xml:space="preserve">Lühiülevaade </w:t>
      </w:r>
      <w:r w:rsidR="00CC6488" w:rsidRPr="00953051">
        <w:rPr>
          <w:b/>
          <w:bCs/>
        </w:rPr>
        <w:t>Mulgi valla</w:t>
      </w:r>
      <w:r w:rsidRPr="00953051">
        <w:rPr>
          <w:b/>
          <w:bCs/>
        </w:rPr>
        <w:t xml:space="preserve"> 20</w:t>
      </w:r>
      <w:r w:rsidR="00CC6488" w:rsidRPr="00953051">
        <w:rPr>
          <w:b/>
          <w:bCs/>
        </w:rPr>
        <w:t>2</w:t>
      </w:r>
      <w:r w:rsidR="003B2BAD" w:rsidRPr="00953051">
        <w:rPr>
          <w:b/>
          <w:bCs/>
        </w:rPr>
        <w:t>3</w:t>
      </w:r>
      <w:r w:rsidRPr="00953051">
        <w:rPr>
          <w:b/>
          <w:bCs/>
        </w:rPr>
        <w:t xml:space="preserve">. aasta eelarvest </w:t>
      </w:r>
    </w:p>
    <w:p w14:paraId="1703026C" w14:textId="604F988F" w:rsidR="00C007CC" w:rsidRPr="00953051" w:rsidRDefault="00CC6488" w:rsidP="00953051">
      <w:pPr>
        <w:spacing w:before="100" w:beforeAutospacing="1"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53051">
        <w:rPr>
          <w:rFonts w:ascii="Times New Roman" w:hAnsi="Times New Roman" w:cs="Times New Roman"/>
          <w:sz w:val="24"/>
          <w:szCs w:val="24"/>
        </w:rPr>
        <w:t>Mulgi valla</w:t>
      </w:r>
      <w:r w:rsidR="00BC168A" w:rsidRPr="00953051">
        <w:rPr>
          <w:rFonts w:ascii="Times New Roman" w:hAnsi="Times New Roman" w:cs="Times New Roman"/>
          <w:sz w:val="24"/>
          <w:szCs w:val="24"/>
        </w:rPr>
        <w:t xml:space="preserve"> 20</w:t>
      </w:r>
      <w:r w:rsidRPr="00953051">
        <w:rPr>
          <w:rFonts w:ascii="Times New Roman" w:hAnsi="Times New Roman" w:cs="Times New Roman"/>
          <w:sz w:val="24"/>
          <w:szCs w:val="24"/>
        </w:rPr>
        <w:t>2</w:t>
      </w:r>
      <w:r w:rsidR="003B2BAD" w:rsidRPr="00953051">
        <w:rPr>
          <w:rFonts w:ascii="Times New Roman" w:hAnsi="Times New Roman" w:cs="Times New Roman"/>
          <w:sz w:val="24"/>
          <w:szCs w:val="24"/>
        </w:rPr>
        <w:t>3</w:t>
      </w:r>
      <w:r w:rsidR="00BC168A" w:rsidRPr="00953051">
        <w:rPr>
          <w:rFonts w:ascii="Times New Roman" w:hAnsi="Times New Roman" w:cs="Times New Roman"/>
          <w:sz w:val="24"/>
          <w:szCs w:val="24"/>
        </w:rPr>
        <w:t xml:space="preserve">. aasta eelarve on koostatud juhindudes kohaliku omavalitsuse korralduse seadusest, kohaliku omavalitsuse üksuse finantsjuhtimise seadusest, </w:t>
      </w:r>
      <w:r w:rsidRPr="00953051">
        <w:rPr>
          <w:rFonts w:ascii="Times New Roman" w:hAnsi="Times New Roman" w:cs="Times New Roman"/>
          <w:sz w:val="24"/>
          <w:szCs w:val="24"/>
        </w:rPr>
        <w:t>Mulgi valla</w:t>
      </w:r>
      <w:r w:rsidR="00BC168A" w:rsidRPr="00953051">
        <w:rPr>
          <w:rFonts w:ascii="Times New Roman" w:hAnsi="Times New Roman" w:cs="Times New Roman"/>
          <w:sz w:val="24"/>
          <w:szCs w:val="24"/>
        </w:rPr>
        <w:t xml:space="preserve"> finantsjuhtimise korrast</w:t>
      </w:r>
      <w:r w:rsidRPr="00953051">
        <w:rPr>
          <w:rFonts w:ascii="Times New Roman" w:hAnsi="Times New Roman" w:cs="Times New Roman"/>
          <w:sz w:val="24"/>
          <w:szCs w:val="24"/>
        </w:rPr>
        <w:t>, Mulgi valla</w:t>
      </w:r>
      <w:r w:rsidR="00BC168A" w:rsidRPr="00953051">
        <w:rPr>
          <w:rFonts w:ascii="Times New Roman" w:hAnsi="Times New Roman" w:cs="Times New Roman"/>
          <w:sz w:val="24"/>
          <w:szCs w:val="24"/>
        </w:rPr>
        <w:t xml:space="preserve"> arengukavast ja eelarvestrateegiast</w:t>
      </w:r>
      <w:r w:rsidRPr="00953051">
        <w:rPr>
          <w:rFonts w:ascii="Times New Roman" w:hAnsi="Times New Roman" w:cs="Times New Roman"/>
          <w:sz w:val="24"/>
          <w:szCs w:val="24"/>
        </w:rPr>
        <w:t xml:space="preserve"> ja ühinenud valdade ühinemislepingust</w:t>
      </w:r>
      <w:r w:rsidR="00C007CC" w:rsidRPr="00953051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4D05622C" w14:textId="168CC741" w:rsidR="00C007CC" w:rsidRPr="00953051" w:rsidRDefault="00953051" w:rsidP="00953051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53051">
        <w:rPr>
          <w:rFonts w:ascii="Times New Roman" w:hAnsi="Times New Roman" w:cs="Times New Roman"/>
          <w:sz w:val="24"/>
          <w:szCs w:val="24"/>
        </w:rPr>
        <w:t>Eelarve märksõnadeks on endiselt eelkõige energia hindadest tulenev</w:t>
      </w:r>
      <w:r w:rsidRPr="00953051">
        <w:rPr>
          <w:rFonts w:ascii="Times New Roman" w:hAnsi="Times New Roman" w:cs="Times New Roman"/>
          <w:sz w:val="24"/>
          <w:szCs w:val="24"/>
        </w:rPr>
        <w:t xml:space="preserve"> </w:t>
      </w:r>
      <w:r w:rsidRPr="00953051">
        <w:rPr>
          <w:rFonts w:ascii="Times New Roman" w:hAnsi="Times New Roman" w:cs="Times New Roman"/>
          <w:sz w:val="24"/>
          <w:szCs w:val="24"/>
        </w:rPr>
        <w:t>hinnatõus, mis nõuab lahendusi. Lisaks elektrile, mis on</w:t>
      </w:r>
      <w:r w:rsidRPr="00953051">
        <w:rPr>
          <w:rFonts w:ascii="Times New Roman" w:hAnsi="Times New Roman" w:cs="Times New Roman"/>
          <w:sz w:val="24"/>
          <w:szCs w:val="24"/>
        </w:rPr>
        <w:t xml:space="preserve"> </w:t>
      </w:r>
      <w:r w:rsidRPr="00953051">
        <w:rPr>
          <w:rFonts w:ascii="Times New Roman" w:hAnsi="Times New Roman" w:cs="Times New Roman"/>
          <w:sz w:val="24"/>
          <w:szCs w:val="24"/>
        </w:rPr>
        <w:t>tõusnud enam kui kaks korda lisandub siia piirkonniti</w:t>
      </w:r>
      <w:r w:rsidRPr="00953051">
        <w:rPr>
          <w:rFonts w:ascii="Times New Roman" w:hAnsi="Times New Roman" w:cs="Times New Roman"/>
          <w:sz w:val="24"/>
          <w:szCs w:val="24"/>
        </w:rPr>
        <w:t xml:space="preserve"> </w:t>
      </w:r>
      <w:r w:rsidRPr="00953051">
        <w:rPr>
          <w:rFonts w:ascii="Times New Roman" w:hAnsi="Times New Roman" w:cs="Times New Roman"/>
          <w:sz w:val="24"/>
          <w:szCs w:val="24"/>
        </w:rPr>
        <w:t>kaugküte kallinemine 35%. Ei ole olulist ja vajalikku</w:t>
      </w:r>
      <w:r w:rsidRPr="00953051">
        <w:rPr>
          <w:rFonts w:ascii="Times New Roman" w:hAnsi="Times New Roman" w:cs="Times New Roman"/>
          <w:sz w:val="24"/>
          <w:szCs w:val="24"/>
        </w:rPr>
        <w:t xml:space="preserve"> </w:t>
      </w:r>
      <w:r w:rsidRPr="00953051">
        <w:rPr>
          <w:rFonts w:ascii="Times New Roman" w:hAnsi="Times New Roman" w:cs="Times New Roman"/>
          <w:sz w:val="24"/>
          <w:szCs w:val="24"/>
        </w:rPr>
        <w:t>teenust, mis jääks üldisest hinnatõusudest puutumata.</w:t>
      </w:r>
      <w:r w:rsidRPr="00953051">
        <w:rPr>
          <w:rFonts w:ascii="Times New Roman" w:hAnsi="Times New Roman" w:cs="Times New Roman"/>
          <w:sz w:val="24"/>
          <w:szCs w:val="24"/>
        </w:rPr>
        <w:t xml:space="preserve"> </w:t>
      </w:r>
      <w:r w:rsidRPr="00953051">
        <w:rPr>
          <w:rFonts w:ascii="Times New Roman" w:hAnsi="Times New Roman" w:cs="Times New Roman"/>
          <w:sz w:val="24"/>
          <w:szCs w:val="24"/>
        </w:rPr>
        <w:t>Teine oluline prioriteet vallavalitsuse</w:t>
      </w:r>
      <w:r w:rsidRPr="00953051">
        <w:rPr>
          <w:rFonts w:ascii="Times New Roman" w:hAnsi="Times New Roman" w:cs="Times New Roman"/>
          <w:sz w:val="24"/>
          <w:szCs w:val="24"/>
        </w:rPr>
        <w:t xml:space="preserve"> </w:t>
      </w:r>
      <w:r w:rsidRPr="00953051">
        <w:rPr>
          <w:rFonts w:ascii="Times New Roman" w:hAnsi="Times New Roman" w:cs="Times New Roman"/>
          <w:sz w:val="24"/>
          <w:szCs w:val="24"/>
        </w:rPr>
        <w:t>poolt koostatud 2023</w:t>
      </w:r>
      <w:r w:rsidR="009C79B3">
        <w:rPr>
          <w:rFonts w:ascii="Times New Roman" w:hAnsi="Times New Roman" w:cs="Times New Roman"/>
          <w:sz w:val="24"/>
          <w:szCs w:val="24"/>
        </w:rPr>
        <w:t>.</w:t>
      </w:r>
      <w:r w:rsidRPr="00953051">
        <w:rPr>
          <w:rFonts w:ascii="Times New Roman" w:hAnsi="Times New Roman" w:cs="Times New Roman"/>
          <w:sz w:val="24"/>
          <w:szCs w:val="24"/>
        </w:rPr>
        <w:t xml:space="preserve"> aasta eelarve projektis on töötajate</w:t>
      </w:r>
      <w:r w:rsidRPr="00953051">
        <w:rPr>
          <w:rFonts w:ascii="Times New Roman" w:hAnsi="Times New Roman" w:cs="Times New Roman"/>
          <w:sz w:val="24"/>
          <w:szCs w:val="24"/>
        </w:rPr>
        <w:t xml:space="preserve"> </w:t>
      </w:r>
      <w:r w:rsidRPr="00953051">
        <w:rPr>
          <w:rFonts w:ascii="Times New Roman" w:hAnsi="Times New Roman" w:cs="Times New Roman"/>
          <w:sz w:val="24"/>
          <w:szCs w:val="24"/>
        </w:rPr>
        <w:t>töötasude tõus, mis peab leevendama kõrgest inflatsioonist tulenevat ostujõu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051">
        <w:rPr>
          <w:rFonts w:ascii="Times New Roman" w:hAnsi="Times New Roman" w:cs="Times New Roman"/>
          <w:sz w:val="24"/>
          <w:szCs w:val="24"/>
        </w:rPr>
        <w:t>langust.</w:t>
      </w:r>
    </w:p>
    <w:p w14:paraId="76A956C9" w14:textId="3D10A07D" w:rsidR="00BC168A" w:rsidRPr="00953051" w:rsidRDefault="0025624F" w:rsidP="00953051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53051">
        <w:rPr>
          <w:rFonts w:ascii="Times New Roman" w:eastAsia="Times New Roman" w:hAnsi="Times New Roman" w:cs="Times New Roman"/>
          <w:sz w:val="24"/>
          <w:szCs w:val="24"/>
          <w:lang w:eastAsia="et-EE"/>
        </w:rPr>
        <w:t>T</w:t>
      </w:r>
      <w:r w:rsidR="00C007CC" w:rsidRPr="00953051">
        <w:rPr>
          <w:rFonts w:ascii="Times New Roman" w:eastAsia="Times New Roman" w:hAnsi="Times New Roman" w:cs="Times New Roman"/>
          <w:sz w:val="24"/>
          <w:szCs w:val="24"/>
          <w:lang w:eastAsia="et-EE"/>
        </w:rPr>
        <w:t>avapäras</w:t>
      </w:r>
      <w:r w:rsidR="00953051">
        <w:rPr>
          <w:rFonts w:ascii="Times New Roman" w:eastAsia="Times New Roman" w:hAnsi="Times New Roman" w:cs="Times New Roman"/>
          <w:sz w:val="24"/>
          <w:szCs w:val="24"/>
          <w:lang w:eastAsia="et-EE"/>
        </w:rPr>
        <w:t>te</w:t>
      </w:r>
      <w:r w:rsidR="00C007CC" w:rsidRPr="0095305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majandamiskulud</w:t>
      </w:r>
      <w:r w:rsidR="00953051">
        <w:rPr>
          <w:rFonts w:ascii="Times New Roman" w:eastAsia="Times New Roman" w:hAnsi="Times New Roman" w:cs="Times New Roman"/>
          <w:sz w:val="24"/>
          <w:szCs w:val="24"/>
          <w:lang w:eastAsia="et-EE"/>
        </w:rPr>
        <w:t>e</w:t>
      </w:r>
      <w:r w:rsidR="00C007CC" w:rsidRPr="0095305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 20</w:t>
      </w:r>
      <w:r w:rsidR="0003777D" w:rsidRPr="00953051">
        <w:rPr>
          <w:rFonts w:ascii="Times New Roman" w:eastAsia="Times New Roman" w:hAnsi="Times New Roman" w:cs="Times New Roman"/>
          <w:sz w:val="24"/>
          <w:szCs w:val="24"/>
          <w:lang w:eastAsia="et-EE"/>
        </w:rPr>
        <w:t>2</w:t>
      </w:r>
      <w:r w:rsidR="00953051">
        <w:rPr>
          <w:rFonts w:ascii="Times New Roman" w:eastAsia="Times New Roman" w:hAnsi="Times New Roman" w:cs="Times New Roman"/>
          <w:sz w:val="24"/>
          <w:szCs w:val="24"/>
          <w:lang w:eastAsia="et-EE"/>
        </w:rPr>
        <w:t>2</w:t>
      </w:r>
      <w:r w:rsidR="0003777D" w:rsidRPr="00953051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="00C007CC" w:rsidRPr="0095305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aasta tasemele</w:t>
      </w:r>
      <w:r w:rsidR="0095305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jätmiseks tuli kärpida soetusi ja jooksvaid remonte</w:t>
      </w:r>
      <w:r w:rsidR="00120040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  <w:r w:rsidR="002B328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samuti ürituste kulusid ja olulisel määral vähendada rahastust seltsitegevusele ja spordile.</w:t>
      </w:r>
      <w:r w:rsidR="0012004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953051">
        <w:rPr>
          <w:rFonts w:ascii="Times New Roman" w:hAnsi="Times New Roman" w:cs="Times New Roman"/>
          <w:sz w:val="24"/>
          <w:szCs w:val="24"/>
        </w:rPr>
        <w:t>Kulud kavanda</w:t>
      </w:r>
      <w:r w:rsidR="006454EA" w:rsidRPr="00953051">
        <w:rPr>
          <w:rFonts w:ascii="Times New Roman" w:hAnsi="Times New Roman" w:cs="Times New Roman"/>
          <w:sz w:val="24"/>
          <w:szCs w:val="24"/>
        </w:rPr>
        <w:t>ti</w:t>
      </w:r>
      <w:r w:rsidRPr="00953051">
        <w:rPr>
          <w:rFonts w:ascii="Times New Roman" w:hAnsi="Times New Roman" w:cs="Times New Roman"/>
          <w:sz w:val="24"/>
          <w:szCs w:val="24"/>
        </w:rPr>
        <w:t xml:space="preserve"> eelkõige asutuste tavapäraseks ülalpidamiseks ning õigusaktidest ja sõlmitud lepingutest tulenevate kohustuste täitmiseks.</w:t>
      </w:r>
    </w:p>
    <w:p w14:paraId="59734671" w14:textId="379B335C" w:rsidR="00BC168A" w:rsidRPr="00953051" w:rsidRDefault="00BC168A" w:rsidP="00953051">
      <w:pPr>
        <w:pStyle w:val="Default"/>
        <w:spacing w:line="360" w:lineRule="auto"/>
        <w:jc w:val="both"/>
      </w:pPr>
      <w:r w:rsidRPr="00953051">
        <w:t xml:space="preserve">Eelarve on koostatud tekkepõhiselt – tehingud kajastatakse vastavalt nende toimumisele, sõltumata sellest, millal nende eest raha laekub või välja makstakse. </w:t>
      </w:r>
      <w:r w:rsidR="006454EA" w:rsidRPr="00953051">
        <w:t>E</w:t>
      </w:r>
      <w:r w:rsidRPr="00953051">
        <w:t xml:space="preserve">elarveaasta algab 1. jaanuaril ja lõpeb 31. detsembril. </w:t>
      </w:r>
    </w:p>
    <w:p w14:paraId="778F9496" w14:textId="3A74311C" w:rsidR="008A57DF" w:rsidRPr="00953051" w:rsidRDefault="008A57DF" w:rsidP="00953051">
      <w:pPr>
        <w:pStyle w:val="Default"/>
        <w:spacing w:line="360" w:lineRule="auto"/>
        <w:jc w:val="both"/>
      </w:pPr>
      <w:r w:rsidRPr="00953051">
        <w:t>.Mulgi valla 202</w:t>
      </w:r>
      <w:r w:rsidR="009C79B3">
        <w:t>3</w:t>
      </w:r>
      <w:r w:rsidRPr="00953051">
        <w:t>. aasta eelarve mahud:</w:t>
      </w:r>
    </w:p>
    <w:p w14:paraId="49E86F51" w14:textId="77777777" w:rsidR="00136A8C" w:rsidRPr="00C61D7F" w:rsidRDefault="00136A8C" w:rsidP="009530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1D7F">
        <w:rPr>
          <w:rFonts w:ascii="Times New Roman" w:eastAsia="Times New Roman" w:hAnsi="Times New Roman" w:cs="Times New Roman"/>
          <w:color w:val="000000"/>
          <w:sz w:val="24"/>
          <w:szCs w:val="24"/>
        </w:rPr>
        <w:t>1) tulud 12 391 020 (kaksteist miljonit kolmsada üheksakümmend üks tuhat kakskümmend) eurot;</w:t>
      </w:r>
    </w:p>
    <w:p w14:paraId="75035668" w14:textId="77777777" w:rsidR="00136A8C" w:rsidRPr="00C61D7F" w:rsidRDefault="00136A8C" w:rsidP="009530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1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kulud 11 815 359 (üksteist miljonit kaheksasada </w:t>
      </w:r>
      <w:proofErr w:type="spellStart"/>
      <w:r w:rsidRPr="00C61D7F">
        <w:rPr>
          <w:rFonts w:ascii="Times New Roman" w:eastAsia="Times New Roman" w:hAnsi="Times New Roman" w:cs="Times New Roman"/>
          <w:color w:val="000000"/>
          <w:sz w:val="24"/>
          <w:szCs w:val="24"/>
        </w:rPr>
        <w:t>viisteist</w:t>
      </w:r>
      <w:proofErr w:type="spellEnd"/>
      <w:r w:rsidRPr="00C61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tuhat kolmsada viiskümmend üheksa) eurot;</w:t>
      </w:r>
    </w:p>
    <w:p w14:paraId="1C16C7C6" w14:textId="77777777" w:rsidR="00136A8C" w:rsidRPr="00C61D7F" w:rsidRDefault="00136A8C" w:rsidP="009530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1D7F">
        <w:rPr>
          <w:rFonts w:ascii="Times New Roman" w:eastAsia="Times New Roman" w:hAnsi="Times New Roman" w:cs="Times New Roman"/>
          <w:color w:val="000000"/>
          <w:sz w:val="24"/>
          <w:szCs w:val="24"/>
        </w:rPr>
        <w:t>3) investeerimistegevus 1 773 843 (üks miljon seitsesada seitsekümmend kolm tuhat kaheksasada nelikümmend kolm) eurot;</w:t>
      </w:r>
    </w:p>
    <w:p w14:paraId="30FAB14D" w14:textId="77777777" w:rsidR="00136A8C" w:rsidRPr="00C61D7F" w:rsidRDefault="00136A8C" w:rsidP="009530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1D7F">
        <w:rPr>
          <w:rFonts w:ascii="Times New Roman" w:eastAsia="Times New Roman" w:hAnsi="Times New Roman" w:cs="Times New Roman"/>
          <w:color w:val="000000"/>
          <w:sz w:val="24"/>
          <w:szCs w:val="24"/>
        </w:rPr>
        <w:t>4) finantseerimistegevus 713 646 (seitsesada kolmteist tuhat kuussada nelikümmend kuus) eurot;</w:t>
      </w:r>
    </w:p>
    <w:p w14:paraId="1C709D8F" w14:textId="77777777" w:rsidR="00136A8C" w:rsidRPr="00C61D7F" w:rsidRDefault="00136A8C" w:rsidP="009530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1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nõuete ja kohustiste saldode muutus 195 353 (ükssada üheksakümmend viis tuhat kolmsada viiskümmend kolm) eurot; </w:t>
      </w:r>
    </w:p>
    <w:p w14:paraId="27592E79" w14:textId="77777777" w:rsidR="00136A8C" w:rsidRPr="00C61D7F" w:rsidRDefault="00136A8C" w:rsidP="009530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1D7F">
        <w:rPr>
          <w:rFonts w:ascii="Times New Roman" w:eastAsia="Times New Roman" w:hAnsi="Times New Roman" w:cs="Times New Roman"/>
          <w:color w:val="000000"/>
          <w:sz w:val="24"/>
          <w:szCs w:val="24"/>
        </w:rPr>
        <w:t>6) raha- ja pangakontode saldode muutus 679 889 (kuussada seitsekümmend üheksa tuhat kaheksasada kaheksakümmend üheksa) eurot.</w:t>
      </w:r>
    </w:p>
    <w:p w14:paraId="17906267" w14:textId="77777777" w:rsidR="00C61D7F" w:rsidRDefault="00C61D7F" w:rsidP="00953051">
      <w:pPr>
        <w:pStyle w:val="Default"/>
        <w:spacing w:line="276" w:lineRule="auto"/>
        <w:jc w:val="both"/>
        <w:rPr>
          <w:b/>
          <w:bCs/>
        </w:rPr>
      </w:pPr>
    </w:p>
    <w:p w14:paraId="00A3BCB6" w14:textId="77777777" w:rsidR="007653FC" w:rsidRDefault="007653FC" w:rsidP="00953051">
      <w:pPr>
        <w:pStyle w:val="Default"/>
        <w:spacing w:line="276" w:lineRule="auto"/>
        <w:jc w:val="both"/>
        <w:rPr>
          <w:b/>
          <w:bCs/>
        </w:rPr>
      </w:pPr>
    </w:p>
    <w:p w14:paraId="6E718C2E" w14:textId="77777777" w:rsidR="00590F86" w:rsidRDefault="00590F86" w:rsidP="00953051">
      <w:pPr>
        <w:pStyle w:val="Default"/>
        <w:spacing w:line="276" w:lineRule="auto"/>
        <w:jc w:val="both"/>
        <w:rPr>
          <w:b/>
          <w:bCs/>
        </w:rPr>
      </w:pPr>
    </w:p>
    <w:p w14:paraId="6074D46A" w14:textId="77777777" w:rsidR="00590F86" w:rsidRDefault="00590F86" w:rsidP="00953051">
      <w:pPr>
        <w:pStyle w:val="Default"/>
        <w:spacing w:line="276" w:lineRule="auto"/>
        <w:jc w:val="both"/>
        <w:rPr>
          <w:b/>
          <w:bCs/>
        </w:rPr>
      </w:pPr>
    </w:p>
    <w:p w14:paraId="55D3A922" w14:textId="151BA425" w:rsidR="00254E97" w:rsidRPr="00953051" w:rsidRDefault="00C61D7F" w:rsidP="00953051">
      <w:pPr>
        <w:pStyle w:val="Default"/>
        <w:spacing w:line="276" w:lineRule="auto"/>
        <w:jc w:val="both"/>
        <w:rPr>
          <w:b/>
          <w:bCs/>
        </w:rPr>
      </w:pPr>
      <w:r w:rsidRPr="00C61D7F">
        <w:rPr>
          <w:b/>
          <w:bCs/>
        </w:rPr>
        <w:t>Mulgi valla 2023 aasta eelarve projekti võrdlus 2022 aasta lõpliku eelarvega ja 2023 a eelarvestrateegiaga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0"/>
        <w:gridCol w:w="1603"/>
        <w:gridCol w:w="1603"/>
        <w:gridCol w:w="1603"/>
        <w:gridCol w:w="1481"/>
      </w:tblGrid>
      <w:tr w:rsidR="00C61D7F" w:rsidRPr="00C61D7F" w14:paraId="4E157E73" w14:textId="77777777" w:rsidTr="007653FC">
        <w:trPr>
          <w:trHeight w:val="497"/>
        </w:trPr>
        <w:tc>
          <w:tcPr>
            <w:tcW w:w="3350" w:type="dxa"/>
            <w:shd w:val="clear" w:color="auto" w:fill="auto"/>
            <w:hideMark/>
          </w:tcPr>
          <w:p w14:paraId="0F3E088F" w14:textId="77777777" w:rsidR="00C61D7F" w:rsidRPr="00C61D7F" w:rsidRDefault="00C61D7F" w:rsidP="007653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32848384"/>
            <w:r w:rsidRPr="00C61D7F">
              <w:rPr>
                <w:rFonts w:ascii="Times New Roman" w:hAnsi="Times New Roman" w:cs="Times New Roman"/>
                <w:b/>
                <w:bCs/>
              </w:rPr>
              <w:t>Mulgi Vallavalitsus</w:t>
            </w:r>
          </w:p>
        </w:tc>
        <w:tc>
          <w:tcPr>
            <w:tcW w:w="1603" w:type="dxa"/>
          </w:tcPr>
          <w:p w14:paraId="59DB1DF4" w14:textId="77777777" w:rsidR="00C61D7F" w:rsidRPr="00C61D7F" w:rsidRDefault="00C61D7F" w:rsidP="007653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1D7F">
              <w:rPr>
                <w:rFonts w:ascii="Times New Roman" w:hAnsi="Times New Roman" w:cs="Times New Roman"/>
                <w:b/>
                <w:bCs/>
              </w:rPr>
              <w:t>2022 lõplik</w:t>
            </w:r>
          </w:p>
          <w:p w14:paraId="461908D6" w14:textId="77777777" w:rsidR="00C61D7F" w:rsidRPr="00C61D7F" w:rsidRDefault="00C61D7F" w:rsidP="007653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1D7F">
              <w:rPr>
                <w:rFonts w:ascii="Times New Roman" w:hAnsi="Times New Roman" w:cs="Times New Roman"/>
                <w:b/>
                <w:bCs/>
              </w:rPr>
              <w:t>eelarve</w:t>
            </w:r>
          </w:p>
        </w:tc>
        <w:tc>
          <w:tcPr>
            <w:tcW w:w="1603" w:type="dxa"/>
          </w:tcPr>
          <w:p w14:paraId="4974C27F" w14:textId="77777777" w:rsidR="00C61D7F" w:rsidRPr="00C61D7F" w:rsidRDefault="00C61D7F" w:rsidP="007653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1D7F">
              <w:rPr>
                <w:rFonts w:ascii="Times New Roman" w:hAnsi="Times New Roman" w:cs="Times New Roman"/>
                <w:b/>
                <w:bCs/>
              </w:rPr>
              <w:t xml:space="preserve">2022 aasta </w:t>
            </w:r>
          </w:p>
          <w:p w14:paraId="1F566A4A" w14:textId="77777777" w:rsidR="00C61D7F" w:rsidRPr="00C61D7F" w:rsidRDefault="00C61D7F" w:rsidP="007653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1D7F">
              <w:rPr>
                <w:rFonts w:ascii="Times New Roman" w:hAnsi="Times New Roman" w:cs="Times New Roman"/>
                <w:b/>
                <w:bCs/>
              </w:rPr>
              <w:t>eelarve täitmine</w:t>
            </w:r>
          </w:p>
        </w:tc>
        <w:tc>
          <w:tcPr>
            <w:tcW w:w="1603" w:type="dxa"/>
          </w:tcPr>
          <w:p w14:paraId="51385ECA" w14:textId="77777777" w:rsidR="00C61D7F" w:rsidRPr="00C61D7F" w:rsidRDefault="00C61D7F" w:rsidP="007653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1D7F">
              <w:rPr>
                <w:rFonts w:ascii="Times New Roman" w:hAnsi="Times New Roman" w:cs="Times New Roman"/>
                <w:b/>
                <w:bCs/>
              </w:rPr>
              <w:t>2023</w:t>
            </w:r>
          </w:p>
          <w:p w14:paraId="7A995747" w14:textId="77777777" w:rsidR="00C61D7F" w:rsidRPr="00C61D7F" w:rsidRDefault="00C61D7F" w:rsidP="007653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1D7F">
              <w:rPr>
                <w:rFonts w:ascii="Times New Roman" w:hAnsi="Times New Roman" w:cs="Times New Roman"/>
                <w:b/>
                <w:bCs/>
              </w:rPr>
              <w:t>eelarve-</w:t>
            </w:r>
          </w:p>
          <w:p w14:paraId="67B62E36" w14:textId="77777777" w:rsidR="00C61D7F" w:rsidRPr="00C61D7F" w:rsidRDefault="00C61D7F" w:rsidP="007653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1D7F">
              <w:rPr>
                <w:rFonts w:ascii="Times New Roman" w:hAnsi="Times New Roman" w:cs="Times New Roman"/>
                <w:b/>
                <w:bCs/>
              </w:rPr>
              <w:t>strateegia</w:t>
            </w:r>
          </w:p>
        </w:tc>
        <w:tc>
          <w:tcPr>
            <w:tcW w:w="1481" w:type="dxa"/>
          </w:tcPr>
          <w:p w14:paraId="5317AB5A" w14:textId="77777777" w:rsidR="00C61D7F" w:rsidRPr="00C61D7F" w:rsidRDefault="00C61D7F" w:rsidP="007653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1D7F">
              <w:rPr>
                <w:rFonts w:ascii="Times New Roman" w:hAnsi="Times New Roman" w:cs="Times New Roman"/>
                <w:b/>
                <w:bCs/>
              </w:rPr>
              <w:t>2023 eelarve projekt</w:t>
            </w:r>
          </w:p>
        </w:tc>
      </w:tr>
      <w:bookmarkEnd w:id="0"/>
      <w:tr w:rsidR="00C61D7F" w:rsidRPr="00C61D7F" w14:paraId="2E42E4BF" w14:textId="77777777" w:rsidTr="007653FC">
        <w:trPr>
          <w:trHeight w:val="255"/>
        </w:trPr>
        <w:tc>
          <w:tcPr>
            <w:tcW w:w="3350" w:type="dxa"/>
            <w:shd w:val="clear" w:color="auto" w:fill="auto"/>
            <w:noWrap/>
            <w:hideMark/>
          </w:tcPr>
          <w:p w14:paraId="29A0EB0E" w14:textId="77777777" w:rsidR="00C61D7F" w:rsidRPr="00C61D7F" w:rsidRDefault="00C61D7F" w:rsidP="007653F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61D7F">
              <w:rPr>
                <w:rFonts w:ascii="Times New Roman" w:hAnsi="Times New Roman" w:cs="Times New Roman"/>
                <w:b/>
                <w:bCs/>
              </w:rPr>
              <w:t>Põhitegevuse tulud kokku</w:t>
            </w:r>
          </w:p>
        </w:tc>
        <w:tc>
          <w:tcPr>
            <w:tcW w:w="1603" w:type="dxa"/>
          </w:tcPr>
          <w:p w14:paraId="1D66336E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1D7F">
              <w:rPr>
                <w:rFonts w:ascii="Times New Roman" w:hAnsi="Times New Roman" w:cs="Times New Roman"/>
                <w:b/>
                <w:bCs/>
              </w:rPr>
              <w:t xml:space="preserve">13 072 940  </w:t>
            </w:r>
          </w:p>
        </w:tc>
        <w:tc>
          <w:tcPr>
            <w:tcW w:w="1603" w:type="dxa"/>
          </w:tcPr>
          <w:p w14:paraId="74CFD767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1D7F">
              <w:rPr>
                <w:rFonts w:ascii="Times New Roman" w:hAnsi="Times New Roman" w:cs="Times New Roman"/>
                <w:b/>
                <w:bCs/>
              </w:rPr>
              <w:t xml:space="preserve">13 161 714  </w:t>
            </w:r>
          </w:p>
        </w:tc>
        <w:tc>
          <w:tcPr>
            <w:tcW w:w="1603" w:type="dxa"/>
          </w:tcPr>
          <w:p w14:paraId="64877F74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1D7F">
              <w:rPr>
                <w:rFonts w:ascii="Times New Roman" w:hAnsi="Times New Roman" w:cs="Times New Roman"/>
                <w:b/>
                <w:bCs/>
              </w:rPr>
              <w:t>13 582 263</w:t>
            </w:r>
          </w:p>
        </w:tc>
        <w:tc>
          <w:tcPr>
            <w:tcW w:w="1481" w:type="dxa"/>
          </w:tcPr>
          <w:p w14:paraId="3D317ADA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1D7F">
              <w:rPr>
                <w:rFonts w:ascii="Times New Roman" w:hAnsi="Times New Roman" w:cs="Times New Roman"/>
                <w:b/>
                <w:bCs/>
              </w:rPr>
              <w:t>14 000 831</w:t>
            </w:r>
          </w:p>
        </w:tc>
      </w:tr>
      <w:tr w:rsidR="00C61D7F" w:rsidRPr="00C61D7F" w14:paraId="4CDCFE27" w14:textId="77777777" w:rsidTr="007653FC">
        <w:trPr>
          <w:trHeight w:val="223"/>
        </w:trPr>
        <w:tc>
          <w:tcPr>
            <w:tcW w:w="3350" w:type="dxa"/>
            <w:shd w:val="clear" w:color="auto" w:fill="auto"/>
            <w:noWrap/>
            <w:hideMark/>
          </w:tcPr>
          <w:p w14:paraId="574E4E46" w14:textId="77777777" w:rsidR="00C61D7F" w:rsidRPr="00C61D7F" w:rsidRDefault="00C61D7F" w:rsidP="007653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>Maksutulud</w:t>
            </w:r>
          </w:p>
        </w:tc>
        <w:tc>
          <w:tcPr>
            <w:tcW w:w="1603" w:type="dxa"/>
          </w:tcPr>
          <w:p w14:paraId="721DB9EE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 xml:space="preserve">6 364 584  </w:t>
            </w:r>
          </w:p>
        </w:tc>
        <w:tc>
          <w:tcPr>
            <w:tcW w:w="1603" w:type="dxa"/>
          </w:tcPr>
          <w:p w14:paraId="7972CBE1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 xml:space="preserve">6 359 615  </w:t>
            </w:r>
          </w:p>
        </w:tc>
        <w:tc>
          <w:tcPr>
            <w:tcW w:w="1603" w:type="dxa"/>
          </w:tcPr>
          <w:p w14:paraId="440470A6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>6 808 284</w:t>
            </w:r>
          </w:p>
        </w:tc>
        <w:tc>
          <w:tcPr>
            <w:tcW w:w="1481" w:type="dxa"/>
          </w:tcPr>
          <w:p w14:paraId="79625828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 xml:space="preserve">6 775 284  </w:t>
            </w:r>
          </w:p>
        </w:tc>
      </w:tr>
      <w:tr w:rsidR="00C61D7F" w:rsidRPr="00C61D7F" w14:paraId="5F5EB5B5" w14:textId="77777777" w:rsidTr="007653FC">
        <w:trPr>
          <w:trHeight w:val="223"/>
        </w:trPr>
        <w:tc>
          <w:tcPr>
            <w:tcW w:w="3350" w:type="dxa"/>
            <w:shd w:val="clear" w:color="auto" w:fill="auto"/>
            <w:noWrap/>
            <w:hideMark/>
          </w:tcPr>
          <w:p w14:paraId="550EEF50" w14:textId="77777777" w:rsidR="00C61D7F" w:rsidRPr="00C61D7F" w:rsidRDefault="00C61D7F" w:rsidP="007653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 xml:space="preserve">       sh tulumaks</w:t>
            </w:r>
          </w:p>
        </w:tc>
        <w:tc>
          <w:tcPr>
            <w:tcW w:w="1603" w:type="dxa"/>
          </w:tcPr>
          <w:p w14:paraId="38FFC567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 xml:space="preserve">5 916 000  </w:t>
            </w:r>
          </w:p>
        </w:tc>
        <w:tc>
          <w:tcPr>
            <w:tcW w:w="1603" w:type="dxa"/>
          </w:tcPr>
          <w:p w14:paraId="4744C521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 xml:space="preserve">5 921 354  </w:t>
            </w:r>
          </w:p>
        </w:tc>
        <w:tc>
          <w:tcPr>
            <w:tcW w:w="1603" w:type="dxa"/>
          </w:tcPr>
          <w:p w14:paraId="344B4C1F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>6 359 700</w:t>
            </w:r>
          </w:p>
        </w:tc>
        <w:tc>
          <w:tcPr>
            <w:tcW w:w="1481" w:type="dxa"/>
          </w:tcPr>
          <w:p w14:paraId="47B3FF87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 xml:space="preserve">6 326 700  </w:t>
            </w:r>
          </w:p>
        </w:tc>
      </w:tr>
      <w:tr w:rsidR="00C61D7F" w:rsidRPr="00C61D7F" w14:paraId="209098A8" w14:textId="77777777" w:rsidTr="007653FC">
        <w:trPr>
          <w:trHeight w:val="223"/>
        </w:trPr>
        <w:tc>
          <w:tcPr>
            <w:tcW w:w="3350" w:type="dxa"/>
            <w:shd w:val="clear" w:color="auto" w:fill="auto"/>
            <w:noWrap/>
            <w:hideMark/>
          </w:tcPr>
          <w:p w14:paraId="4F6DCE86" w14:textId="77777777" w:rsidR="00C61D7F" w:rsidRPr="00C61D7F" w:rsidRDefault="00C61D7F" w:rsidP="007653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 xml:space="preserve">       sh maamaks</w:t>
            </w:r>
          </w:p>
        </w:tc>
        <w:tc>
          <w:tcPr>
            <w:tcW w:w="1603" w:type="dxa"/>
          </w:tcPr>
          <w:p w14:paraId="4298C87D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 xml:space="preserve">448 584  </w:t>
            </w:r>
          </w:p>
        </w:tc>
        <w:tc>
          <w:tcPr>
            <w:tcW w:w="1603" w:type="dxa"/>
          </w:tcPr>
          <w:p w14:paraId="7A504D21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 xml:space="preserve">438 261  </w:t>
            </w:r>
          </w:p>
        </w:tc>
        <w:tc>
          <w:tcPr>
            <w:tcW w:w="1603" w:type="dxa"/>
          </w:tcPr>
          <w:p w14:paraId="75ABF680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>448 584</w:t>
            </w:r>
          </w:p>
        </w:tc>
        <w:tc>
          <w:tcPr>
            <w:tcW w:w="1481" w:type="dxa"/>
          </w:tcPr>
          <w:p w14:paraId="611C9518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 xml:space="preserve">448 584  </w:t>
            </w:r>
          </w:p>
        </w:tc>
      </w:tr>
      <w:tr w:rsidR="00C61D7F" w:rsidRPr="00C61D7F" w14:paraId="20A3ABB7" w14:textId="77777777" w:rsidTr="007653FC">
        <w:trPr>
          <w:trHeight w:val="223"/>
        </w:trPr>
        <w:tc>
          <w:tcPr>
            <w:tcW w:w="3350" w:type="dxa"/>
            <w:shd w:val="clear" w:color="auto" w:fill="auto"/>
            <w:noWrap/>
            <w:hideMark/>
          </w:tcPr>
          <w:p w14:paraId="663D1DD3" w14:textId="77777777" w:rsidR="00C61D7F" w:rsidRPr="00C61D7F" w:rsidRDefault="00C61D7F" w:rsidP="007653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>Tulud kaupade ja teenuste müügist</w:t>
            </w:r>
          </w:p>
        </w:tc>
        <w:tc>
          <w:tcPr>
            <w:tcW w:w="1603" w:type="dxa"/>
          </w:tcPr>
          <w:p w14:paraId="51AE1BB7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 xml:space="preserve">1 542 036  </w:t>
            </w:r>
          </w:p>
        </w:tc>
        <w:tc>
          <w:tcPr>
            <w:tcW w:w="1603" w:type="dxa"/>
          </w:tcPr>
          <w:p w14:paraId="1F6A232F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 xml:space="preserve">1 580 002  </w:t>
            </w:r>
          </w:p>
        </w:tc>
        <w:tc>
          <w:tcPr>
            <w:tcW w:w="1603" w:type="dxa"/>
          </w:tcPr>
          <w:p w14:paraId="45D48489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>1 655 000</w:t>
            </w:r>
          </w:p>
        </w:tc>
        <w:tc>
          <w:tcPr>
            <w:tcW w:w="1481" w:type="dxa"/>
          </w:tcPr>
          <w:p w14:paraId="04ED5A09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 xml:space="preserve">1 764 867  </w:t>
            </w:r>
          </w:p>
        </w:tc>
      </w:tr>
      <w:tr w:rsidR="00C61D7F" w:rsidRPr="00C61D7F" w14:paraId="71FD0572" w14:textId="77777777" w:rsidTr="007653FC">
        <w:trPr>
          <w:trHeight w:val="223"/>
        </w:trPr>
        <w:tc>
          <w:tcPr>
            <w:tcW w:w="3350" w:type="dxa"/>
            <w:shd w:val="clear" w:color="auto" w:fill="auto"/>
            <w:noWrap/>
            <w:hideMark/>
          </w:tcPr>
          <w:p w14:paraId="41FF57E8" w14:textId="77777777" w:rsidR="00C61D7F" w:rsidRPr="00C61D7F" w:rsidRDefault="00C61D7F" w:rsidP="007653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>Saadavad toetused tegevuskuludeks</w:t>
            </w:r>
          </w:p>
        </w:tc>
        <w:tc>
          <w:tcPr>
            <w:tcW w:w="1603" w:type="dxa"/>
          </w:tcPr>
          <w:p w14:paraId="7BDC439B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 xml:space="preserve">4 787 885  </w:t>
            </w:r>
          </w:p>
        </w:tc>
        <w:tc>
          <w:tcPr>
            <w:tcW w:w="1603" w:type="dxa"/>
          </w:tcPr>
          <w:p w14:paraId="4C1A99D4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 xml:space="preserve">4 794 109  </w:t>
            </w:r>
          </w:p>
        </w:tc>
        <w:tc>
          <w:tcPr>
            <w:tcW w:w="1603" w:type="dxa"/>
          </w:tcPr>
          <w:p w14:paraId="338C320F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>5 084 979</w:t>
            </w:r>
          </w:p>
        </w:tc>
        <w:tc>
          <w:tcPr>
            <w:tcW w:w="1481" w:type="dxa"/>
          </w:tcPr>
          <w:p w14:paraId="24692D56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 xml:space="preserve">5 372 521  </w:t>
            </w:r>
          </w:p>
        </w:tc>
      </w:tr>
      <w:tr w:rsidR="00C61D7F" w:rsidRPr="00C61D7F" w14:paraId="44F271CA" w14:textId="77777777" w:rsidTr="007653FC">
        <w:trPr>
          <w:trHeight w:val="560"/>
        </w:trPr>
        <w:tc>
          <w:tcPr>
            <w:tcW w:w="3350" w:type="dxa"/>
            <w:shd w:val="clear" w:color="auto" w:fill="auto"/>
            <w:noWrap/>
            <w:hideMark/>
          </w:tcPr>
          <w:p w14:paraId="12C6D204" w14:textId="77777777" w:rsidR="00C61D7F" w:rsidRPr="00C61D7F" w:rsidRDefault="00C61D7F" w:rsidP="007653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 xml:space="preserve">      sh  tasandusfond (lg1)</w:t>
            </w:r>
          </w:p>
        </w:tc>
        <w:tc>
          <w:tcPr>
            <w:tcW w:w="1603" w:type="dxa"/>
          </w:tcPr>
          <w:p w14:paraId="707390A2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 xml:space="preserve">1 674 194  </w:t>
            </w:r>
          </w:p>
        </w:tc>
        <w:tc>
          <w:tcPr>
            <w:tcW w:w="1603" w:type="dxa"/>
          </w:tcPr>
          <w:p w14:paraId="1C808500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 xml:space="preserve">1 674 194  </w:t>
            </w:r>
          </w:p>
        </w:tc>
        <w:tc>
          <w:tcPr>
            <w:tcW w:w="1603" w:type="dxa"/>
          </w:tcPr>
          <w:p w14:paraId="097B0514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>1 771 577</w:t>
            </w:r>
          </w:p>
        </w:tc>
        <w:tc>
          <w:tcPr>
            <w:tcW w:w="1481" w:type="dxa"/>
          </w:tcPr>
          <w:p w14:paraId="4F7E8CF5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 xml:space="preserve">1 633 813  </w:t>
            </w:r>
          </w:p>
        </w:tc>
      </w:tr>
      <w:tr w:rsidR="00C61D7F" w:rsidRPr="00C61D7F" w14:paraId="4780B389" w14:textId="77777777" w:rsidTr="007653FC">
        <w:trPr>
          <w:trHeight w:val="223"/>
        </w:trPr>
        <w:tc>
          <w:tcPr>
            <w:tcW w:w="3350" w:type="dxa"/>
            <w:shd w:val="clear" w:color="auto" w:fill="auto"/>
            <w:noWrap/>
          </w:tcPr>
          <w:p w14:paraId="2404239B" w14:textId="77777777" w:rsidR="00C61D7F" w:rsidRPr="00C61D7F" w:rsidRDefault="00C61D7F" w:rsidP="007653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 xml:space="preserve">      sh  toetusfond (lg2)</w:t>
            </w:r>
          </w:p>
        </w:tc>
        <w:tc>
          <w:tcPr>
            <w:tcW w:w="1603" w:type="dxa"/>
          </w:tcPr>
          <w:p w14:paraId="4DD6C740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 xml:space="preserve">3 059 161  </w:t>
            </w:r>
          </w:p>
        </w:tc>
        <w:tc>
          <w:tcPr>
            <w:tcW w:w="1603" w:type="dxa"/>
          </w:tcPr>
          <w:p w14:paraId="43A6C934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 xml:space="preserve">3 059 161  </w:t>
            </w:r>
          </w:p>
        </w:tc>
        <w:tc>
          <w:tcPr>
            <w:tcW w:w="1603" w:type="dxa"/>
          </w:tcPr>
          <w:p w14:paraId="70819965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>2 999 580</w:t>
            </w:r>
          </w:p>
        </w:tc>
        <w:tc>
          <w:tcPr>
            <w:tcW w:w="1481" w:type="dxa"/>
          </w:tcPr>
          <w:p w14:paraId="36E698CD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 xml:space="preserve">3 738 755  </w:t>
            </w:r>
          </w:p>
        </w:tc>
      </w:tr>
      <w:tr w:rsidR="00C61D7F" w:rsidRPr="00C61D7F" w14:paraId="7EB67AF8" w14:textId="77777777" w:rsidTr="007653FC">
        <w:trPr>
          <w:trHeight w:val="382"/>
        </w:trPr>
        <w:tc>
          <w:tcPr>
            <w:tcW w:w="3350" w:type="dxa"/>
            <w:shd w:val="clear" w:color="auto" w:fill="auto"/>
            <w:noWrap/>
            <w:hideMark/>
          </w:tcPr>
          <w:p w14:paraId="2F74580D" w14:textId="77777777" w:rsidR="00C61D7F" w:rsidRPr="00C61D7F" w:rsidRDefault="00C61D7F" w:rsidP="007653F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61D7F">
              <w:rPr>
                <w:rFonts w:ascii="Times New Roman" w:hAnsi="Times New Roman" w:cs="Times New Roman"/>
              </w:rPr>
              <w:t xml:space="preserve">      sh muud saadud toetused tegevuskuludeks</w:t>
            </w:r>
          </w:p>
        </w:tc>
        <w:tc>
          <w:tcPr>
            <w:tcW w:w="1603" w:type="dxa"/>
          </w:tcPr>
          <w:p w14:paraId="1D62B6ED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61D7F">
              <w:rPr>
                <w:rFonts w:ascii="Times New Roman" w:hAnsi="Times New Roman" w:cs="Times New Roman"/>
              </w:rPr>
              <w:t>343 990</w:t>
            </w:r>
          </w:p>
        </w:tc>
        <w:tc>
          <w:tcPr>
            <w:tcW w:w="1603" w:type="dxa"/>
          </w:tcPr>
          <w:p w14:paraId="6F107185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61D7F">
              <w:rPr>
                <w:rFonts w:ascii="Times New Roman" w:hAnsi="Times New Roman" w:cs="Times New Roman"/>
              </w:rPr>
              <w:t xml:space="preserve">374 507  </w:t>
            </w:r>
          </w:p>
        </w:tc>
        <w:tc>
          <w:tcPr>
            <w:tcW w:w="1603" w:type="dxa"/>
          </w:tcPr>
          <w:p w14:paraId="64DFE9D5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61D7F">
              <w:rPr>
                <w:rFonts w:ascii="Times New Roman" w:hAnsi="Times New Roman" w:cs="Times New Roman"/>
                <w:bCs/>
              </w:rPr>
              <w:t>313 822</w:t>
            </w:r>
          </w:p>
        </w:tc>
        <w:tc>
          <w:tcPr>
            <w:tcW w:w="1481" w:type="dxa"/>
          </w:tcPr>
          <w:p w14:paraId="7D1A8D95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61D7F">
              <w:rPr>
                <w:rFonts w:ascii="Times New Roman" w:hAnsi="Times New Roman" w:cs="Times New Roman"/>
              </w:rPr>
              <w:t xml:space="preserve">54 112  </w:t>
            </w:r>
          </w:p>
        </w:tc>
      </w:tr>
      <w:tr w:rsidR="00C61D7F" w:rsidRPr="00C61D7F" w14:paraId="54365CE3" w14:textId="77777777" w:rsidTr="007653FC">
        <w:trPr>
          <w:trHeight w:val="382"/>
        </w:trPr>
        <w:tc>
          <w:tcPr>
            <w:tcW w:w="3350" w:type="dxa"/>
            <w:shd w:val="clear" w:color="auto" w:fill="auto"/>
            <w:noWrap/>
          </w:tcPr>
          <w:p w14:paraId="39988763" w14:textId="77777777" w:rsidR="00C61D7F" w:rsidRPr="00C61D7F" w:rsidRDefault="00C61D7F" w:rsidP="007653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>Muud tegevustulud</w:t>
            </w:r>
          </w:p>
        </w:tc>
        <w:tc>
          <w:tcPr>
            <w:tcW w:w="1603" w:type="dxa"/>
          </w:tcPr>
          <w:p w14:paraId="2B8EAE38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61D7F">
              <w:rPr>
                <w:rFonts w:ascii="Times New Roman" w:hAnsi="Times New Roman" w:cs="Times New Roman"/>
                <w:bCs/>
              </w:rPr>
              <w:t>34 445</w:t>
            </w:r>
          </w:p>
        </w:tc>
        <w:tc>
          <w:tcPr>
            <w:tcW w:w="1603" w:type="dxa"/>
          </w:tcPr>
          <w:p w14:paraId="1BBE583D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61D7F">
              <w:rPr>
                <w:rFonts w:ascii="Times New Roman" w:hAnsi="Times New Roman" w:cs="Times New Roman"/>
                <w:bCs/>
              </w:rPr>
              <w:t>53 480</w:t>
            </w:r>
          </w:p>
        </w:tc>
        <w:tc>
          <w:tcPr>
            <w:tcW w:w="1603" w:type="dxa"/>
          </w:tcPr>
          <w:p w14:paraId="704BD0FB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61D7F">
              <w:rPr>
                <w:rFonts w:ascii="Times New Roman" w:hAnsi="Times New Roman" w:cs="Times New Roman"/>
                <w:bCs/>
              </w:rPr>
              <w:t>34 000</w:t>
            </w:r>
          </w:p>
        </w:tc>
        <w:tc>
          <w:tcPr>
            <w:tcW w:w="1481" w:type="dxa"/>
          </w:tcPr>
          <w:p w14:paraId="279D2F90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61D7F">
              <w:rPr>
                <w:rFonts w:ascii="Times New Roman" w:hAnsi="Times New Roman" w:cs="Times New Roman"/>
                <w:bCs/>
              </w:rPr>
              <w:t>34 000</w:t>
            </w:r>
          </w:p>
        </w:tc>
      </w:tr>
      <w:tr w:rsidR="00C61D7F" w:rsidRPr="00C61D7F" w14:paraId="281D0A4C" w14:textId="77777777" w:rsidTr="007653FC">
        <w:trPr>
          <w:trHeight w:val="231"/>
        </w:trPr>
        <w:tc>
          <w:tcPr>
            <w:tcW w:w="3350" w:type="dxa"/>
            <w:shd w:val="clear" w:color="auto" w:fill="auto"/>
            <w:noWrap/>
          </w:tcPr>
          <w:p w14:paraId="4496456F" w14:textId="77777777" w:rsidR="00C61D7F" w:rsidRPr="00C61D7F" w:rsidRDefault="00C61D7F" w:rsidP="007653F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61D7F">
              <w:rPr>
                <w:rFonts w:ascii="Times New Roman" w:hAnsi="Times New Roman" w:cs="Times New Roman"/>
                <w:b/>
                <w:bCs/>
              </w:rPr>
              <w:t>Põhitegevuse kulud kokku</w:t>
            </w:r>
          </w:p>
        </w:tc>
        <w:tc>
          <w:tcPr>
            <w:tcW w:w="1603" w:type="dxa"/>
          </w:tcPr>
          <w:p w14:paraId="53F28C6A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1D7F">
              <w:rPr>
                <w:rFonts w:ascii="Times New Roman" w:hAnsi="Times New Roman" w:cs="Times New Roman"/>
                <w:b/>
                <w:bCs/>
              </w:rPr>
              <w:t xml:space="preserve">12 377 085  </w:t>
            </w:r>
          </w:p>
        </w:tc>
        <w:tc>
          <w:tcPr>
            <w:tcW w:w="1603" w:type="dxa"/>
          </w:tcPr>
          <w:p w14:paraId="1B01973A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1D7F">
              <w:rPr>
                <w:rFonts w:ascii="Times New Roman" w:hAnsi="Times New Roman" w:cs="Times New Roman"/>
                <w:b/>
                <w:bCs/>
              </w:rPr>
              <w:t xml:space="preserve">12 434 919  </w:t>
            </w:r>
          </w:p>
        </w:tc>
        <w:tc>
          <w:tcPr>
            <w:tcW w:w="1603" w:type="dxa"/>
          </w:tcPr>
          <w:p w14:paraId="271341F2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1D7F">
              <w:rPr>
                <w:rFonts w:ascii="Times New Roman" w:hAnsi="Times New Roman" w:cs="Times New Roman"/>
                <w:b/>
                <w:bCs/>
              </w:rPr>
              <w:t>12 424 798</w:t>
            </w:r>
          </w:p>
        </w:tc>
        <w:tc>
          <w:tcPr>
            <w:tcW w:w="1481" w:type="dxa"/>
          </w:tcPr>
          <w:p w14:paraId="28D5AB65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1D7F">
              <w:rPr>
                <w:rFonts w:ascii="Times New Roman" w:hAnsi="Times New Roman" w:cs="Times New Roman"/>
                <w:b/>
                <w:bCs/>
              </w:rPr>
              <w:t>13 069 367</w:t>
            </w:r>
          </w:p>
        </w:tc>
      </w:tr>
      <w:tr w:rsidR="00C61D7F" w:rsidRPr="00C61D7F" w14:paraId="47A22EF7" w14:textId="77777777" w:rsidTr="007653FC">
        <w:trPr>
          <w:trHeight w:val="223"/>
        </w:trPr>
        <w:tc>
          <w:tcPr>
            <w:tcW w:w="3350" w:type="dxa"/>
            <w:shd w:val="clear" w:color="auto" w:fill="auto"/>
            <w:noWrap/>
          </w:tcPr>
          <w:p w14:paraId="7D20DFD2" w14:textId="77777777" w:rsidR="00C61D7F" w:rsidRPr="00C61D7F" w:rsidRDefault="00C61D7F" w:rsidP="007653F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14:paraId="71376FCD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14:paraId="76C8F6B1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14:paraId="16ACE1CF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015F7F45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61D7F" w:rsidRPr="00C61D7F" w14:paraId="758C6535" w14:textId="77777777" w:rsidTr="007653FC">
        <w:trPr>
          <w:trHeight w:val="223"/>
        </w:trPr>
        <w:tc>
          <w:tcPr>
            <w:tcW w:w="3350" w:type="dxa"/>
            <w:shd w:val="clear" w:color="auto" w:fill="auto"/>
            <w:noWrap/>
            <w:hideMark/>
          </w:tcPr>
          <w:p w14:paraId="33F09CB7" w14:textId="77777777" w:rsidR="00C61D7F" w:rsidRPr="00C61D7F" w:rsidRDefault="00C61D7F" w:rsidP="007653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>Antud toetused tegevuskuludeks</w:t>
            </w:r>
          </w:p>
        </w:tc>
        <w:tc>
          <w:tcPr>
            <w:tcW w:w="1603" w:type="dxa"/>
          </w:tcPr>
          <w:p w14:paraId="30B8D566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 xml:space="preserve">812 052  </w:t>
            </w:r>
          </w:p>
        </w:tc>
        <w:tc>
          <w:tcPr>
            <w:tcW w:w="1603" w:type="dxa"/>
          </w:tcPr>
          <w:p w14:paraId="3DDF7762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 xml:space="preserve">817 743  </w:t>
            </w:r>
          </w:p>
        </w:tc>
        <w:tc>
          <w:tcPr>
            <w:tcW w:w="1603" w:type="dxa"/>
          </w:tcPr>
          <w:p w14:paraId="40F3AF76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 xml:space="preserve">714 770 </w:t>
            </w:r>
          </w:p>
        </w:tc>
        <w:tc>
          <w:tcPr>
            <w:tcW w:w="1481" w:type="dxa"/>
          </w:tcPr>
          <w:p w14:paraId="5F9F18EF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 xml:space="preserve">738 584  </w:t>
            </w:r>
          </w:p>
        </w:tc>
      </w:tr>
      <w:tr w:rsidR="00C61D7F" w:rsidRPr="00C61D7F" w14:paraId="49C65019" w14:textId="77777777" w:rsidTr="007653FC">
        <w:trPr>
          <w:trHeight w:val="223"/>
        </w:trPr>
        <w:tc>
          <w:tcPr>
            <w:tcW w:w="3350" w:type="dxa"/>
            <w:shd w:val="clear" w:color="auto" w:fill="auto"/>
            <w:noWrap/>
            <w:hideMark/>
          </w:tcPr>
          <w:p w14:paraId="2613A109" w14:textId="77777777" w:rsidR="00C61D7F" w:rsidRPr="00C61D7F" w:rsidRDefault="00C61D7F" w:rsidP="007653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>Muud tegevuskulud</w:t>
            </w:r>
          </w:p>
        </w:tc>
        <w:tc>
          <w:tcPr>
            <w:tcW w:w="1603" w:type="dxa"/>
          </w:tcPr>
          <w:p w14:paraId="5A1596A2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 xml:space="preserve">11 565 033  </w:t>
            </w:r>
          </w:p>
        </w:tc>
        <w:tc>
          <w:tcPr>
            <w:tcW w:w="1603" w:type="dxa"/>
          </w:tcPr>
          <w:p w14:paraId="09409FD1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 xml:space="preserve">11 617 176  </w:t>
            </w:r>
          </w:p>
        </w:tc>
        <w:tc>
          <w:tcPr>
            <w:tcW w:w="1603" w:type="dxa"/>
          </w:tcPr>
          <w:p w14:paraId="0F3FDC09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>11 710 028</w:t>
            </w:r>
          </w:p>
        </w:tc>
        <w:tc>
          <w:tcPr>
            <w:tcW w:w="1481" w:type="dxa"/>
          </w:tcPr>
          <w:p w14:paraId="1FE90735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 xml:space="preserve">12 330 783  </w:t>
            </w:r>
          </w:p>
        </w:tc>
      </w:tr>
      <w:tr w:rsidR="00C61D7F" w:rsidRPr="00C61D7F" w14:paraId="6A20E43B" w14:textId="77777777" w:rsidTr="007653FC">
        <w:trPr>
          <w:trHeight w:val="223"/>
        </w:trPr>
        <w:tc>
          <w:tcPr>
            <w:tcW w:w="3350" w:type="dxa"/>
            <w:shd w:val="clear" w:color="auto" w:fill="auto"/>
            <w:noWrap/>
            <w:hideMark/>
          </w:tcPr>
          <w:p w14:paraId="57FBB2BC" w14:textId="77777777" w:rsidR="00C61D7F" w:rsidRPr="00C61D7F" w:rsidRDefault="00C61D7F" w:rsidP="007653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 xml:space="preserve">       sh personalikulud</w:t>
            </w:r>
          </w:p>
        </w:tc>
        <w:tc>
          <w:tcPr>
            <w:tcW w:w="1603" w:type="dxa"/>
          </w:tcPr>
          <w:p w14:paraId="6E04C676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 xml:space="preserve">7 015 712  </w:t>
            </w:r>
          </w:p>
        </w:tc>
        <w:tc>
          <w:tcPr>
            <w:tcW w:w="1603" w:type="dxa"/>
          </w:tcPr>
          <w:p w14:paraId="483E99D9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 xml:space="preserve">6 844 276  </w:t>
            </w:r>
          </w:p>
        </w:tc>
        <w:tc>
          <w:tcPr>
            <w:tcW w:w="1603" w:type="dxa"/>
          </w:tcPr>
          <w:p w14:paraId="24A0F2C6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>7 743 445</w:t>
            </w:r>
          </w:p>
        </w:tc>
        <w:tc>
          <w:tcPr>
            <w:tcW w:w="1481" w:type="dxa"/>
          </w:tcPr>
          <w:p w14:paraId="4D8E60B5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 xml:space="preserve">7 972 083  </w:t>
            </w:r>
          </w:p>
        </w:tc>
      </w:tr>
      <w:tr w:rsidR="00C61D7F" w:rsidRPr="00C61D7F" w14:paraId="2B4E5E06" w14:textId="77777777" w:rsidTr="007653FC">
        <w:trPr>
          <w:trHeight w:val="223"/>
        </w:trPr>
        <w:tc>
          <w:tcPr>
            <w:tcW w:w="3350" w:type="dxa"/>
            <w:shd w:val="clear" w:color="auto" w:fill="auto"/>
            <w:noWrap/>
            <w:hideMark/>
          </w:tcPr>
          <w:p w14:paraId="0AE09B88" w14:textId="77777777" w:rsidR="00C61D7F" w:rsidRPr="00C61D7F" w:rsidRDefault="00C61D7F" w:rsidP="007653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 xml:space="preserve">       sh majandamiskulud</w:t>
            </w:r>
          </w:p>
        </w:tc>
        <w:tc>
          <w:tcPr>
            <w:tcW w:w="1603" w:type="dxa"/>
          </w:tcPr>
          <w:p w14:paraId="65BB59B1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 xml:space="preserve">4 547 623  </w:t>
            </w:r>
          </w:p>
        </w:tc>
        <w:tc>
          <w:tcPr>
            <w:tcW w:w="1603" w:type="dxa"/>
          </w:tcPr>
          <w:p w14:paraId="5F6CB85C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 xml:space="preserve">4 768 728  </w:t>
            </w:r>
          </w:p>
        </w:tc>
        <w:tc>
          <w:tcPr>
            <w:tcW w:w="1603" w:type="dxa"/>
          </w:tcPr>
          <w:p w14:paraId="68E99230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>3 906 583</w:t>
            </w:r>
          </w:p>
        </w:tc>
        <w:tc>
          <w:tcPr>
            <w:tcW w:w="1481" w:type="dxa"/>
          </w:tcPr>
          <w:p w14:paraId="639A2370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 xml:space="preserve">4 298 700  </w:t>
            </w:r>
          </w:p>
        </w:tc>
      </w:tr>
      <w:tr w:rsidR="00C61D7F" w:rsidRPr="00C61D7F" w14:paraId="70CA39CA" w14:textId="77777777" w:rsidTr="007653FC">
        <w:trPr>
          <w:trHeight w:val="223"/>
        </w:trPr>
        <w:tc>
          <w:tcPr>
            <w:tcW w:w="3350" w:type="dxa"/>
            <w:shd w:val="clear" w:color="auto" w:fill="auto"/>
            <w:noWrap/>
            <w:hideMark/>
          </w:tcPr>
          <w:p w14:paraId="7879D9F4" w14:textId="77777777" w:rsidR="00C61D7F" w:rsidRPr="00C61D7F" w:rsidRDefault="00C61D7F" w:rsidP="007653F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61D7F">
              <w:rPr>
                <w:rFonts w:ascii="Times New Roman" w:hAnsi="Times New Roman" w:cs="Times New Roman"/>
              </w:rPr>
              <w:t xml:space="preserve">       sh muud kulud</w:t>
            </w:r>
          </w:p>
        </w:tc>
        <w:tc>
          <w:tcPr>
            <w:tcW w:w="1603" w:type="dxa"/>
          </w:tcPr>
          <w:p w14:paraId="75AB544F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61D7F">
              <w:rPr>
                <w:rFonts w:ascii="Times New Roman" w:hAnsi="Times New Roman" w:cs="Times New Roman"/>
              </w:rPr>
              <w:t xml:space="preserve">1 698  </w:t>
            </w:r>
          </w:p>
        </w:tc>
        <w:tc>
          <w:tcPr>
            <w:tcW w:w="1603" w:type="dxa"/>
          </w:tcPr>
          <w:p w14:paraId="48CE3F7A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61D7F">
              <w:rPr>
                <w:rFonts w:ascii="Times New Roman" w:hAnsi="Times New Roman" w:cs="Times New Roman"/>
              </w:rPr>
              <w:t xml:space="preserve">4 171  </w:t>
            </w:r>
          </w:p>
        </w:tc>
        <w:tc>
          <w:tcPr>
            <w:tcW w:w="1603" w:type="dxa"/>
          </w:tcPr>
          <w:p w14:paraId="2B661100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61D7F">
              <w:rPr>
                <w:rFonts w:ascii="Times New Roman" w:hAnsi="Times New Roman" w:cs="Times New Roman"/>
                <w:bCs/>
              </w:rPr>
              <w:t>60 000</w:t>
            </w:r>
          </w:p>
        </w:tc>
        <w:tc>
          <w:tcPr>
            <w:tcW w:w="1481" w:type="dxa"/>
          </w:tcPr>
          <w:p w14:paraId="05A6F323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61D7F">
              <w:rPr>
                <w:rFonts w:ascii="Times New Roman" w:hAnsi="Times New Roman" w:cs="Times New Roman"/>
              </w:rPr>
              <w:t xml:space="preserve">60 000  </w:t>
            </w:r>
          </w:p>
        </w:tc>
      </w:tr>
      <w:tr w:rsidR="00C61D7F" w:rsidRPr="00C61D7F" w14:paraId="26671E02" w14:textId="77777777" w:rsidTr="007653FC">
        <w:trPr>
          <w:trHeight w:val="223"/>
        </w:trPr>
        <w:tc>
          <w:tcPr>
            <w:tcW w:w="3350" w:type="dxa"/>
            <w:shd w:val="clear" w:color="auto" w:fill="auto"/>
            <w:hideMark/>
          </w:tcPr>
          <w:p w14:paraId="1917DD71" w14:textId="77777777" w:rsidR="00C61D7F" w:rsidRPr="00C61D7F" w:rsidRDefault="00C61D7F" w:rsidP="007653F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61D7F">
              <w:rPr>
                <w:rFonts w:ascii="Times New Roman" w:hAnsi="Times New Roman" w:cs="Times New Roman"/>
                <w:b/>
                <w:bCs/>
              </w:rPr>
              <w:t>Põhitegevuse tulem</w:t>
            </w:r>
          </w:p>
        </w:tc>
        <w:tc>
          <w:tcPr>
            <w:tcW w:w="1603" w:type="dxa"/>
          </w:tcPr>
          <w:p w14:paraId="4396F09F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1D7F">
              <w:rPr>
                <w:rFonts w:ascii="Times New Roman" w:hAnsi="Times New Roman" w:cs="Times New Roman"/>
                <w:b/>
                <w:bCs/>
              </w:rPr>
              <w:t xml:space="preserve">695 855  </w:t>
            </w:r>
          </w:p>
        </w:tc>
        <w:tc>
          <w:tcPr>
            <w:tcW w:w="1603" w:type="dxa"/>
          </w:tcPr>
          <w:p w14:paraId="1099E2ED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1D7F">
              <w:rPr>
                <w:rFonts w:ascii="Times New Roman" w:hAnsi="Times New Roman" w:cs="Times New Roman"/>
                <w:b/>
                <w:bCs/>
              </w:rPr>
              <w:t xml:space="preserve">726 795  </w:t>
            </w:r>
          </w:p>
        </w:tc>
        <w:tc>
          <w:tcPr>
            <w:tcW w:w="1603" w:type="dxa"/>
          </w:tcPr>
          <w:p w14:paraId="7AA3456F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1D7F">
              <w:rPr>
                <w:rFonts w:ascii="Times New Roman" w:hAnsi="Times New Roman" w:cs="Times New Roman"/>
                <w:b/>
                <w:bCs/>
              </w:rPr>
              <w:t>1 157 465</w:t>
            </w:r>
          </w:p>
        </w:tc>
        <w:tc>
          <w:tcPr>
            <w:tcW w:w="1481" w:type="dxa"/>
          </w:tcPr>
          <w:p w14:paraId="64AB9B06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1D7F">
              <w:rPr>
                <w:rFonts w:ascii="Times New Roman" w:hAnsi="Times New Roman" w:cs="Times New Roman"/>
                <w:b/>
                <w:bCs/>
              </w:rPr>
              <w:t xml:space="preserve">931 464  </w:t>
            </w:r>
          </w:p>
        </w:tc>
      </w:tr>
      <w:tr w:rsidR="00C61D7F" w:rsidRPr="00C61D7F" w14:paraId="19E6AEC7" w14:textId="77777777" w:rsidTr="007653FC">
        <w:trPr>
          <w:trHeight w:val="216"/>
        </w:trPr>
        <w:tc>
          <w:tcPr>
            <w:tcW w:w="3350" w:type="dxa"/>
            <w:shd w:val="clear" w:color="auto" w:fill="auto"/>
            <w:hideMark/>
          </w:tcPr>
          <w:p w14:paraId="5CF6EA9F" w14:textId="77777777" w:rsidR="00C61D7F" w:rsidRPr="00C61D7F" w:rsidRDefault="00C61D7F" w:rsidP="007653F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61D7F">
              <w:rPr>
                <w:rFonts w:ascii="Times New Roman" w:hAnsi="Times New Roman" w:cs="Times New Roman"/>
                <w:b/>
                <w:bCs/>
              </w:rPr>
              <w:t>Investeerimistegevus kokku</w:t>
            </w:r>
          </w:p>
        </w:tc>
        <w:tc>
          <w:tcPr>
            <w:tcW w:w="1603" w:type="dxa"/>
          </w:tcPr>
          <w:p w14:paraId="0793C2F0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1D7F">
              <w:rPr>
                <w:rFonts w:ascii="Times New Roman" w:hAnsi="Times New Roman" w:cs="Times New Roman"/>
                <w:b/>
                <w:bCs/>
              </w:rPr>
              <w:t>-1 893 389</w:t>
            </w:r>
          </w:p>
        </w:tc>
        <w:tc>
          <w:tcPr>
            <w:tcW w:w="1603" w:type="dxa"/>
          </w:tcPr>
          <w:p w14:paraId="4AAA1740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1D7F">
              <w:rPr>
                <w:rFonts w:ascii="Times New Roman" w:hAnsi="Times New Roman" w:cs="Times New Roman"/>
                <w:b/>
                <w:bCs/>
              </w:rPr>
              <w:t>-1 527 834</w:t>
            </w:r>
          </w:p>
        </w:tc>
        <w:tc>
          <w:tcPr>
            <w:tcW w:w="1603" w:type="dxa"/>
          </w:tcPr>
          <w:p w14:paraId="7A4AD693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1D7F">
              <w:rPr>
                <w:rFonts w:ascii="Times New Roman" w:hAnsi="Times New Roman" w:cs="Times New Roman"/>
                <w:b/>
                <w:bCs/>
              </w:rPr>
              <w:t>-1 245 529</w:t>
            </w:r>
          </w:p>
        </w:tc>
        <w:tc>
          <w:tcPr>
            <w:tcW w:w="1481" w:type="dxa"/>
          </w:tcPr>
          <w:p w14:paraId="2416CDEC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1D7F">
              <w:rPr>
                <w:rFonts w:ascii="Times New Roman" w:hAnsi="Times New Roman" w:cs="Times New Roman"/>
                <w:b/>
                <w:bCs/>
              </w:rPr>
              <w:t xml:space="preserve">-1 734 792  </w:t>
            </w:r>
          </w:p>
        </w:tc>
      </w:tr>
      <w:tr w:rsidR="00C61D7F" w:rsidRPr="00C61D7F" w14:paraId="793EB2E4" w14:textId="77777777" w:rsidTr="007653FC">
        <w:trPr>
          <w:trHeight w:val="216"/>
        </w:trPr>
        <w:tc>
          <w:tcPr>
            <w:tcW w:w="3350" w:type="dxa"/>
            <w:shd w:val="clear" w:color="auto" w:fill="auto"/>
            <w:hideMark/>
          </w:tcPr>
          <w:p w14:paraId="41CBCC2E" w14:textId="77777777" w:rsidR="00C61D7F" w:rsidRPr="00C61D7F" w:rsidRDefault="00C61D7F" w:rsidP="007653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>Põhivara müük (+)</w:t>
            </w:r>
          </w:p>
        </w:tc>
        <w:tc>
          <w:tcPr>
            <w:tcW w:w="1603" w:type="dxa"/>
          </w:tcPr>
          <w:p w14:paraId="4264C9EB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>41 480</w:t>
            </w:r>
          </w:p>
        </w:tc>
        <w:tc>
          <w:tcPr>
            <w:tcW w:w="1603" w:type="dxa"/>
          </w:tcPr>
          <w:p w14:paraId="2FA3019B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>61 650</w:t>
            </w:r>
          </w:p>
        </w:tc>
        <w:tc>
          <w:tcPr>
            <w:tcW w:w="1603" w:type="dxa"/>
          </w:tcPr>
          <w:p w14:paraId="1B816ADB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>35 000</w:t>
            </w:r>
          </w:p>
        </w:tc>
        <w:tc>
          <w:tcPr>
            <w:tcW w:w="1481" w:type="dxa"/>
          </w:tcPr>
          <w:p w14:paraId="4EED1B57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>205 210</w:t>
            </w:r>
          </w:p>
        </w:tc>
      </w:tr>
      <w:tr w:rsidR="00C61D7F" w:rsidRPr="00C61D7F" w14:paraId="66F1E681" w14:textId="77777777" w:rsidTr="007653FC">
        <w:trPr>
          <w:trHeight w:val="216"/>
        </w:trPr>
        <w:tc>
          <w:tcPr>
            <w:tcW w:w="3350" w:type="dxa"/>
            <w:shd w:val="clear" w:color="auto" w:fill="auto"/>
            <w:hideMark/>
          </w:tcPr>
          <w:p w14:paraId="7561D04F" w14:textId="77777777" w:rsidR="00C61D7F" w:rsidRPr="00C61D7F" w:rsidRDefault="00C61D7F" w:rsidP="007653F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61D7F">
              <w:rPr>
                <w:rFonts w:ascii="Times New Roman" w:hAnsi="Times New Roman" w:cs="Times New Roman"/>
              </w:rPr>
              <w:t>Põhivara soetus (-)</w:t>
            </w:r>
          </w:p>
        </w:tc>
        <w:tc>
          <w:tcPr>
            <w:tcW w:w="1603" w:type="dxa"/>
          </w:tcPr>
          <w:p w14:paraId="44814DBA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>2 029 320</w:t>
            </w:r>
          </w:p>
        </w:tc>
        <w:tc>
          <w:tcPr>
            <w:tcW w:w="1603" w:type="dxa"/>
          </w:tcPr>
          <w:p w14:paraId="2F8FA91F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>1 737 554</w:t>
            </w:r>
          </w:p>
        </w:tc>
        <w:tc>
          <w:tcPr>
            <w:tcW w:w="1603" w:type="dxa"/>
          </w:tcPr>
          <w:p w14:paraId="3557C7DB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>1 250 000</w:t>
            </w:r>
          </w:p>
        </w:tc>
        <w:tc>
          <w:tcPr>
            <w:tcW w:w="1481" w:type="dxa"/>
          </w:tcPr>
          <w:p w14:paraId="039ADBE1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>1 725 737</w:t>
            </w:r>
          </w:p>
        </w:tc>
      </w:tr>
      <w:tr w:rsidR="00C61D7F" w:rsidRPr="00C61D7F" w14:paraId="3502BEFF" w14:textId="77777777" w:rsidTr="007653FC">
        <w:trPr>
          <w:trHeight w:val="598"/>
        </w:trPr>
        <w:tc>
          <w:tcPr>
            <w:tcW w:w="3350" w:type="dxa"/>
            <w:shd w:val="clear" w:color="auto" w:fill="auto"/>
            <w:hideMark/>
          </w:tcPr>
          <w:p w14:paraId="6924E3AA" w14:textId="77777777" w:rsidR="00C61D7F" w:rsidRPr="00C61D7F" w:rsidRDefault="00C61D7F" w:rsidP="007653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>Põhivara soetuseks saadav sihtfinantseerimine (+)</w:t>
            </w:r>
          </w:p>
        </w:tc>
        <w:tc>
          <w:tcPr>
            <w:tcW w:w="1603" w:type="dxa"/>
          </w:tcPr>
          <w:p w14:paraId="473ED3D0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>340 047</w:t>
            </w:r>
          </w:p>
        </w:tc>
        <w:tc>
          <w:tcPr>
            <w:tcW w:w="1603" w:type="dxa"/>
          </w:tcPr>
          <w:p w14:paraId="5050B159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>322 116</w:t>
            </w:r>
          </w:p>
        </w:tc>
        <w:tc>
          <w:tcPr>
            <w:tcW w:w="1603" w:type="dxa"/>
          </w:tcPr>
          <w:p w14:paraId="42B0748E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>170 000</w:t>
            </w:r>
          </w:p>
        </w:tc>
        <w:tc>
          <w:tcPr>
            <w:tcW w:w="1481" w:type="dxa"/>
          </w:tcPr>
          <w:p w14:paraId="06744188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>255 554</w:t>
            </w:r>
          </w:p>
        </w:tc>
      </w:tr>
      <w:tr w:rsidR="00C61D7F" w:rsidRPr="00C61D7F" w14:paraId="1D80AC1C" w14:textId="77777777" w:rsidTr="007653FC">
        <w:trPr>
          <w:trHeight w:val="216"/>
        </w:trPr>
        <w:tc>
          <w:tcPr>
            <w:tcW w:w="3350" w:type="dxa"/>
            <w:shd w:val="clear" w:color="auto" w:fill="auto"/>
          </w:tcPr>
          <w:p w14:paraId="45660624" w14:textId="77777777" w:rsidR="00C61D7F" w:rsidRPr="00C61D7F" w:rsidRDefault="00C61D7F" w:rsidP="007653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>Põhivara soetuseks antav sihtfinantseerimine (-)</w:t>
            </w:r>
          </w:p>
        </w:tc>
        <w:tc>
          <w:tcPr>
            <w:tcW w:w="1603" w:type="dxa"/>
          </w:tcPr>
          <w:p w14:paraId="7606742F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>153 431</w:t>
            </w:r>
          </w:p>
        </w:tc>
        <w:tc>
          <w:tcPr>
            <w:tcW w:w="1603" w:type="dxa"/>
          </w:tcPr>
          <w:p w14:paraId="70A4187F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>70 329</w:t>
            </w:r>
          </w:p>
        </w:tc>
        <w:tc>
          <w:tcPr>
            <w:tcW w:w="1603" w:type="dxa"/>
          </w:tcPr>
          <w:p w14:paraId="624CAFDA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>-100 000</w:t>
            </w:r>
          </w:p>
        </w:tc>
        <w:tc>
          <w:tcPr>
            <w:tcW w:w="1481" w:type="dxa"/>
          </w:tcPr>
          <w:p w14:paraId="330337CE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>-228 912</w:t>
            </w:r>
          </w:p>
        </w:tc>
      </w:tr>
      <w:tr w:rsidR="00C61D7F" w:rsidRPr="00C61D7F" w14:paraId="3358BE6F" w14:textId="77777777" w:rsidTr="007653FC">
        <w:trPr>
          <w:trHeight w:val="483"/>
        </w:trPr>
        <w:tc>
          <w:tcPr>
            <w:tcW w:w="3350" w:type="dxa"/>
            <w:shd w:val="clear" w:color="auto" w:fill="auto"/>
          </w:tcPr>
          <w:p w14:paraId="6C577294" w14:textId="77777777" w:rsidR="00C61D7F" w:rsidRPr="00C61D7F" w:rsidRDefault="00C61D7F" w:rsidP="007653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>Osaluste ning muude aktsiate ja osade soetus (-)</w:t>
            </w:r>
          </w:p>
        </w:tc>
        <w:tc>
          <w:tcPr>
            <w:tcW w:w="1603" w:type="dxa"/>
          </w:tcPr>
          <w:p w14:paraId="71D391BF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1603" w:type="dxa"/>
          </w:tcPr>
          <w:p w14:paraId="5C8B4180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1603" w:type="dxa"/>
          </w:tcPr>
          <w:p w14:paraId="655CA1BE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1" w:type="dxa"/>
          </w:tcPr>
          <w:p w14:paraId="2DB5D27D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>0</w:t>
            </w:r>
          </w:p>
        </w:tc>
      </w:tr>
      <w:tr w:rsidR="00C61D7F" w:rsidRPr="00C61D7F" w14:paraId="4EF0621F" w14:textId="77777777" w:rsidTr="007653FC">
        <w:trPr>
          <w:trHeight w:val="231"/>
        </w:trPr>
        <w:tc>
          <w:tcPr>
            <w:tcW w:w="3350" w:type="dxa"/>
            <w:shd w:val="clear" w:color="auto" w:fill="auto"/>
            <w:hideMark/>
          </w:tcPr>
          <w:p w14:paraId="6E8E6490" w14:textId="77777777" w:rsidR="00C61D7F" w:rsidRPr="00C61D7F" w:rsidRDefault="00C61D7F" w:rsidP="007653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>Tagasilaekuvad laenud (+)</w:t>
            </w:r>
          </w:p>
        </w:tc>
        <w:tc>
          <w:tcPr>
            <w:tcW w:w="1603" w:type="dxa"/>
          </w:tcPr>
          <w:p w14:paraId="67B4EA03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1603" w:type="dxa"/>
          </w:tcPr>
          <w:p w14:paraId="22825F1E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1603" w:type="dxa"/>
          </w:tcPr>
          <w:p w14:paraId="7E87B632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1481" w:type="dxa"/>
          </w:tcPr>
          <w:p w14:paraId="37659420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>15 000</w:t>
            </w:r>
          </w:p>
        </w:tc>
      </w:tr>
      <w:tr w:rsidR="00C61D7F" w:rsidRPr="00C61D7F" w14:paraId="3B3185AD" w14:textId="77777777" w:rsidTr="007653FC">
        <w:trPr>
          <w:trHeight w:val="104"/>
        </w:trPr>
        <w:tc>
          <w:tcPr>
            <w:tcW w:w="3350" w:type="dxa"/>
            <w:shd w:val="clear" w:color="auto" w:fill="auto"/>
            <w:hideMark/>
          </w:tcPr>
          <w:p w14:paraId="76F11893" w14:textId="77777777" w:rsidR="00C61D7F" w:rsidRPr="00C61D7F" w:rsidRDefault="00C61D7F" w:rsidP="007653F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61D7F">
              <w:rPr>
                <w:rFonts w:ascii="Times New Roman" w:hAnsi="Times New Roman" w:cs="Times New Roman"/>
              </w:rPr>
              <w:t>Finantstulud (+)</w:t>
            </w:r>
          </w:p>
        </w:tc>
        <w:tc>
          <w:tcPr>
            <w:tcW w:w="1603" w:type="dxa"/>
          </w:tcPr>
          <w:p w14:paraId="1A48AD06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61D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03" w:type="dxa"/>
          </w:tcPr>
          <w:p w14:paraId="71228F20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61D7F">
              <w:rPr>
                <w:rFonts w:ascii="Times New Roman" w:hAnsi="Times New Roman" w:cs="Times New Roman"/>
                <w:b/>
              </w:rPr>
              <w:t>185</w:t>
            </w:r>
          </w:p>
        </w:tc>
        <w:tc>
          <w:tcPr>
            <w:tcW w:w="1603" w:type="dxa"/>
          </w:tcPr>
          <w:p w14:paraId="55D9B78F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61D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81" w:type="dxa"/>
          </w:tcPr>
          <w:p w14:paraId="1C63C962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>0</w:t>
            </w:r>
          </w:p>
        </w:tc>
      </w:tr>
      <w:tr w:rsidR="00C61D7F" w:rsidRPr="00C61D7F" w14:paraId="71E5593F" w14:textId="77777777" w:rsidTr="007653FC">
        <w:trPr>
          <w:trHeight w:val="223"/>
        </w:trPr>
        <w:tc>
          <w:tcPr>
            <w:tcW w:w="3350" w:type="dxa"/>
            <w:shd w:val="clear" w:color="auto" w:fill="auto"/>
            <w:hideMark/>
          </w:tcPr>
          <w:p w14:paraId="75E205DA" w14:textId="77777777" w:rsidR="00C61D7F" w:rsidRPr="00C61D7F" w:rsidRDefault="00C61D7F" w:rsidP="007653F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61D7F">
              <w:rPr>
                <w:rFonts w:ascii="Times New Roman" w:hAnsi="Times New Roman" w:cs="Times New Roman"/>
              </w:rPr>
              <w:t>Finantskulud (-)</w:t>
            </w:r>
          </w:p>
        </w:tc>
        <w:tc>
          <w:tcPr>
            <w:tcW w:w="1603" w:type="dxa"/>
          </w:tcPr>
          <w:p w14:paraId="7B076B63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61D7F">
              <w:rPr>
                <w:rFonts w:ascii="Times New Roman" w:hAnsi="Times New Roman" w:cs="Times New Roman"/>
                <w:bCs/>
              </w:rPr>
              <w:t>92 165</w:t>
            </w:r>
          </w:p>
        </w:tc>
        <w:tc>
          <w:tcPr>
            <w:tcW w:w="1603" w:type="dxa"/>
          </w:tcPr>
          <w:p w14:paraId="66AFA415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61D7F">
              <w:rPr>
                <w:rFonts w:ascii="Times New Roman" w:hAnsi="Times New Roman" w:cs="Times New Roman"/>
                <w:bCs/>
              </w:rPr>
              <w:t>103 903</w:t>
            </w:r>
          </w:p>
        </w:tc>
        <w:tc>
          <w:tcPr>
            <w:tcW w:w="1603" w:type="dxa"/>
          </w:tcPr>
          <w:p w14:paraId="7B36A1DA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61D7F">
              <w:rPr>
                <w:rFonts w:ascii="Times New Roman" w:hAnsi="Times New Roman" w:cs="Times New Roman"/>
                <w:bCs/>
              </w:rPr>
              <w:t>115 529</w:t>
            </w:r>
          </w:p>
        </w:tc>
        <w:tc>
          <w:tcPr>
            <w:tcW w:w="1481" w:type="dxa"/>
          </w:tcPr>
          <w:p w14:paraId="79EC1B6F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61D7F">
              <w:rPr>
                <w:rFonts w:ascii="Times New Roman" w:hAnsi="Times New Roman" w:cs="Times New Roman"/>
                <w:bCs/>
              </w:rPr>
              <w:t>255 907</w:t>
            </w:r>
          </w:p>
        </w:tc>
      </w:tr>
      <w:tr w:rsidR="00C61D7F" w:rsidRPr="00C61D7F" w14:paraId="2BEF6A50" w14:textId="77777777" w:rsidTr="007653FC">
        <w:trPr>
          <w:trHeight w:val="223"/>
        </w:trPr>
        <w:tc>
          <w:tcPr>
            <w:tcW w:w="3350" w:type="dxa"/>
            <w:shd w:val="clear" w:color="auto" w:fill="auto"/>
            <w:noWrap/>
            <w:hideMark/>
          </w:tcPr>
          <w:p w14:paraId="069DC3B2" w14:textId="77777777" w:rsidR="00C61D7F" w:rsidRPr="00C61D7F" w:rsidRDefault="00C61D7F" w:rsidP="007653F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61D7F">
              <w:rPr>
                <w:rFonts w:ascii="Times New Roman" w:hAnsi="Times New Roman" w:cs="Times New Roman"/>
                <w:b/>
                <w:bCs/>
              </w:rPr>
              <w:t>Eelarve tulem</w:t>
            </w:r>
          </w:p>
        </w:tc>
        <w:tc>
          <w:tcPr>
            <w:tcW w:w="1603" w:type="dxa"/>
          </w:tcPr>
          <w:p w14:paraId="6D69363D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1D7F">
              <w:rPr>
                <w:rFonts w:ascii="Times New Roman" w:hAnsi="Times New Roman" w:cs="Times New Roman"/>
                <w:b/>
                <w:bCs/>
              </w:rPr>
              <w:t xml:space="preserve">-1 197 534  </w:t>
            </w:r>
          </w:p>
        </w:tc>
        <w:tc>
          <w:tcPr>
            <w:tcW w:w="1603" w:type="dxa"/>
          </w:tcPr>
          <w:p w14:paraId="7852B34C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1D7F">
              <w:rPr>
                <w:rFonts w:ascii="Times New Roman" w:hAnsi="Times New Roman" w:cs="Times New Roman"/>
                <w:b/>
                <w:bCs/>
              </w:rPr>
              <w:t xml:space="preserve">-801 039  </w:t>
            </w:r>
          </w:p>
        </w:tc>
        <w:tc>
          <w:tcPr>
            <w:tcW w:w="1603" w:type="dxa"/>
          </w:tcPr>
          <w:p w14:paraId="17B5759B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1D7F">
              <w:rPr>
                <w:rFonts w:ascii="Times New Roman" w:hAnsi="Times New Roman" w:cs="Times New Roman"/>
                <w:b/>
                <w:bCs/>
              </w:rPr>
              <w:t>-88 064</w:t>
            </w:r>
          </w:p>
        </w:tc>
        <w:tc>
          <w:tcPr>
            <w:tcW w:w="1481" w:type="dxa"/>
          </w:tcPr>
          <w:p w14:paraId="276D6CB0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1D7F">
              <w:rPr>
                <w:rFonts w:ascii="Times New Roman" w:hAnsi="Times New Roman" w:cs="Times New Roman"/>
                <w:b/>
                <w:bCs/>
              </w:rPr>
              <w:t>-803 328</w:t>
            </w:r>
          </w:p>
        </w:tc>
      </w:tr>
      <w:tr w:rsidR="00C61D7F" w:rsidRPr="00C61D7F" w14:paraId="2929CAF1" w14:textId="77777777" w:rsidTr="00FB2817">
        <w:trPr>
          <w:trHeight w:val="462"/>
        </w:trPr>
        <w:tc>
          <w:tcPr>
            <w:tcW w:w="3350" w:type="dxa"/>
            <w:shd w:val="clear" w:color="auto" w:fill="auto"/>
            <w:noWrap/>
          </w:tcPr>
          <w:p w14:paraId="1ACE58C1" w14:textId="77777777" w:rsidR="00C61D7F" w:rsidRPr="00C61D7F" w:rsidRDefault="00C61D7F" w:rsidP="007653F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61D7F">
              <w:rPr>
                <w:rFonts w:ascii="Times New Roman" w:hAnsi="Times New Roman" w:cs="Times New Roman"/>
                <w:b/>
                <w:bCs/>
              </w:rPr>
              <w:t>Finantseerimistegevus</w:t>
            </w:r>
          </w:p>
        </w:tc>
        <w:tc>
          <w:tcPr>
            <w:tcW w:w="1603" w:type="dxa"/>
          </w:tcPr>
          <w:p w14:paraId="792FA7D8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1D7F">
              <w:rPr>
                <w:rFonts w:ascii="Times New Roman" w:hAnsi="Times New Roman" w:cs="Times New Roman"/>
                <w:b/>
                <w:bCs/>
              </w:rPr>
              <w:t xml:space="preserve">743 203  </w:t>
            </w:r>
          </w:p>
        </w:tc>
        <w:tc>
          <w:tcPr>
            <w:tcW w:w="1603" w:type="dxa"/>
          </w:tcPr>
          <w:p w14:paraId="34471177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1D7F">
              <w:rPr>
                <w:rFonts w:ascii="Times New Roman" w:hAnsi="Times New Roman" w:cs="Times New Roman"/>
                <w:b/>
                <w:bCs/>
              </w:rPr>
              <w:t xml:space="preserve">427 087  </w:t>
            </w:r>
          </w:p>
        </w:tc>
        <w:tc>
          <w:tcPr>
            <w:tcW w:w="1603" w:type="dxa"/>
          </w:tcPr>
          <w:p w14:paraId="2575CFC8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1D7F">
              <w:rPr>
                <w:rFonts w:ascii="Times New Roman" w:hAnsi="Times New Roman" w:cs="Times New Roman"/>
                <w:b/>
                <w:bCs/>
              </w:rPr>
              <w:t>97 711</w:t>
            </w:r>
          </w:p>
        </w:tc>
        <w:tc>
          <w:tcPr>
            <w:tcW w:w="1481" w:type="dxa"/>
          </w:tcPr>
          <w:p w14:paraId="33B1056C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1D7F">
              <w:rPr>
                <w:rFonts w:ascii="Times New Roman" w:hAnsi="Times New Roman" w:cs="Times New Roman"/>
                <w:b/>
                <w:bCs/>
              </w:rPr>
              <w:t>590 064</w:t>
            </w:r>
          </w:p>
        </w:tc>
      </w:tr>
      <w:tr w:rsidR="00C61D7F" w:rsidRPr="00C61D7F" w14:paraId="039824E8" w14:textId="77777777" w:rsidTr="007653FC">
        <w:trPr>
          <w:trHeight w:val="223"/>
        </w:trPr>
        <w:tc>
          <w:tcPr>
            <w:tcW w:w="3350" w:type="dxa"/>
            <w:shd w:val="clear" w:color="auto" w:fill="auto"/>
            <w:noWrap/>
            <w:hideMark/>
          </w:tcPr>
          <w:p w14:paraId="435B36B3" w14:textId="77777777" w:rsidR="00C61D7F" w:rsidRPr="00C61D7F" w:rsidRDefault="00C61D7F" w:rsidP="007653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>Kohustuste võtmine (+)</w:t>
            </w:r>
          </w:p>
        </w:tc>
        <w:tc>
          <w:tcPr>
            <w:tcW w:w="1603" w:type="dxa"/>
          </w:tcPr>
          <w:p w14:paraId="1D4E3EE1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>1 696 079</w:t>
            </w:r>
          </w:p>
        </w:tc>
        <w:tc>
          <w:tcPr>
            <w:tcW w:w="1603" w:type="dxa"/>
          </w:tcPr>
          <w:p w14:paraId="5DCF0D03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>1 378 578</w:t>
            </w:r>
          </w:p>
        </w:tc>
        <w:tc>
          <w:tcPr>
            <w:tcW w:w="1603" w:type="dxa"/>
          </w:tcPr>
          <w:p w14:paraId="6B330CAC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>1 120 000</w:t>
            </w:r>
          </w:p>
        </w:tc>
        <w:tc>
          <w:tcPr>
            <w:tcW w:w="1481" w:type="dxa"/>
          </w:tcPr>
          <w:p w14:paraId="207A017F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61D7F">
              <w:rPr>
                <w:rFonts w:ascii="Times New Roman" w:hAnsi="Times New Roman" w:cs="Times New Roman"/>
              </w:rPr>
              <w:t>1 607 500</w:t>
            </w:r>
          </w:p>
        </w:tc>
      </w:tr>
      <w:tr w:rsidR="00C61D7F" w:rsidRPr="00C61D7F" w14:paraId="5BD5691C" w14:textId="77777777" w:rsidTr="007653FC">
        <w:trPr>
          <w:trHeight w:val="250"/>
        </w:trPr>
        <w:tc>
          <w:tcPr>
            <w:tcW w:w="3350" w:type="dxa"/>
            <w:shd w:val="clear" w:color="auto" w:fill="auto"/>
            <w:hideMark/>
          </w:tcPr>
          <w:p w14:paraId="7ECC7B7E" w14:textId="77777777" w:rsidR="00C61D7F" w:rsidRPr="00C61D7F" w:rsidRDefault="00C61D7F" w:rsidP="007653F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61D7F">
              <w:rPr>
                <w:rFonts w:ascii="Times New Roman" w:hAnsi="Times New Roman" w:cs="Times New Roman"/>
              </w:rPr>
              <w:t>Kohustuste tasumine (-)</w:t>
            </w:r>
          </w:p>
        </w:tc>
        <w:tc>
          <w:tcPr>
            <w:tcW w:w="1603" w:type="dxa"/>
          </w:tcPr>
          <w:p w14:paraId="05AA9F37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61D7F">
              <w:rPr>
                <w:rFonts w:ascii="Times New Roman" w:hAnsi="Times New Roman" w:cs="Times New Roman"/>
                <w:bCs/>
              </w:rPr>
              <w:t>-952 876</w:t>
            </w:r>
          </w:p>
        </w:tc>
        <w:tc>
          <w:tcPr>
            <w:tcW w:w="1603" w:type="dxa"/>
          </w:tcPr>
          <w:p w14:paraId="7DAABFFE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61D7F">
              <w:rPr>
                <w:rFonts w:ascii="Times New Roman" w:hAnsi="Times New Roman" w:cs="Times New Roman"/>
                <w:bCs/>
              </w:rPr>
              <w:t>951 492</w:t>
            </w:r>
          </w:p>
        </w:tc>
        <w:tc>
          <w:tcPr>
            <w:tcW w:w="1603" w:type="dxa"/>
          </w:tcPr>
          <w:p w14:paraId="1A946A43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61D7F">
              <w:rPr>
                <w:rFonts w:ascii="Times New Roman" w:hAnsi="Times New Roman" w:cs="Times New Roman"/>
                <w:bCs/>
              </w:rPr>
              <w:t>-1 022 289</w:t>
            </w:r>
          </w:p>
        </w:tc>
        <w:tc>
          <w:tcPr>
            <w:tcW w:w="1481" w:type="dxa"/>
          </w:tcPr>
          <w:p w14:paraId="4ABD50E6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61D7F">
              <w:rPr>
                <w:rFonts w:ascii="Times New Roman" w:hAnsi="Times New Roman" w:cs="Times New Roman"/>
                <w:bCs/>
              </w:rPr>
              <w:t>-1 017 436</w:t>
            </w:r>
          </w:p>
        </w:tc>
      </w:tr>
      <w:tr w:rsidR="00C61D7F" w:rsidRPr="00C61D7F" w14:paraId="0BE45510" w14:textId="77777777" w:rsidTr="007653FC">
        <w:trPr>
          <w:trHeight w:val="509"/>
        </w:trPr>
        <w:tc>
          <w:tcPr>
            <w:tcW w:w="3350" w:type="dxa"/>
            <w:shd w:val="clear" w:color="auto" w:fill="auto"/>
            <w:hideMark/>
          </w:tcPr>
          <w:p w14:paraId="252E440B" w14:textId="77777777" w:rsidR="00C61D7F" w:rsidRPr="00C61D7F" w:rsidRDefault="00C61D7F" w:rsidP="007653F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61D7F">
              <w:rPr>
                <w:rFonts w:ascii="Times New Roman" w:hAnsi="Times New Roman" w:cs="Times New Roman"/>
                <w:b/>
                <w:bCs/>
              </w:rPr>
              <w:t xml:space="preserve">Nõuete ja kohustuste saldode muutus </w:t>
            </w:r>
          </w:p>
        </w:tc>
        <w:tc>
          <w:tcPr>
            <w:tcW w:w="1603" w:type="dxa"/>
          </w:tcPr>
          <w:p w14:paraId="7AF530E9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1D7F">
              <w:rPr>
                <w:rFonts w:ascii="Times New Roman" w:hAnsi="Times New Roman" w:cs="Times New Roman"/>
                <w:b/>
                <w:bCs/>
              </w:rPr>
              <w:t>-225 558</w:t>
            </w:r>
          </w:p>
        </w:tc>
        <w:tc>
          <w:tcPr>
            <w:tcW w:w="1603" w:type="dxa"/>
          </w:tcPr>
          <w:p w14:paraId="2B624F76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1D7F">
              <w:rPr>
                <w:rFonts w:ascii="Times New Roman" w:hAnsi="Times New Roman" w:cs="Times New Roman"/>
                <w:b/>
                <w:bCs/>
              </w:rPr>
              <w:t>-39 357</w:t>
            </w:r>
          </w:p>
        </w:tc>
        <w:tc>
          <w:tcPr>
            <w:tcW w:w="1603" w:type="dxa"/>
          </w:tcPr>
          <w:p w14:paraId="758F1C3C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1D7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81" w:type="dxa"/>
          </w:tcPr>
          <w:p w14:paraId="0E3B16BF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1D7F">
              <w:rPr>
                <w:rFonts w:ascii="Times New Roman" w:hAnsi="Times New Roman" w:cs="Times New Roman"/>
                <w:b/>
                <w:bCs/>
              </w:rPr>
              <w:t>-53 316</w:t>
            </w:r>
          </w:p>
        </w:tc>
      </w:tr>
      <w:tr w:rsidR="00C61D7F" w:rsidRPr="00C61D7F" w14:paraId="63E6C296" w14:textId="77777777" w:rsidTr="007653FC">
        <w:trPr>
          <w:trHeight w:val="223"/>
        </w:trPr>
        <w:tc>
          <w:tcPr>
            <w:tcW w:w="3350" w:type="dxa"/>
            <w:shd w:val="clear" w:color="auto" w:fill="auto"/>
          </w:tcPr>
          <w:p w14:paraId="519FF8B7" w14:textId="77777777" w:rsidR="00C61D7F" w:rsidRPr="00C61D7F" w:rsidRDefault="00C61D7F" w:rsidP="007653F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61D7F">
              <w:rPr>
                <w:rFonts w:ascii="Times New Roman" w:hAnsi="Times New Roman" w:cs="Times New Roman"/>
                <w:b/>
                <w:bCs/>
              </w:rPr>
              <w:t xml:space="preserve">Likviidsete varade muutus </w:t>
            </w:r>
          </w:p>
        </w:tc>
        <w:tc>
          <w:tcPr>
            <w:tcW w:w="1603" w:type="dxa"/>
          </w:tcPr>
          <w:p w14:paraId="01155D46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1D7F">
              <w:rPr>
                <w:rFonts w:ascii="Times New Roman" w:hAnsi="Times New Roman" w:cs="Times New Roman"/>
                <w:b/>
                <w:bCs/>
              </w:rPr>
              <w:t>-679 889</w:t>
            </w:r>
          </w:p>
        </w:tc>
        <w:tc>
          <w:tcPr>
            <w:tcW w:w="1603" w:type="dxa"/>
          </w:tcPr>
          <w:p w14:paraId="2BA80346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1D7F">
              <w:rPr>
                <w:rFonts w:ascii="Times New Roman" w:hAnsi="Times New Roman" w:cs="Times New Roman"/>
                <w:b/>
                <w:bCs/>
              </w:rPr>
              <w:t>-413 309</w:t>
            </w:r>
          </w:p>
        </w:tc>
        <w:tc>
          <w:tcPr>
            <w:tcW w:w="1603" w:type="dxa"/>
          </w:tcPr>
          <w:p w14:paraId="67925AC9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1D7F">
              <w:rPr>
                <w:rFonts w:ascii="Times New Roman" w:hAnsi="Times New Roman" w:cs="Times New Roman"/>
                <w:b/>
                <w:bCs/>
              </w:rPr>
              <w:t>9 647</w:t>
            </w:r>
          </w:p>
        </w:tc>
        <w:tc>
          <w:tcPr>
            <w:tcW w:w="1481" w:type="dxa"/>
          </w:tcPr>
          <w:p w14:paraId="74B1CBDD" w14:textId="77777777" w:rsidR="00C61D7F" w:rsidRPr="00C61D7F" w:rsidRDefault="00C61D7F" w:rsidP="007653F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1D7F">
              <w:rPr>
                <w:rFonts w:ascii="Times New Roman" w:hAnsi="Times New Roman" w:cs="Times New Roman"/>
                <w:b/>
                <w:bCs/>
              </w:rPr>
              <w:t>-266 580</w:t>
            </w:r>
          </w:p>
        </w:tc>
      </w:tr>
    </w:tbl>
    <w:p w14:paraId="715BCB47" w14:textId="77777777" w:rsidR="00652758" w:rsidRPr="00953051" w:rsidRDefault="00652758" w:rsidP="00953051">
      <w:pPr>
        <w:pStyle w:val="Default"/>
        <w:spacing w:line="276" w:lineRule="auto"/>
        <w:jc w:val="both"/>
        <w:rPr>
          <w:b/>
          <w:bCs/>
        </w:rPr>
      </w:pPr>
    </w:p>
    <w:p w14:paraId="3B4405A8" w14:textId="77777777" w:rsidR="00A34BE8" w:rsidRDefault="00A34BE8" w:rsidP="00340202">
      <w:pPr>
        <w:pStyle w:val="Default"/>
        <w:spacing w:line="276" w:lineRule="auto"/>
        <w:jc w:val="both"/>
        <w:rPr>
          <w:b/>
          <w:bCs/>
        </w:rPr>
      </w:pPr>
    </w:p>
    <w:p w14:paraId="1685A880" w14:textId="77777777" w:rsidR="00A34BE8" w:rsidRDefault="00A34BE8" w:rsidP="00340202">
      <w:pPr>
        <w:pStyle w:val="Default"/>
        <w:spacing w:line="276" w:lineRule="auto"/>
        <w:jc w:val="both"/>
        <w:rPr>
          <w:b/>
          <w:bCs/>
        </w:rPr>
      </w:pPr>
    </w:p>
    <w:p w14:paraId="64E0F098" w14:textId="77777777" w:rsidR="00A34BE8" w:rsidRDefault="00A34BE8" w:rsidP="00340202">
      <w:pPr>
        <w:pStyle w:val="Default"/>
        <w:spacing w:line="276" w:lineRule="auto"/>
        <w:jc w:val="both"/>
        <w:rPr>
          <w:b/>
          <w:bCs/>
        </w:rPr>
      </w:pPr>
    </w:p>
    <w:p w14:paraId="19F4989F" w14:textId="77777777" w:rsidR="00A34BE8" w:rsidRDefault="00A34BE8" w:rsidP="00340202">
      <w:pPr>
        <w:pStyle w:val="Default"/>
        <w:spacing w:line="276" w:lineRule="auto"/>
        <w:jc w:val="both"/>
        <w:rPr>
          <w:b/>
          <w:bCs/>
        </w:rPr>
      </w:pPr>
    </w:p>
    <w:p w14:paraId="3FB6E3B2" w14:textId="77777777" w:rsidR="00A34BE8" w:rsidRDefault="00A34BE8" w:rsidP="00340202">
      <w:pPr>
        <w:pStyle w:val="Default"/>
        <w:spacing w:line="276" w:lineRule="auto"/>
        <w:jc w:val="both"/>
        <w:rPr>
          <w:b/>
          <w:bCs/>
        </w:rPr>
      </w:pPr>
    </w:p>
    <w:p w14:paraId="3FA04EC2" w14:textId="77777777" w:rsidR="00A34BE8" w:rsidRDefault="00A34BE8" w:rsidP="00340202">
      <w:pPr>
        <w:pStyle w:val="Default"/>
        <w:spacing w:line="276" w:lineRule="auto"/>
        <w:jc w:val="both"/>
        <w:rPr>
          <w:b/>
          <w:bCs/>
        </w:rPr>
      </w:pPr>
    </w:p>
    <w:p w14:paraId="34C8D856" w14:textId="77777777" w:rsidR="00A34BE8" w:rsidRDefault="00A34BE8" w:rsidP="00340202">
      <w:pPr>
        <w:pStyle w:val="Default"/>
        <w:spacing w:line="276" w:lineRule="auto"/>
        <w:jc w:val="both"/>
        <w:rPr>
          <w:b/>
          <w:bCs/>
        </w:rPr>
      </w:pPr>
    </w:p>
    <w:p w14:paraId="2719F2DF" w14:textId="77777777" w:rsidR="00A34BE8" w:rsidRDefault="00A34BE8" w:rsidP="00340202">
      <w:pPr>
        <w:pStyle w:val="Default"/>
        <w:spacing w:line="276" w:lineRule="auto"/>
        <w:jc w:val="both"/>
        <w:rPr>
          <w:b/>
          <w:bCs/>
        </w:rPr>
      </w:pPr>
    </w:p>
    <w:p w14:paraId="5A4529CD" w14:textId="77777777" w:rsidR="00A34BE8" w:rsidRDefault="00A34BE8" w:rsidP="00340202">
      <w:pPr>
        <w:pStyle w:val="Default"/>
        <w:spacing w:line="276" w:lineRule="auto"/>
        <w:jc w:val="both"/>
        <w:rPr>
          <w:b/>
          <w:bCs/>
        </w:rPr>
      </w:pPr>
    </w:p>
    <w:p w14:paraId="78928513" w14:textId="77777777" w:rsidR="00A34BE8" w:rsidRDefault="00A34BE8" w:rsidP="00340202">
      <w:pPr>
        <w:pStyle w:val="Default"/>
        <w:spacing w:line="276" w:lineRule="auto"/>
        <w:jc w:val="both"/>
        <w:rPr>
          <w:b/>
          <w:bCs/>
        </w:rPr>
      </w:pPr>
    </w:p>
    <w:p w14:paraId="5CF65789" w14:textId="77777777" w:rsidR="00A34BE8" w:rsidRDefault="00A34BE8" w:rsidP="00340202">
      <w:pPr>
        <w:pStyle w:val="Default"/>
        <w:spacing w:line="276" w:lineRule="auto"/>
        <w:jc w:val="both"/>
        <w:rPr>
          <w:b/>
          <w:bCs/>
        </w:rPr>
      </w:pPr>
    </w:p>
    <w:p w14:paraId="323DFC97" w14:textId="77777777" w:rsidR="00A34BE8" w:rsidRDefault="00A34BE8" w:rsidP="00340202">
      <w:pPr>
        <w:pStyle w:val="Default"/>
        <w:spacing w:line="276" w:lineRule="auto"/>
        <w:jc w:val="both"/>
        <w:rPr>
          <w:b/>
          <w:bCs/>
        </w:rPr>
      </w:pPr>
    </w:p>
    <w:p w14:paraId="7498AF70" w14:textId="77777777" w:rsidR="00A34BE8" w:rsidRDefault="00A34BE8" w:rsidP="00340202">
      <w:pPr>
        <w:pStyle w:val="Default"/>
        <w:spacing w:line="276" w:lineRule="auto"/>
        <w:jc w:val="both"/>
        <w:rPr>
          <w:b/>
          <w:bCs/>
        </w:rPr>
      </w:pPr>
    </w:p>
    <w:p w14:paraId="3446E849" w14:textId="77777777" w:rsidR="00A34BE8" w:rsidRDefault="00A34BE8" w:rsidP="00340202">
      <w:pPr>
        <w:pStyle w:val="Default"/>
        <w:spacing w:line="276" w:lineRule="auto"/>
        <w:jc w:val="both"/>
        <w:rPr>
          <w:b/>
          <w:bCs/>
        </w:rPr>
      </w:pPr>
    </w:p>
    <w:p w14:paraId="77C903ED" w14:textId="77777777" w:rsidR="00A34BE8" w:rsidRDefault="00A34BE8" w:rsidP="00340202">
      <w:pPr>
        <w:pStyle w:val="Default"/>
        <w:spacing w:line="276" w:lineRule="auto"/>
        <w:jc w:val="both"/>
        <w:rPr>
          <w:b/>
          <w:bCs/>
        </w:rPr>
      </w:pPr>
    </w:p>
    <w:p w14:paraId="607A495F" w14:textId="77777777" w:rsidR="00A34BE8" w:rsidRDefault="00A34BE8" w:rsidP="00340202">
      <w:pPr>
        <w:pStyle w:val="Default"/>
        <w:spacing w:line="276" w:lineRule="auto"/>
        <w:jc w:val="both"/>
        <w:rPr>
          <w:b/>
          <w:bCs/>
        </w:rPr>
      </w:pPr>
    </w:p>
    <w:p w14:paraId="791A91FC" w14:textId="77777777" w:rsidR="00A34BE8" w:rsidRDefault="00A34BE8" w:rsidP="00340202">
      <w:pPr>
        <w:pStyle w:val="Default"/>
        <w:spacing w:line="276" w:lineRule="auto"/>
        <w:jc w:val="both"/>
        <w:rPr>
          <w:b/>
          <w:bCs/>
        </w:rPr>
      </w:pPr>
    </w:p>
    <w:p w14:paraId="64C92646" w14:textId="77777777" w:rsidR="00A34BE8" w:rsidRDefault="00A34BE8" w:rsidP="00340202">
      <w:pPr>
        <w:pStyle w:val="Default"/>
        <w:spacing w:line="276" w:lineRule="auto"/>
        <w:jc w:val="both"/>
        <w:rPr>
          <w:b/>
          <w:bCs/>
        </w:rPr>
      </w:pPr>
    </w:p>
    <w:p w14:paraId="6AB448FB" w14:textId="77777777" w:rsidR="00A34BE8" w:rsidRDefault="00A34BE8" w:rsidP="00340202">
      <w:pPr>
        <w:pStyle w:val="Default"/>
        <w:spacing w:line="276" w:lineRule="auto"/>
        <w:jc w:val="both"/>
        <w:rPr>
          <w:b/>
          <w:bCs/>
        </w:rPr>
      </w:pPr>
    </w:p>
    <w:p w14:paraId="1592FA65" w14:textId="77777777" w:rsidR="00A34BE8" w:rsidRDefault="00A34BE8" w:rsidP="00340202">
      <w:pPr>
        <w:pStyle w:val="Default"/>
        <w:spacing w:line="276" w:lineRule="auto"/>
        <w:jc w:val="both"/>
        <w:rPr>
          <w:b/>
          <w:bCs/>
        </w:rPr>
      </w:pPr>
    </w:p>
    <w:p w14:paraId="0F11A99D" w14:textId="77777777" w:rsidR="00A34BE8" w:rsidRDefault="00A34BE8" w:rsidP="00340202">
      <w:pPr>
        <w:pStyle w:val="Default"/>
        <w:spacing w:line="276" w:lineRule="auto"/>
        <w:jc w:val="both"/>
        <w:rPr>
          <w:b/>
          <w:bCs/>
        </w:rPr>
      </w:pPr>
    </w:p>
    <w:p w14:paraId="50EF2F13" w14:textId="77777777" w:rsidR="00A34BE8" w:rsidRDefault="00A34BE8" w:rsidP="00340202">
      <w:pPr>
        <w:pStyle w:val="Default"/>
        <w:spacing w:line="276" w:lineRule="auto"/>
        <w:jc w:val="both"/>
        <w:rPr>
          <w:b/>
          <w:bCs/>
        </w:rPr>
      </w:pPr>
    </w:p>
    <w:p w14:paraId="794E9E98" w14:textId="77777777" w:rsidR="00A34BE8" w:rsidRDefault="00A34BE8" w:rsidP="00340202">
      <w:pPr>
        <w:pStyle w:val="Default"/>
        <w:spacing w:line="276" w:lineRule="auto"/>
        <w:jc w:val="both"/>
        <w:rPr>
          <w:b/>
          <w:bCs/>
        </w:rPr>
      </w:pPr>
    </w:p>
    <w:p w14:paraId="70FB1D02" w14:textId="77777777" w:rsidR="00A34BE8" w:rsidRDefault="00A34BE8" w:rsidP="00340202">
      <w:pPr>
        <w:pStyle w:val="Default"/>
        <w:spacing w:line="276" w:lineRule="auto"/>
        <w:jc w:val="both"/>
        <w:rPr>
          <w:b/>
          <w:bCs/>
        </w:rPr>
      </w:pPr>
    </w:p>
    <w:p w14:paraId="246FC22E" w14:textId="77777777" w:rsidR="00A34BE8" w:rsidRDefault="00A34BE8" w:rsidP="00340202">
      <w:pPr>
        <w:pStyle w:val="Default"/>
        <w:spacing w:line="276" w:lineRule="auto"/>
        <w:jc w:val="both"/>
        <w:rPr>
          <w:b/>
          <w:bCs/>
        </w:rPr>
      </w:pPr>
    </w:p>
    <w:p w14:paraId="32C2DAA6" w14:textId="77777777" w:rsidR="00590F86" w:rsidRDefault="00590F86" w:rsidP="00340202">
      <w:pPr>
        <w:pStyle w:val="Default"/>
        <w:spacing w:line="276" w:lineRule="auto"/>
        <w:jc w:val="both"/>
        <w:rPr>
          <w:b/>
          <w:bCs/>
        </w:rPr>
      </w:pPr>
    </w:p>
    <w:p w14:paraId="403F8D46" w14:textId="580E2C35" w:rsidR="00C61D7F" w:rsidRPr="00340202" w:rsidRDefault="009C5D99" w:rsidP="00340202">
      <w:pPr>
        <w:pStyle w:val="Default"/>
        <w:spacing w:line="276" w:lineRule="auto"/>
        <w:jc w:val="both"/>
        <w:rPr>
          <w:b/>
          <w:bCs/>
        </w:rPr>
      </w:pPr>
      <w:r w:rsidRPr="00953051">
        <w:rPr>
          <w:b/>
          <w:bCs/>
        </w:rPr>
        <w:t>PÕHITEGEVUSE TULUD 202</w:t>
      </w:r>
      <w:r w:rsidR="00C61D7F">
        <w:rPr>
          <w:b/>
          <w:bCs/>
        </w:rPr>
        <w:t>3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6506"/>
        <w:gridCol w:w="1712"/>
      </w:tblGrid>
      <w:tr w:rsidR="00C7570E" w:rsidRPr="00953051" w14:paraId="5A7DFA2A" w14:textId="77777777" w:rsidTr="00340202">
        <w:trPr>
          <w:trHeight w:val="334"/>
        </w:trPr>
        <w:tc>
          <w:tcPr>
            <w:tcW w:w="1132" w:type="dxa"/>
            <w:shd w:val="clear" w:color="auto" w:fill="auto"/>
            <w:noWrap/>
            <w:vAlign w:val="bottom"/>
            <w:hideMark/>
          </w:tcPr>
          <w:p w14:paraId="2C02CF5A" w14:textId="77777777" w:rsidR="00C7570E" w:rsidRPr="00953051" w:rsidRDefault="00C7570E" w:rsidP="00C7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6506" w:type="dxa"/>
            <w:shd w:val="clear" w:color="auto" w:fill="auto"/>
            <w:noWrap/>
            <w:vAlign w:val="bottom"/>
            <w:hideMark/>
          </w:tcPr>
          <w:p w14:paraId="02D96FB0" w14:textId="77777777" w:rsidR="00C7570E" w:rsidRPr="00953051" w:rsidRDefault="00C7570E" w:rsidP="00C7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5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Maksutulud</w:t>
            </w:r>
            <w:proofErr w:type="spellEnd"/>
          </w:p>
        </w:tc>
        <w:tc>
          <w:tcPr>
            <w:tcW w:w="1712" w:type="dxa"/>
            <w:shd w:val="clear" w:color="auto" w:fill="auto"/>
            <w:noWrap/>
            <w:hideMark/>
          </w:tcPr>
          <w:p w14:paraId="6A9E6B0E" w14:textId="631AEC32" w:rsidR="00C7570E" w:rsidRPr="00C7570E" w:rsidRDefault="00C7570E" w:rsidP="00C75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757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90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570E"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  <w:r w:rsidR="00590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570E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</w:tr>
      <w:tr w:rsidR="00C7570E" w:rsidRPr="00953051" w14:paraId="688AFF95" w14:textId="77777777" w:rsidTr="00340202">
        <w:trPr>
          <w:trHeight w:val="334"/>
        </w:trPr>
        <w:tc>
          <w:tcPr>
            <w:tcW w:w="1132" w:type="dxa"/>
            <w:shd w:val="clear" w:color="auto" w:fill="auto"/>
            <w:noWrap/>
            <w:vAlign w:val="bottom"/>
            <w:hideMark/>
          </w:tcPr>
          <w:p w14:paraId="2DF2F453" w14:textId="77777777" w:rsidR="00C7570E" w:rsidRPr="00953051" w:rsidRDefault="00C7570E" w:rsidP="00C7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6506" w:type="dxa"/>
            <w:shd w:val="clear" w:color="auto" w:fill="auto"/>
            <w:noWrap/>
            <w:vAlign w:val="bottom"/>
            <w:hideMark/>
          </w:tcPr>
          <w:p w14:paraId="5C93F08A" w14:textId="77777777" w:rsidR="00C7570E" w:rsidRPr="00953051" w:rsidRDefault="00C7570E" w:rsidP="00C7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5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Tulud</w:t>
            </w:r>
            <w:proofErr w:type="spellEnd"/>
            <w:r w:rsidRPr="0095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kaupade</w:t>
            </w:r>
            <w:proofErr w:type="spellEnd"/>
            <w:r w:rsidRPr="0095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ja </w:t>
            </w:r>
            <w:proofErr w:type="spellStart"/>
            <w:r w:rsidRPr="0095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teenuste</w:t>
            </w:r>
            <w:proofErr w:type="spellEnd"/>
            <w:r w:rsidRPr="0095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müügist</w:t>
            </w:r>
            <w:proofErr w:type="spellEnd"/>
          </w:p>
        </w:tc>
        <w:tc>
          <w:tcPr>
            <w:tcW w:w="1712" w:type="dxa"/>
            <w:shd w:val="clear" w:color="auto" w:fill="auto"/>
            <w:noWrap/>
            <w:hideMark/>
          </w:tcPr>
          <w:p w14:paraId="327FB68D" w14:textId="4004C0CE" w:rsidR="00C7570E" w:rsidRPr="00C7570E" w:rsidRDefault="00C7570E" w:rsidP="00C75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757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0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570E"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  <w:r w:rsidR="00590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570E">
              <w:rPr>
                <w:rFonts w:ascii="Times New Roman" w:hAnsi="Times New Roman" w:cs="Times New Roman"/>
                <w:sz w:val="20"/>
                <w:szCs w:val="20"/>
              </w:rPr>
              <w:t>867</w:t>
            </w:r>
          </w:p>
        </w:tc>
      </w:tr>
      <w:tr w:rsidR="00C7570E" w:rsidRPr="00953051" w14:paraId="4D5B2B4D" w14:textId="77777777" w:rsidTr="00340202">
        <w:trPr>
          <w:trHeight w:val="334"/>
        </w:trPr>
        <w:tc>
          <w:tcPr>
            <w:tcW w:w="1132" w:type="dxa"/>
            <w:shd w:val="clear" w:color="auto" w:fill="auto"/>
            <w:noWrap/>
            <w:vAlign w:val="bottom"/>
            <w:hideMark/>
          </w:tcPr>
          <w:p w14:paraId="377BF875" w14:textId="77777777" w:rsidR="00C7570E" w:rsidRPr="00953051" w:rsidRDefault="00C7570E" w:rsidP="00C7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352</w:t>
            </w:r>
          </w:p>
        </w:tc>
        <w:tc>
          <w:tcPr>
            <w:tcW w:w="6506" w:type="dxa"/>
            <w:shd w:val="clear" w:color="auto" w:fill="auto"/>
            <w:noWrap/>
            <w:vAlign w:val="bottom"/>
            <w:hideMark/>
          </w:tcPr>
          <w:p w14:paraId="29F7679D" w14:textId="77777777" w:rsidR="00C7570E" w:rsidRPr="00953051" w:rsidRDefault="00C7570E" w:rsidP="00C7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5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Saadud</w:t>
            </w:r>
            <w:proofErr w:type="spellEnd"/>
            <w:r w:rsidRPr="0095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toetused</w:t>
            </w:r>
            <w:proofErr w:type="spellEnd"/>
            <w:r w:rsidRPr="0095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tegevuskuludeks</w:t>
            </w:r>
            <w:proofErr w:type="spellEnd"/>
          </w:p>
        </w:tc>
        <w:tc>
          <w:tcPr>
            <w:tcW w:w="1712" w:type="dxa"/>
            <w:shd w:val="clear" w:color="auto" w:fill="auto"/>
            <w:noWrap/>
            <w:hideMark/>
          </w:tcPr>
          <w:p w14:paraId="134EB3FA" w14:textId="7B9CE47C" w:rsidR="00C7570E" w:rsidRPr="00C7570E" w:rsidRDefault="00C7570E" w:rsidP="00C75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757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90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570E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  <w:r w:rsidR="00590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570E">
              <w:rPr>
                <w:rFonts w:ascii="Times New Roman" w:hAnsi="Times New Roman" w:cs="Times New Roman"/>
                <w:sz w:val="20"/>
                <w:szCs w:val="20"/>
              </w:rPr>
              <w:t>568</w:t>
            </w:r>
          </w:p>
        </w:tc>
      </w:tr>
      <w:tr w:rsidR="00C7570E" w:rsidRPr="00953051" w14:paraId="55D9D439" w14:textId="77777777" w:rsidTr="00340202">
        <w:trPr>
          <w:trHeight w:val="334"/>
        </w:trPr>
        <w:tc>
          <w:tcPr>
            <w:tcW w:w="1132" w:type="dxa"/>
            <w:shd w:val="clear" w:color="auto" w:fill="auto"/>
            <w:noWrap/>
            <w:vAlign w:val="bottom"/>
            <w:hideMark/>
          </w:tcPr>
          <w:p w14:paraId="3D990CA1" w14:textId="77777777" w:rsidR="00C7570E" w:rsidRPr="00953051" w:rsidRDefault="00C7570E" w:rsidP="00C7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350</w:t>
            </w:r>
          </w:p>
        </w:tc>
        <w:tc>
          <w:tcPr>
            <w:tcW w:w="6506" w:type="dxa"/>
            <w:shd w:val="clear" w:color="auto" w:fill="auto"/>
            <w:noWrap/>
            <w:vAlign w:val="bottom"/>
            <w:hideMark/>
          </w:tcPr>
          <w:p w14:paraId="3386464B" w14:textId="77777777" w:rsidR="00C7570E" w:rsidRPr="00953051" w:rsidRDefault="00C7570E" w:rsidP="00C7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5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Muud</w:t>
            </w:r>
            <w:proofErr w:type="spellEnd"/>
            <w:r w:rsidRPr="0095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saadud</w:t>
            </w:r>
            <w:proofErr w:type="spellEnd"/>
            <w:r w:rsidRPr="0095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toetused</w:t>
            </w:r>
            <w:proofErr w:type="spellEnd"/>
            <w:r w:rsidRPr="0095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tegevuskuludeks</w:t>
            </w:r>
            <w:proofErr w:type="spellEnd"/>
          </w:p>
        </w:tc>
        <w:tc>
          <w:tcPr>
            <w:tcW w:w="1712" w:type="dxa"/>
            <w:shd w:val="clear" w:color="auto" w:fill="auto"/>
            <w:noWrap/>
            <w:hideMark/>
          </w:tcPr>
          <w:p w14:paraId="414381DD" w14:textId="4CF65984" w:rsidR="00C7570E" w:rsidRPr="00C7570E" w:rsidRDefault="00C7570E" w:rsidP="00C75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7570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590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570E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</w:tr>
      <w:tr w:rsidR="00C7570E" w:rsidRPr="00953051" w14:paraId="40611565" w14:textId="77777777" w:rsidTr="00340202">
        <w:trPr>
          <w:trHeight w:val="347"/>
        </w:trPr>
        <w:tc>
          <w:tcPr>
            <w:tcW w:w="1132" w:type="dxa"/>
            <w:shd w:val="clear" w:color="auto" w:fill="auto"/>
            <w:noWrap/>
            <w:vAlign w:val="bottom"/>
            <w:hideMark/>
          </w:tcPr>
          <w:p w14:paraId="20AF7FDA" w14:textId="77777777" w:rsidR="00C7570E" w:rsidRPr="00953051" w:rsidRDefault="00C7570E" w:rsidP="00C7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6506" w:type="dxa"/>
            <w:shd w:val="clear" w:color="auto" w:fill="auto"/>
            <w:noWrap/>
            <w:vAlign w:val="bottom"/>
            <w:hideMark/>
          </w:tcPr>
          <w:p w14:paraId="07C88C51" w14:textId="77777777" w:rsidR="00C7570E" w:rsidRPr="00953051" w:rsidRDefault="00C7570E" w:rsidP="00C7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5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Muud</w:t>
            </w:r>
            <w:proofErr w:type="spellEnd"/>
            <w:r w:rsidRPr="0095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tegevustulud</w:t>
            </w:r>
            <w:proofErr w:type="spellEnd"/>
            <w:r w:rsidRPr="0095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12" w:type="dxa"/>
            <w:shd w:val="clear" w:color="auto" w:fill="auto"/>
            <w:noWrap/>
            <w:hideMark/>
          </w:tcPr>
          <w:p w14:paraId="33BBA2CB" w14:textId="21D4E928" w:rsidR="00C7570E" w:rsidRPr="00C7570E" w:rsidRDefault="00C7570E" w:rsidP="00C75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7570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590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570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C7570E" w:rsidRPr="00953051" w14:paraId="0BA207FB" w14:textId="77777777" w:rsidTr="00340202">
        <w:trPr>
          <w:trHeight w:val="309"/>
        </w:trPr>
        <w:tc>
          <w:tcPr>
            <w:tcW w:w="1132" w:type="dxa"/>
            <w:shd w:val="clear" w:color="auto" w:fill="auto"/>
            <w:noWrap/>
            <w:vAlign w:val="bottom"/>
            <w:hideMark/>
          </w:tcPr>
          <w:p w14:paraId="677EA0C0" w14:textId="5FCEBE07" w:rsidR="00C7570E" w:rsidRPr="00953051" w:rsidRDefault="00C7570E" w:rsidP="00C7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5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Kokku</w:t>
            </w:r>
            <w:proofErr w:type="spellEnd"/>
          </w:p>
        </w:tc>
        <w:tc>
          <w:tcPr>
            <w:tcW w:w="6506" w:type="dxa"/>
            <w:shd w:val="clear" w:color="auto" w:fill="auto"/>
            <w:noWrap/>
            <w:vAlign w:val="bottom"/>
            <w:hideMark/>
          </w:tcPr>
          <w:p w14:paraId="7FE9D683" w14:textId="599EC766" w:rsidR="00C7570E" w:rsidRPr="00953051" w:rsidRDefault="00C7570E" w:rsidP="00C7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12" w:type="dxa"/>
            <w:shd w:val="clear" w:color="auto" w:fill="auto"/>
            <w:noWrap/>
            <w:hideMark/>
          </w:tcPr>
          <w:p w14:paraId="48D76DF4" w14:textId="52A3E929" w:rsidR="00C7570E" w:rsidRPr="00C7570E" w:rsidRDefault="00C7570E" w:rsidP="00C75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7570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590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570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590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570E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</w:tr>
    </w:tbl>
    <w:p w14:paraId="709CF5A5" w14:textId="77777777" w:rsidR="007653FC" w:rsidRDefault="007653FC" w:rsidP="009530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323411D1" wp14:editId="1F76C8B1">
            <wp:extent cx="5951220" cy="2842260"/>
            <wp:effectExtent l="0" t="0" r="11430" b="15240"/>
            <wp:docPr id="5" name="Diagramm 5">
              <a:extLst xmlns:a="http://schemas.openxmlformats.org/drawingml/2006/main">
                <a:ext uri="{FF2B5EF4-FFF2-40B4-BE49-F238E27FC236}">
                  <a16:creationId xmlns:a16="http://schemas.microsoft.com/office/drawing/2014/main" id="{6EFE8A45-30B1-C2E6-EF4F-0BA2D8B12F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58BE2AF" w14:textId="77777777" w:rsidR="007653FC" w:rsidRDefault="007653FC" w:rsidP="009530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75BEC" w14:textId="77777777" w:rsidR="007653FC" w:rsidRDefault="007653FC" w:rsidP="009530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21BDA8" w14:textId="728424DE" w:rsidR="00FE34CC" w:rsidRPr="00953051" w:rsidRDefault="002735E0" w:rsidP="009530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051">
        <w:rPr>
          <w:rFonts w:ascii="Times New Roman" w:hAnsi="Times New Roman" w:cs="Times New Roman"/>
          <w:b/>
          <w:sz w:val="24"/>
          <w:szCs w:val="24"/>
        </w:rPr>
        <w:t>Põhitegevuse t</w:t>
      </w:r>
      <w:r w:rsidR="00FE34CC" w:rsidRPr="00953051">
        <w:rPr>
          <w:rFonts w:ascii="Times New Roman" w:hAnsi="Times New Roman" w:cs="Times New Roman"/>
          <w:b/>
          <w:sz w:val="24"/>
          <w:szCs w:val="24"/>
        </w:rPr>
        <w:t>ulude jagunemine valdkondade kaupa</w:t>
      </w:r>
    </w:p>
    <w:tbl>
      <w:tblPr>
        <w:tblW w:w="931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081"/>
        <w:gridCol w:w="2236"/>
      </w:tblGrid>
      <w:tr w:rsidR="00511654" w:rsidRPr="00511654" w14:paraId="6A120601" w14:textId="77777777" w:rsidTr="005F4E80">
        <w:trPr>
          <w:trHeight w:val="260"/>
        </w:trPr>
        <w:tc>
          <w:tcPr>
            <w:tcW w:w="0" w:type="auto"/>
            <w:shd w:val="clear" w:color="auto" w:fill="auto"/>
            <w:hideMark/>
          </w:tcPr>
          <w:p w14:paraId="2675A382" w14:textId="7C689FF0" w:rsidR="00511654" w:rsidRPr="00511654" w:rsidRDefault="00511654" w:rsidP="005116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654">
              <w:rPr>
                <w:rFonts w:ascii="Times New Roman" w:hAnsi="Times New Roman" w:cs="Times New Roman"/>
                <w:sz w:val="24"/>
                <w:szCs w:val="24"/>
              </w:rPr>
              <w:t xml:space="preserve">Põhitegevuse tulud </w:t>
            </w:r>
          </w:p>
        </w:tc>
        <w:tc>
          <w:tcPr>
            <w:tcW w:w="2236" w:type="dxa"/>
            <w:shd w:val="clear" w:color="auto" w:fill="auto"/>
            <w:hideMark/>
          </w:tcPr>
          <w:p w14:paraId="0A0E8507" w14:textId="599C9E58" w:rsidR="00511654" w:rsidRPr="00511654" w:rsidRDefault="00511654" w:rsidP="0051165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1654">
              <w:rPr>
                <w:rFonts w:ascii="Times New Roman" w:hAnsi="Times New Roman" w:cs="Times New Roman"/>
              </w:rPr>
              <w:t>14 000 831</w:t>
            </w:r>
          </w:p>
        </w:tc>
      </w:tr>
      <w:tr w:rsidR="00511654" w:rsidRPr="00511654" w14:paraId="64206AE4" w14:textId="77777777" w:rsidTr="005F4E80">
        <w:trPr>
          <w:trHeight w:val="272"/>
        </w:trPr>
        <w:tc>
          <w:tcPr>
            <w:tcW w:w="0" w:type="auto"/>
            <w:shd w:val="clear" w:color="auto" w:fill="F2F2F2"/>
            <w:hideMark/>
          </w:tcPr>
          <w:p w14:paraId="507D3180" w14:textId="241F0EDF" w:rsidR="00511654" w:rsidRPr="00511654" w:rsidRDefault="00511654" w:rsidP="005116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654">
              <w:rPr>
                <w:rFonts w:ascii="Times New Roman" w:hAnsi="Times New Roman" w:cs="Times New Roman"/>
                <w:sz w:val="24"/>
                <w:szCs w:val="24"/>
              </w:rPr>
              <w:t xml:space="preserve">01 Üldised valitsussektori teenused </w:t>
            </w:r>
          </w:p>
        </w:tc>
        <w:tc>
          <w:tcPr>
            <w:tcW w:w="2236" w:type="dxa"/>
            <w:shd w:val="clear" w:color="auto" w:fill="F2F2F2"/>
            <w:hideMark/>
          </w:tcPr>
          <w:p w14:paraId="6DE0CCDF" w14:textId="13DD81CA" w:rsidR="00511654" w:rsidRPr="00511654" w:rsidRDefault="00511654" w:rsidP="0051165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1654">
              <w:rPr>
                <w:rFonts w:ascii="Times New Roman" w:hAnsi="Times New Roman" w:cs="Times New Roman"/>
              </w:rPr>
              <w:t>8 579 364</w:t>
            </w:r>
          </w:p>
        </w:tc>
      </w:tr>
      <w:tr w:rsidR="00511654" w:rsidRPr="00511654" w14:paraId="4A5FD4EB" w14:textId="77777777" w:rsidTr="005F4E80">
        <w:trPr>
          <w:trHeight w:val="260"/>
        </w:trPr>
        <w:tc>
          <w:tcPr>
            <w:tcW w:w="0" w:type="auto"/>
            <w:shd w:val="clear" w:color="auto" w:fill="auto"/>
            <w:hideMark/>
          </w:tcPr>
          <w:p w14:paraId="4AB18B9D" w14:textId="29B7D924" w:rsidR="00511654" w:rsidRPr="00511654" w:rsidRDefault="00511654" w:rsidP="005116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654">
              <w:rPr>
                <w:rFonts w:ascii="Times New Roman" w:hAnsi="Times New Roman" w:cs="Times New Roman"/>
                <w:sz w:val="24"/>
                <w:szCs w:val="24"/>
              </w:rPr>
              <w:t xml:space="preserve">03 Avalik kord ja julgeolek </w:t>
            </w:r>
          </w:p>
        </w:tc>
        <w:tc>
          <w:tcPr>
            <w:tcW w:w="2236" w:type="dxa"/>
            <w:shd w:val="clear" w:color="auto" w:fill="auto"/>
            <w:hideMark/>
          </w:tcPr>
          <w:p w14:paraId="1845D743" w14:textId="7A50EF6E" w:rsidR="00511654" w:rsidRPr="00511654" w:rsidRDefault="00511654" w:rsidP="0051165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1654">
              <w:rPr>
                <w:rFonts w:ascii="Times New Roman" w:hAnsi="Times New Roman" w:cs="Times New Roman"/>
              </w:rPr>
              <w:t>326 026</w:t>
            </w:r>
          </w:p>
        </w:tc>
      </w:tr>
      <w:tr w:rsidR="00511654" w:rsidRPr="00511654" w14:paraId="00327524" w14:textId="77777777" w:rsidTr="005F4E80">
        <w:trPr>
          <w:trHeight w:val="260"/>
        </w:trPr>
        <w:tc>
          <w:tcPr>
            <w:tcW w:w="0" w:type="auto"/>
            <w:shd w:val="clear" w:color="auto" w:fill="F2F2F2"/>
            <w:hideMark/>
          </w:tcPr>
          <w:p w14:paraId="59782252" w14:textId="63FD2BCC" w:rsidR="00511654" w:rsidRPr="00511654" w:rsidRDefault="00511654" w:rsidP="005116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654">
              <w:rPr>
                <w:rFonts w:ascii="Times New Roman" w:hAnsi="Times New Roman" w:cs="Times New Roman"/>
                <w:sz w:val="24"/>
                <w:szCs w:val="24"/>
              </w:rPr>
              <w:t xml:space="preserve">04 Majandus </w:t>
            </w:r>
          </w:p>
        </w:tc>
        <w:tc>
          <w:tcPr>
            <w:tcW w:w="2236" w:type="dxa"/>
            <w:shd w:val="clear" w:color="auto" w:fill="F2F2F2"/>
            <w:hideMark/>
          </w:tcPr>
          <w:p w14:paraId="70C993A8" w14:textId="035681D0" w:rsidR="00511654" w:rsidRPr="00511654" w:rsidRDefault="00511654" w:rsidP="0051165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1654">
              <w:rPr>
                <w:rFonts w:ascii="Times New Roman" w:hAnsi="Times New Roman" w:cs="Times New Roman"/>
              </w:rPr>
              <w:t>26 100</w:t>
            </w:r>
          </w:p>
        </w:tc>
      </w:tr>
      <w:tr w:rsidR="00511654" w:rsidRPr="00511654" w14:paraId="7FB70B02" w14:textId="77777777" w:rsidTr="005F4E80">
        <w:trPr>
          <w:trHeight w:val="260"/>
        </w:trPr>
        <w:tc>
          <w:tcPr>
            <w:tcW w:w="0" w:type="auto"/>
            <w:shd w:val="clear" w:color="auto" w:fill="auto"/>
            <w:hideMark/>
          </w:tcPr>
          <w:p w14:paraId="2AC4A924" w14:textId="59F6DE24" w:rsidR="00511654" w:rsidRPr="00511654" w:rsidRDefault="00511654" w:rsidP="005116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654">
              <w:rPr>
                <w:rFonts w:ascii="Times New Roman" w:hAnsi="Times New Roman" w:cs="Times New Roman"/>
                <w:sz w:val="24"/>
                <w:szCs w:val="24"/>
              </w:rPr>
              <w:t xml:space="preserve">05 Keskkonnakaitse </w:t>
            </w:r>
          </w:p>
        </w:tc>
        <w:tc>
          <w:tcPr>
            <w:tcW w:w="2236" w:type="dxa"/>
            <w:shd w:val="clear" w:color="auto" w:fill="auto"/>
            <w:hideMark/>
          </w:tcPr>
          <w:p w14:paraId="5599935C" w14:textId="0BFADD2C" w:rsidR="00511654" w:rsidRPr="00511654" w:rsidRDefault="00511654" w:rsidP="0051165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1654">
              <w:rPr>
                <w:rFonts w:ascii="Times New Roman" w:hAnsi="Times New Roman" w:cs="Times New Roman"/>
              </w:rPr>
              <w:t>26 364</w:t>
            </w:r>
          </w:p>
        </w:tc>
      </w:tr>
      <w:tr w:rsidR="00511654" w:rsidRPr="00511654" w14:paraId="0EF8E8F1" w14:textId="77777777" w:rsidTr="005F4E80">
        <w:trPr>
          <w:trHeight w:val="272"/>
        </w:trPr>
        <w:tc>
          <w:tcPr>
            <w:tcW w:w="0" w:type="auto"/>
            <w:shd w:val="clear" w:color="auto" w:fill="F2F2F2"/>
            <w:hideMark/>
          </w:tcPr>
          <w:p w14:paraId="2C2E3CB8" w14:textId="66672192" w:rsidR="00511654" w:rsidRPr="00511654" w:rsidRDefault="00511654" w:rsidP="005116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654">
              <w:rPr>
                <w:rFonts w:ascii="Times New Roman" w:hAnsi="Times New Roman" w:cs="Times New Roman"/>
                <w:sz w:val="24"/>
                <w:szCs w:val="24"/>
              </w:rPr>
              <w:t xml:space="preserve">06 Elamu- ja kommunaalmajandus </w:t>
            </w:r>
          </w:p>
        </w:tc>
        <w:tc>
          <w:tcPr>
            <w:tcW w:w="2236" w:type="dxa"/>
            <w:shd w:val="clear" w:color="auto" w:fill="F2F2F2"/>
            <w:hideMark/>
          </w:tcPr>
          <w:p w14:paraId="04DC3564" w14:textId="125BCAAA" w:rsidR="00511654" w:rsidRPr="00511654" w:rsidRDefault="00511654" w:rsidP="0051165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1654">
              <w:rPr>
                <w:rFonts w:ascii="Times New Roman" w:hAnsi="Times New Roman" w:cs="Times New Roman"/>
              </w:rPr>
              <w:t>109 429</w:t>
            </w:r>
          </w:p>
        </w:tc>
      </w:tr>
      <w:tr w:rsidR="00511654" w:rsidRPr="00511654" w14:paraId="64A7FA55" w14:textId="77777777" w:rsidTr="005F4E80">
        <w:trPr>
          <w:trHeight w:val="260"/>
        </w:trPr>
        <w:tc>
          <w:tcPr>
            <w:tcW w:w="0" w:type="auto"/>
            <w:shd w:val="clear" w:color="auto" w:fill="auto"/>
            <w:hideMark/>
          </w:tcPr>
          <w:p w14:paraId="7E0D0E15" w14:textId="60A5B35D" w:rsidR="00511654" w:rsidRPr="00511654" w:rsidRDefault="00511654" w:rsidP="005116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654">
              <w:rPr>
                <w:rFonts w:ascii="Times New Roman" w:hAnsi="Times New Roman" w:cs="Times New Roman"/>
                <w:sz w:val="24"/>
                <w:szCs w:val="24"/>
              </w:rPr>
              <w:t xml:space="preserve">07 Tervishoid </w:t>
            </w:r>
          </w:p>
        </w:tc>
        <w:tc>
          <w:tcPr>
            <w:tcW w:w="2236" w:type="dxa"/>
            <w:shd w:val="clear" w:color="auto" w:fill="auto"/>
            <w:hideMark/>
          </w:tcPr>
          <w:p w14:paraId="55E24618" w14:textId="5F20C5A4" w:rsidR="00511654" w:rsidRPr="00511654" w:rsidRDefault="00511654" w:rsidP="0051165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1654">
              <w:rPr>
                <w:rFonts w:ascii="Times New Roman" w:hAnsi="Times New Roman" w:cs="Times New Roman"/>
              </w:rPr>
              <w:t>325 856</w:t>
            </w:r>
          </w:p>
        </w:tc>
      </w:tr>
      <w:tr w:rsidR="00511654" w:rsidRPr="00511654" w14:paraId="2D4D1C25" w14:textId="77777777" w:rsidTr="005F4E80">
        <w:trPr>
          <w:trHeight w:val="260"/>
        </w:trPr>
        <w:tc>
          <w:tcPr>
            <w:tcW w:w="0" w:type="auto"/>
            <w:shd w:val="clear" w:color="auto" w:fill="F2F2F2"/>
            <w:hideMark/>
          </w:tcPr>
          <w:p w14:paraId="1B3B7323" w14:textId="2BAE7A7D" w:rsidR="00511654" w:rsidRPr="00511654" w:rsidRDefault="00511654" w:rsidP="005116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654">
              <w:rPr>
                <w:rFonts w:ascii="Times New Roman" w:hAnsi="Times New Roman" w:cs="Times New Roman"/>
                <w:sz w:val="24"/>
                <w:szCs w:val="24"/>
              </w:rPr>
              <w:t xml:space="preserve">08 Vaba aeg, kultuur, religioon </w:t>
            </w:r>
          </w:p>
        </w:tc>
        <w:tc>
          <w:tcPr>
            <w:tcW w:w="2236" w:type="dxa"/>
            <w:shd w:val="clear" w:color="auto" w:fill="F2F2F2"/>
            <w:hideMark/>
          </w:tcPr>
          <w:p w14:paraId="52BCBA8A" w14:textId="55868223" w:rsidR="00511654" w:rsidRPr="00511654" w:rsidRDefault="00511654" w:rsidP="0051165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1654">
              <w:rPr>
                <w:rFonts w:ascii="Times New Roman" w:hAnsi="Times New Roman" w:cs="Times New Roman"/>
              </w:rPr>
              <w:t>3 413 710</w:t>
            </w:r>
          </w:p>
        </w:tc>
      </w:tr>
      <w:tr w:rsidR="00511654" w:rsidRPr="00511654" w14:paraId="68D95B58" w14:textId="77777777" w:rsidTr="005F4E80">
        <w:trPr>
          <w:trHeight w:val="260"/>
        </w:trPr>
        <w:tc>
          <w:tcPr>
            <w:tcW w:w="0" w:type="auto"/>
            <w:shd w:val="clear" w:color="auto" w:fill="auto"/>
            <w:hideMark/>
          </w:tcPr>
          <w:p w14:paraId="023D9362" w14:textId="1B25D813" w:rsidR="00511654" w:rsidRPr="00511654" w:rsidRDefault="00511654" w:rsidP="005116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654">
              <w:rPr>
                <w:rFonts w:ascii="Times New Roman" w:hAnsi="Times New Roman" w:cs="Times New Roman"/>
                <w:sz w:val="24"/>
                <w:szCs w:val="24"/>
              </w:rPr>
              <w:t xml:space="preserve">09 Haridus </w:t>
            </w:r>
          </w:p>
        </w:tc>
        <w:tc>
          <w:tcPr>
            <w:tcW w:w="2236" w:type="dxa"/>
            <w:shd w:val="clear" w:color="auto" w:fill="auto"/>
            <w:hideMark/>
          </w:tcPr>
          <w:p w14:paraId="0F4BC536" w14:textId="761AFC7E" w:rsidR="00511654" w:rsidRPr="00511654" w:rsidRDefault="00511654" w:rsidP="0051165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1654">
              <w:rPr>
                <w:rFonts w:ascii="Times New Roman" w:hAnsi="Times New Roman" w:cs="Times New Roman"/>
              </w:rPr>
              <w:t>1 193 982</w:t>
            </w:r>
          </w:p>
        </w:tc>
      </w:tr>
      <w:tr w:rsidR="00511654" w:rsidRPr="00511654" w14:paraId="579CA2A0" w14:textId="77777777" w:rsidTr="005F4E80">
        <w:trPr>
          <w:trHeight w:val="272"/>
        </w:trPr>
        <w:tc>
          <w:tcPr>
            <w:tcW w:w="0" w:type="auto"/>
            <w:shd w:val="clear" w:color="auto" w:fill="F2F2F2"/>
            <w:hideMark/>
          </w:tcPr>
          <w:p w14:paraId="75922EAF" w14:textId="0093C6E2" w:rsidR="00511654" w:rsidRPr="00511654" w:rsidRDefault="00511654" w:rsidP="005116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654">
              <w:rPr>
                <w:rFonts w:ascii="Times New Roman" w:hAnsi="Times New Roman" w:cs="Times New Roman"/>
                <w:sz w:val="24"/>
                <w:szCs w:val="24"/>
              </w:rPr>
              <w:t xml:space="preserve">10 Sotsiaalne kaitse </w:t>
            </w:r>
          </w:p>
        </w:tc>
        <w:tc>
          <w:tcPr>
            <w:tcW w:w="2236" w:type="dxa"/>
            <w:shd w:val="clear" w:color="auto" w:fill="F2F2F2"/>
            <w:hideMark/>
          </w:tcPr>
          <w:p w14:paraId="0415E91D" w14:textId="002E7BBC" w:rsidR="00511654" w:rsidRPr="00511654" w:rsidRDefault="00511654" w:rsidP="0051165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1654">
              <w:rPr>
                <w:rFonts w:ascii="Times New Roman" w:hAnsi="Times New Roman" w:cs="Times New Roman"/>
              </w:rPr>
              <w:t>14 000 831</w:t>
            </w:r>
          </w:p>
        </w:tc>
      </w:tr>
    </w:tbl>
    <w:p w14:paraId="51CA772A" w14:textId="77777777" w:rsidR="00FB6028" w:rsidRPr="00953051" w:rsidRDefault="00FB6028" w:rsidP="009530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1AB3A9" w14:textId="77777777" w:rsidR="00880620" w:rsidRPr="00953051" w:rsidRDefault="00880620" w:rsidP="009530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880620" w:rsidRPr="00953051" w:rsidSect="007219C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61E25CB" w14:textId="69693D09" w:rsidR="009148C7" w:rsidRPr="00953051" w:rsidRDefault="00792206" w:rsidP="00ED0C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3051">
        <w:rPr>
          <w:rFonts w:ascii="Times New Roman" w:hAnsi="Times New Roman" w:cs="Times New Roman"/>
          <w:b/>
          <w:bCs/>
          <w:sz w:val="24"/>
          <w:szCs w:val="24"/>
        </w:rPr>
        <w:t>PÕHI</w:t>
      </w:r>
      <w:r w:rsidR="00ED0C0F" w:rsidRPr="00ED0C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0C0F" w:rsidRPr="00953051">
        <w:rPr>
          <w:rFonts w:ascii="Times New Roman" w:hAnsi="Times New Roman" w:cs="Times New Roman"/>
          <w:b/>
          <w:bCs/>
          <w:sz w:val="24"/>
          <w:szCs w:val="24"/>
        </w:rPr>
        <w:t>TEGEVUSE KULUD 202</w:t>
      </w:r>
      <w:r w:rsidR="00ED0C0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D0C0F">
        <w:rPr>
          <w:noProof/>
        </w:rPr>
        <w:drawing>
          <wp:inline distT="0" distB="0" distL="0" distR="0" wp14:anchorId="4C3D1B0A" wp14:editId="180441A8">
            <wp:extent cx="8229600" cy="5526405"/>
            <wp:effectExtent l="0" t="0" r="0" b="17145"/>
            <wp:docPr id="7" name="Diagramm 7">
              <a:extLst xmlns:a="http://schemas.openxmlformats.org/drawingml/2006/main">
                <a:ext uri="{FF2B5EF4-FFF2-40B4-BE49-F238E27FC236}">
                  <a16:creationId xmlns:a16="http://schemas.microsoft.com/office/drawing/2014/main" id="{BA761AFA-D936-492B-98A2-9D8C667BDB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EBD9A1D" w14:textId="77777777" w:rsidR="005F7C1D" w:rsidRPr="00953051" w:rsidRDefault="005F7C1D" w:rsidP="00953051">
      <w:pPr>
        <w:pStyle w:val="Default"/>
        <w:jc w:val="both"/>
        <w:rPr>
          <w:b/>
          <w:bCs/>
          <w:noProof/>
        </w:rPr>
        <w:sectPr w:rsidR="005F7C1D" w:rsidRPr="00953051" w:rsidSect="0088062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2BC967CB" w14:textId="77777777" w:rsidR="001B3276" w:rsidRPr="00953051" w:rsidRDefault="001B3276" w:rsidP="00953051">
      <w:pPr>
        <w:pStyle w:val="Default"/>
        <w:jc w:val="both"/>
        <w:rPr>
          <w:b/>
          <w:bCs/>
          <w:noProof/>
        </w:rPr>
      </w:pPr>
      <w:r w:rsidRPr="00953051">
        <w:rPr>
          <w:b/>
          <w:bCs/>
          <w:noProof/>
        </w:rPr>
        <w:t>Põhitegevuse kulude jagunemine valdkondade kaupa</w:t>
      </w:r>
    </w:p>
    <w:p w14:paraId="3CD7E21B" w14:textId="77777777" w:rsidR="002735E0" w:rsidRPr="00953051" w:rsidRDefault="002735E0" w:rsidP="00953051">
      <w:pPr>
        <w:pStyle w:val="Default"/>
        <w:jc w:val="both"/>
        <w:rPr>
          <w:b/>
          <w:bCs/>
          <w:noProof/>
        </w:rPr>
      </w:pPr>
    </w:p>
    <w:tbl>
      <w:tblPr>
        <w:tblStyle w:val="Tavatabel1"/>
        <w:tblW w:w="8759" w:type="dxa"/>
        <w:tblInd w:w="137" w:type="dxa"/>
        <w:tblLook w:val="04A0" w:firstRow="1" w:lastRow="0" w:firstColumn="1" w:lastColumn="0" w:noHBand="0" w:noVBand="1"/>
      </w:tblPr>
      <w:tblGrid>
        <w:gridCol w:w="4645"/>
        <w:gridCol w:w="4114"/>
      </w:tblGrid>
      <w:tr w:rsidR="00A34BE8" w:rsidRPr="00953051" w14:paraId="55EC52A8" w14:textId="77777777" w:rsidTr="000606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5" w:type="dxa"/>
            <w:noWrap/>
            <w:hideMark/>
          </w:tcPr>
          <w:p w14:paraId="377C3C57" w14:textId="77777777" w:rsidR="00A34BE8" w:rsidRPr="00953051" w:rsidRDefault="00A34BE8" w:rsidP="00A34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051">
              <w:rPr>
                <w:rFonts w:ascii="Times New Roman" w:eastAsia="Times New Roman" w:hAnsi="Times New Roman" w:cs="Times New Roman"/>
                <w:sz w:val="24"/>
                <w:szCs w:val="24"/>
              </w:rPr>
              <w:t>Põhitegevuse kulud</w:t>
            </w:r>
          </w:p>
        </w:tc>
        <w:tc>
          <w:tcPr>
            <w:tcW w:w="4114" w:type="dxa"/>
            <w:noWrap/>
            <w:hideMark/>
          </w:tcPr>
          <w:p w14:paraId="3423A136" w14:textId="5493B9DD" w:rsidR="00A34BE8" w:rsidRPr="00953051" w:rsidRDefault="00A34BE8" w:rsidP="00A34BE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0F0E11">
              <w:t>13 069 367</w:t>
            </w:r>
          </w:p>
        </w:tc>
      </w:tr>
      <w:tr w:rsidR="00A34BE8" w:rsidRPr="00953051" w14:paraId="78ED90A8" w14:textId="77777777" w:rsidTr="00060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5" w:type="dxa"/>
            <w:noWrap/>
            <w:hideMark/>
          </w:tcPr>
          <w:p w14:paraId="662BE027" w14:textId="77777777" w:rsidR="00A34BE8" w:rsidRPr="00953051" w:rsidRDefault="00A34BE8" w:rsidP="00A34BE8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5305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01 Üldised valitsussektori teenused</w:t>
            </w:r>
          </w:p>
        </w:tc>
        <w:tc>
          <w:tcPr>
            <w:tcW w:w="4114" w:type="dxa"/>
            <w:noWrap/>
            <w:hideMark/>
          </w:tcPr>
          <w:p w14:paraId="3C43324D" w14:textId="424E2483" w:rsidR="00A34BE8" w:rsidRPr="00953051" w:rsidRDefault="00A34BE8" w:rsidP="00A34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0F0E11">
              <w:t>1 394 338</w:t>
            </w:r>
          </w:p>
        </w:tc>
      </w:tr>
      <w:tr w:rsidR="00A34BE8" w:rsidRPr="00953051" w14:paraId="695F685E" w14:textId="77777777" w:rsidTr="0006062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5" w:type="dxa"/>
            <w:noWrap/>
            <w:hideMark/>
          </w:tcPr>
          <w:p w14:paraId="4CD37152" w14:textId="77777777" w:rsidR="00A34BE8" w:rsidRPr="00953051" w:rsidRDefault="00A34BE8" w:rsidP="00A34BE8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5305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03 Avalik kord ja julgeolek</w:t>
            </w:r>
          </w:p>
        </w:tc>
        <w:tc>
          <w:tcPr>
            <w:tcW w:w="4114" w:type="dxa"/>
            <w:noWrap/>
            <w:hideMark/>
          </w:tcPr>
          <w:p w14:paraId="66AF2D08" w14:textId="4ADB7C2C" w:rsidR="00A34BE8" w:rsidRPr="00953051" w:rsidRDefault="00A34BE8" w:rsidP="00A34B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0F0E11">
              <w:t>3 000</w:t>
            </w:r>
          </w:p>
        </w:tc>
      </w:tr>
      <w:tr w:rsidR="00A34BE8" w:rsidRPr="00953051" w14:paraId="3063676E" w14:textId="77777777" w:rsidTr="00060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5" w:type="dxa"/>
            <w:noWrap/>
            <w:hideMark/>
          </w:tcPr>
          <w:p w14:paraId="0C33BD89" w14:textId="77777777" w:rsidR="00A34BE8" w:rsidRPr="00953051" w:rsidRDefault="00A34BE8" w:rsidP="00A34BE8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5305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04 Majandus</w:t>
            </w:r>
          </w:p>
        </w:tc>
        <w:tc>
          <w:tcPr>
            <w:tcW w:w="4114" w:type="dxa"/>
            <w:noWrap/>
            <w:hideMark/>
          </w:tcPr>
          <w:p w14:paraId="37FAED03" w14:textId="649274A3" w:rsidR="00A34BE8" w:rsidRPr="00953051" w:rsidRDefault="00A34BE8" w:rsidP="00A34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0F0E11">
              <w:t>97 538</w:t>
            </w:r>
          </w:p>
        </w:tc>
      </w:tr>
      <w:tr w:rsidR="00A34BE8" w:rsidRPr="00953051" w14:paraId="5CE06D61" w14:textId="77777777" w:rsidTr="0006062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5" w:type="dxa"/>
            <w:noWrap/>
            <w:hideMark/>
          </w:tcPr>
          <w:p w14:paraId="7083AA8B" w14:textId="77777777" w:rsidR="00A34BE8" w:rsidRPr="00953051" w:rsidRDefault="00A34BE8" w:rsidP="00A34BE8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5305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05 Keskkonnakaitse</w:t>
            </w:r>
          </w:p>
        </w:tc>
        <w:tc>
          <w:tcPr>
            <w:tcW w:w="4114" w:type="dxa"/>
            <w:noWrap/>
            <w:hideMark/>
          </w:tcPr>
          <w:p w14:paraId="0632908F" w14:textId="619173AB" w:rsidR="00A34BE8" w:rsidRPr="00953051" w:rsidRDefault="00A34BE8" w:rsidP="00A34B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0F0E11">
              <w:t>885 751</w:t>
            </w:r>
          </w:p>
        </w:tc>
      </w:tr>
      <w:tr w:rsidR="00A34BE8" w:rsidRPr="00953051" w14:paraId="65EAAFC7" w14:textId="77777777" w:rsidTr="00060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5" w:type="dxa"/>
            <w:noWrap/>
            <w:hideMark/>
          </w:tcPr>
          <w:p w14:paraId="28D0FB41" w14:textId="77777777" w:rsidR="00A34BE8" w:rsidRPr="00953051" w:rsidRDefault="00A34BE8" w:rsidP="00A34BE8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5305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06 Elamu- ja kommunaalmajandus</w:t>
            </w:r>
          </w:p>
        </w:tc>
        <w:tc>
          <w:tcPr>
            <w:tcW w:w="4114" w:type="dxa"/>
            <w:noWrap/>
            <w:hideMark/>
          </w:tcPr>
          <w:p w14:paraId="7443BE5B" w14:textId="240F5AE3" w:rsidR="00A34BE8" w:rsidRPr="00953051" w:rsidRDefault="00A34BE8" w:rsidP="00A34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0F0E11">
              <w:t>220 309</w:t>
            </w:r>
          </w:p>
        </w:tc>
      </w:tr>
      <w:tr w:rsidR="00A34BE8" w:rsidRPr="00953051" w14:paraId="49B3F77B" w14:textId="77777777" w:rsidTr="0006062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5" w:type="dxa"/>
            <w:noWrap/>
            <w:hideMark/>
          </w:tcPr>
          <w:p w14:paraId="776655E8" w14:textId="77777777" w:rsidR="00A34BE8" w:rsidRPr="00953051" w:rsidRDefault="00A34BE8" w:rsidP="00A34BE8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5305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07 Tervishoid</w:t>
            </w:r>
          </w:p>
        </w:tc>
        <w:tc>
          <w:tcPr>
            <w:tcW w:w="4114" w:type="dxa"/>
            <w:noWrap/>
            <w:hideMark/>
          </w:tcPr>
          <w:p w14:paraId="2BFAA5B6" w14:textId="7C1E824A" w:rsidR="00A34BE8" w:rsidRPr="00953051" w:rsidRDefault="00A34BE8" w:rsidP="00A34B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0F0E11">
              <w:t>94 551</w:t>
            </w:r>
          </w:p>
        </w:tc>
      </w:tr>
      <w:tr w:rsidR="00A34BE8" w:rsidRPr="00953051" w14:paraId="08857373" w14:textId="77777777" w:rsidTr="00060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5" w:type="dxa"/>
            <w:noWrap/>
            <w:hideMark/>
          </w:tcPr>
          <w:p w14:paraId="182A04A6" w14:textId="77777777" w:rsidR="00A34BE8" w:rsidRPr="00953051" w:rsidRDefault="00A34BE8" w:rsidP="00A34BE8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5305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08 Vaba aeg, kultuur, religioon</w:t>
            </w:r>
          </w:p>
        </w:tc>
        <w:tc>
          <w:tcPr>
            <w:tcW w:w="4114" w:type="dxa"/>
            <w:noWrap/>
            <w:hideMark/>
          </w:tcPr>
          <w:p w14:paraId="1F011B6A" w14:textId="39794A31" w:rsidR="00A34BE8" w:rsidRPr="00953051" w:rsidRDefault="00A34BE8" w:rsidP="00A34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0F0E11">
              <w:t>1 423 963</w:t>
            </w:r>
          </w:p>
        </w:tc>
      </w:tr>
      <w:tr w:rsidR="00A34BE8" w:rsidRPr="00953051" w14:paraId="3FE98BA9" w14:textId="77777777" w:rsidTr="0006062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5" w:type="dxa"/>
            <w:noWrap/>
            <w:hideMark/>
          </w:tcPr>
          <w:p w14:paraId="02AAB043" w14:textId="77777777" w:rsidR="00A34BE8" w:rsidRPr="00953051" w:rsidRDefault="00A34BE8" w:rsidP="00A34BE8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5305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09 Haridus</w:t>
            </w:r>
          </w:p>
        </w:tc>
        <w:tc>
          <w:tcPr>
            <w:tcW w:w="4114" w:type="dxa"/>
            <w:noWrap/>
            <w:hideMark/>
          </w:tcPr>
          <w:p w14:paraId="6938B7A1" w14:textId="7D2016A2" w:rsidR="00A34BE8" w:rsidRPr="00953051" w:rsidRDefault="00A34BE8" w:rsidP="00A34B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0F0E11">
              <w:t>7 273 051</w:t>
            </w:r>
          </w:p>
        </w:tc>
      </w:tr>
      <w:tr w:rsidR="00A34BE8" w:rsidRPr="00953051" w14:paraId="32E87F40" w14:textId="77777777" w:rsidTr="00060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5" w:type="dxa"/>
            <w:noWrap/>
            <w:hideMark/>
          </w:tcPr>
          <w:p w14:paraId="7D9F99A6" w14:textId="77777777" w:rsidR="00A34BE8" w:rsidRPr="00953051" w:rsidRDefault="00A34BE8" w:rsidP="00A34BE8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5305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10 Sotsiaalne kaitse</w:t>
            </w:r>
          </w:p>
        </w:tc>
        <w:tc>
          <w:tcPr>
            <w:tcW w:w="4114" w:type="dxa"/>
            <w:noWrap/>
            <w:hideMark/>
          </w:tcPr>
          <w:p w14:paraId="6ED66B8A" w14:textId="53114713" w:rsidR="00A34BE8" w:rsidRPr="00953051" w:rsidRDefault="00A34BE8" w:rsidP="00A34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0F0E11">
              <w:t>1 676 866</w:t>
            </w:r>
          </w:p>
        </w:tc>
      </w:tr>
    </w:tbl>
    <w:p w14:paraId="62368620" w14:textId="60C468AB" w:rsidR="009148C7" w:rsidRPr="00953051" w:rsidRDefault="009148C7" w:rsidP="00953051">
      <w:pPr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14:paraId="6CBFD4CF" w14:textId="36C40136" w:rsidR="00DE2A48" w:rsidRPr="00953051" w:rsidRDefault="00DE2A48" w:rsidP="0095305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051">
        <w:rPr>
          <w:rFonts w:ascii="Times New Roman" w:hAnsi="Times New Roman" w:cs="Times New Roman"/>
          <w:b/>
          <w:bCs/>
          <w:sz w:val="24"/>
          <w:szCs w:val="24"/>
        </w:rPr>
        <w:t>INVESTEERIMISTEGEVUS 202</w:t>
      </w:r>
      <w:r w:rsidR="00A34BE8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0FE4E71B" w14:textId="77777777" w:rsidR="006364EA" w:rsidRPr="00953051" w:rsidRDefault="006364EA" w:rsidP="0095305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AB2AA" w14:textId="11DD931B" w:rsidR="00F36415" w:rsidRDefault="00711421" w:rsidP="00A34B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051">
        <w:rPr>
          <w:rFonts w:ascii="Times New Roman" w:hAnsi="Times New Roman" w:cs="Times New Roman"/>
          <w:b/>
          <w:bCs/>
          <w:sz w:val="24"/>
          <w:szCs w:val="24"/>
        </w:rPr>
        <w:t>Investeerimistegevus valdkondade kaupa</w:t>
      </w:r>
    </w:p>
    <w:tbl>
      <w:tblPr>
        <w:tblStyle w:val="Kontuurtabel"/>
        <w:tblW w:w="8141" w:type="dxa"/>
        <w:tblLook w:val="04A0" w:firstRow="1" w:lastRow="0" w:firstColumn="1" w:lastColumn="0" w:noHBand="0" w:noVBand="1"/>
      </w:tblPr>
      <w:tblGrid>
        <w:gridCol w:w="222"/>
        <w:gridCol w:w="222"/>
        <w:gridCol w:w="5397"/>
        <w:gridCol w:w="2300"/>
      </w:tblGrid>
      <w:tr w:rsidR="00A34BE8" w:rsidRPr="00A34BE8" w14:paraId="1DE10687" w14:textId="77777777" w:rsidTr="00A34BE8">
        <w:trPr>
          <w:trHeight w:val="312"/>
        </w:trPr>
        <w:tc>
          <w:tcPr>
            <w:tcW w:w="5841" w:type="dxa"/>
            <w:gridSpan w:val="3"/>
            <w:noWrap/>
            <w:hideMark/>
          </w:tcPr>
          <w:p w14:paraId="7B73D4A2" w14:textId="77777777" w:rsidR="00A34BE8" w:rsidRPr="00A34BE8" w:rsidRDefault="00A34BE8" w:rsidP="00A34B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A34B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Investeerimistegevus kokku</w:t>
            </w:r>
          </w:p>
        </w:tc>
        <w:tc>
          <w:tcPr>
            <w:tcW w:w="2300" w:type="dxa"/>
            <w:noWrap/>
            <w:hideMark/>
          </w:tcPr>
          <w:p w14:paraId="25B14CEE" w14:textId="77777777" w:rsidR="00A34BE8" w:rsidRPr="00A34BE8" w:rsidRDefault="00A34BE8" w:rsidP="00A34B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A34B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-1 734 792,00</w:t>
            </w:r>
          </w:p>
        </w:tc>
      </w:tr>
      <w:tr w:rsidR="00A34BE8" w:rsidRPr="00A34BE8" w14:paraId="19BA3F5B" w14:textId="77777777" w:rsidTr="00A34BE8">
        <w:trPr>
          <w:trHeight w:val="276"/>
        </w:trPr>
        <w:tc>
          <w:tcPr>
            <w:tcW w:w="5841" w:type="dxa"/>
            <w:gridSpan w:val="3"/>
            <w:noWrap/>
            <w:hideMark/>
          </w:tcPr>
          <w:p w14:paraId="5CC42822" w14:textId="77777777" w:rsidR="00A34BE8" w:rsidRPr="00A34BE8" w:rsidRDefault="00A34BE8" w:rsidP="00A34BE8">
            <w:pPr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A34BE8">
              <w:rPr>
                <w:rFonts w:ascii="Arial" w:eastAsia="Times New Roman" w:hAnsi="Arial" w:cs="Arial"/>
                <w:b/>
                <w:bCs/>
                <w:lang w:eastAsia="et-EE"/>
              </w:rPr>
              <w:t>Investeerimistegevuse kulud</w:t>
            </w:r>
          </w:p>
        </w:tc>
        <w:tc>
          <w:tcPr>
            <w:tcW w:w="2300" w:type="dxa"/>
            <w:noWrap/>
            <w:hideMark/>
          </w:tcPr>
          <w:p w14:paraId="6C4477F1" w14:textId="77777777" w:rsidR="00A34BE8" w:rsidRPr="00A34BE8" w:rsidRDefault="00A34BE8" w:rsidP="00A34B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A34BE8">
              <w:rPr>
                <w:rFonts w:ascii="Arial" w:eastAsia="Times New Roman" w:hAnsi="Arial" w:cs="Arial"/>
                <w:b/>
                <w:bCs/>
                <w:lang w:eastAsia="et-EE"/>
              </w:rPr>
              <w:t>2 210 556,00</w:t>
            </w:r>
          </w:p>
        </w:tc>
      </w:tr>
      <w:tr w:rsidR="00A34BE8" w:rsidRPr="00A34BE8" w14:paraId="64CF392C" w14:textId="77777777" w:rsidTr="00A34BE8">
        <w:trPr>
          <w:trHeight w:val="276"/>
        </w:trPr>
        <w:tc>
          <w:tcPr>
            <w:tcW w:w="222" w:type="dxa"/>
            <w:noWrap/>
            <w:hideMark/>
          </w:tcPr>
          <w:p w14:paraId="191D41A1" w14:textId="77777777" w:rsidR="00A34BE8" w:rsidRPr="00A34BE8" w:rsidRDefault="00A34BE8" w:rsidP="00A34BE8">
            <w:pPr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</w:p>
        </w:tc>
        <w:tc>
          <w:tcPr>
            <w:tcW w:w="5619" w:type="dxa"/>
            <w:gridSpan w:val="2"/>
            <w:noWrap/>
            <w:hideMark/>
          </w:tcPr>
          <w:p w14:paraId="126B807A" w14:textId="77777777" w:rsidR="00A34BE8" w:rsidRPr="00A34BE8" w:rsidRDefault="00A34BE8" w:rsidP="00A34BE8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A34BE8">
              <w:rPr>
                <w:rFonts w:ascii="Arial" w:eastAsia="Times New Roman" w:hAnsi="Arial" w:cs="Arial"/>
                <w:lang w:eastAsia="et-EE"/>
              </w:rPr>
              <w:t>15 Põhivara</w:t>
            </w:r>
          </w:p>
        </w:tc>
        <w:tc>
          <w:tcPr>
            <w:tcW w:w="2300" w:type="dxa"/>
            <w:noWrap/>
            <w:hideMark/>
          </w:tcPr>
          <w:p w14:paraId="412C8AA2" w14:textId="77777777" w:rsidR="00A34BE8" w:rsidRPr="00A34BE8" w:rsidRDefault="00A34BE8" w:rsidP="00A34B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A34BE8">
              <w:rPr>
                <w:rFonts w:ascii="Arial" w:eastAsia="Times New Roman" w:hAnsi="Arial" w:cs="Arial"/>
                <w:lang w:eastAsia="et-EE"/>
              </w:rPr>
              <w:t>1 725 737,00</w:t>
            </w:r>
          </w:p>
        </w:tc>
      </w:tr>
      <w:tr w:rsidR="00A34BE8" w:rsidRPr="00A34BE8" w14:paraId="1D566889" w14:textId="77777777" w:rsidTr="00A34BE8">
        <w:trPr>
          <w:trHeight w:val="276"/>
        </w:trPr>
        <w:tc>
          <w:tcPr>
            <w:tcW w:w="222" w:type="dxa"/>
            <w:noWrap/>
            <w:hideMark/>
          </w:tcPr>
          <w:p w14:paraId="7CD14265" w14:textId="77777777" w:rsidR="00A34BE8" w:rsidRPr="00A34BE8" w:rsidRDefault="00A34BE8" w:rsidP="00A34BE8">
            <w:pPr>
              <w:jc w:val="right"/>
              <w:rPr>
                <w:rFonts w:ascii="Arial" w:eastAsia="Times New Roman" w:hAnsi="Arial" w:cs="Arial"/>
                <w:lang w:eastAsia="et-EE"/>
              </w:rPr>
            </w:pPr>
          </w:p>
        </w:tc>
        <w:tc>
          <w:tcPr>
            <w:tcW w:w="222" w:type="dxa"/>
            <w:noWrap/>
            <w:hideMark/>
          </w:tcPr>
          <w:p w14:paraId="02ED0EBD" w14:textId="77777777" w:rsidR="00A34BE8" w:rsidRPr="00A34BE8" w:rsidRDefault="00A34BE8" w:rsidP="00A3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397" w:type="dxa"/>
            <w:noWrap/>
            <w:hideMark/>
          </w:tcPr>
          <w:p w14:paraId="5B5B0774" w14:textId="77777777" w:rsidR="00A34BE8" w:rsidRPr="00A34BE8" w:rsidRDefault="00A34BE8" w:rsidP="00A3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34BE8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01 Üldised valitsussektori teenused</w:t>
            </w:r>
          </w:p>
        </w:tc>
        <w:tc>
          <w:tcPr>
            <w:tcW w:w="2300" w:type="dxa"/>
            <w:noWrap/>
            <w:hideMark/>
          </w:tcPr>
          <w:p w14:paraId="4E39E015" w14:textId="77777777" w:rsidR="00A34BE8" w:rsidRPr="00A34BE8" w:rsidRDefault="00A34BE8" w:rsidP="00A34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34BE8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131 634,00</w:t>
            </w:r>
          </w:p>
        </w:tc>
      </w:tr>
      <w:tr w:rsidR="00A34BE8" w:rsidRPr="00A34BE8" w14:paraId="085416C8" w14:textId="77777777" w:rsidTr="00A34BE8">
        <w:trPr>
          <w:trHeight w:val="276"/>
        </w:trPr>
        <w:tc>
          <w:tcPr>
            <w:tcW w:w="222" w:type="dxa"/>
            <w:noWrap/>
            <w:hideMark/>
          </w:tcPr>
          <w:p w14:paraId="16F5209F" w14:textId="77777777" w:rsidR="00A34BE8" w:rsidRPr="00A34BE8" w:rsidRDefault="00A34BE8" w:rsidP="00A34BE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22" w:type="dxa"/>
            <w:noWrap/>
            <w:hideMark/>
          </w:tcPr>
          <w:p w14:paraId="54F126DD" w14:textId="77777777" w:rsidR="00A34BE8" w:rsidRPr="00A34BE8" w:rsidRDefault="00A34BE8" w:rsidP="00A3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397" w:type="dxa"/>
            <w:noWrap/>
            <w:hideMark/>
          </w:tcPr>
          <w:p w14:paraId="426CC17B" w14:textId="77777777" w:rsidR="00A34BE8" w:rsidRPr="00A34BE8" w:rsidRDefault="00A34BE8" w:rsidP="00A3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34BE8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03 Avalik kord ja julgeolek</w:t>
            </w:r>
          </w:p>
        </w:tc>
        <w:tc>
          <w:tcPr>
            <w:tcW w:w="2300" w:type="dxa"/>
            <w:noWrap/>
            <w:hideMark/>
          </w:tcPr>
          <w:p w14:paraId="61475350" w14:textId="77777777" w:rsidR="00A34BE8" w:rsidRPr="00A34BE8" w:rsidRDefault="00A34BE8" w:rsidP="00A34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34BE8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26 970,00</w:t>
            </w:r>
          </w:p>
        </w:tc>
      </w:tr>
      <w:tr w:rsidR="00A34BE8" w:rsidRPr="00A34BE8" w14:paraId="60346CDF" w14:textId="77777777" w:rsidTr="00A34BE8">
        <w:trPr>
          <w:trHeight w:val="276"/>
        </w:trPr>
        <w:tc>
          <w:tcPr>
            <w:tcW w:w="222" w:type="dxa"/>
            <w:noWrap/>
            <w:hideMark/>
          </w:tcPr>
          <w:p w14:paraId="1CFAADA8" w14:textId="77777777" w:rsidR="00A34BE8" w:rsidRPr="00A34BE8" w:rsidRDefault="00A34BE8" w:rsidP="00A34BE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22" w:type="dxa"/>
            <w:noWrap/>
            <w:hideMark/>
          </w:tcPr>
          <w:p w14:paraId="57E4C5F2" w14:textId="77777777" w:rsidR="00A34BE8" w:rsidRPr="00A34BE8" w:rsidRDefault="00A34BE8" w:rsidP="00A3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397" w:type="dxa"/>
            <w:noWrap/>
            <w:hideMark/>
          </w:tcPr>
          <w:p w14:paraId="7E8AAC6D" w14:textId="77777777" w:rsidR="00A34BE8" w:rsidRPr="00A34BE8" w:rsidRDefault="00A34BE8" w:rsidP="00A3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34BE8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04 Majandus</w:t>
            </w:r>
          </w:p>
        </w:tc>
        <w:tc>
          <w:tcPr>
            <w:tcW w:w="2300" w:type="dxa"/>
            <w:noWrap/>
            <w:hideMark/>
          </w:tcPr>
          <w:p w14:paraId="2905D7CC" w14:textId="77777777" w:rsidR="00A34BE8" w:rsidRPr="00A34BE8" w:rsidRDefault="00A34BE8" w:rsidP="00A34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34BE8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408 961,00</w:t>
            </w:r>
          </w:p>
        </w:tc>
      </w:tr>
      <w:tr w:rsidR="00A34BE8" w:rsidRPr="00A34BE8" w14:paraId="023E6488" w14:textId="77777777" w:rsidTr="00A34BE8">
        <w:trPr>
          <w:trHeight w:val="276"/>
        </w:trPr>
        <w:tc>
          <w:tcPr>
            <w:tcW w:w="222" w:type="dxa"/>
            <w:noWrap/>
            <w:hideMark/>
          </w:tcPr>
          <w:p w14:paraId="564196F4" w14:textId="77777777" w:rsidR="00A34BE8" w:rsidRPr="00A34BE8" w:rsidRDefault="00A34BE8" w:rsidP="00A34BE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22" w:type="dxa"/>
            <w:noWrap/>
            <w:hideMark/>
          </w:tcPr>
          <w:p w14:paraId="2D48F6B8" w14:textId="77777777" w:rsidR="00A34BE8" w:rsidRPr="00A34BE8" w:rsidRDefault="00A34BE8" w:rsidP="00A3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397" w:type="dxa"/>
            <w:noWrap/>
            <w:hideMark/>
          </w:tcPr>
          <w:p w14:paraId="632DAFC8" w14:textId="77777777" w:rsidR="00A34BE8" w:rsidRPr="00A34BE8" w:rsidRDefault="00A34BE8" w:rsidP="00A3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34BE8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05 Keskkonnakaitse</w:t>
            </w:r>
          </w:p>
        </w:tc>
        <w:tc>
          <w:tcPr>
            <w:tcW w:w="2300" w:type="dxa"/>
            <w:noWrap/>
            <w:hideMark/>
          </w:tcPr>
          <w:p w14:paraId="6ABD7BAC" w14:textId="77777777" w:rsidR="00A34BE8" w:rsidRPr="00A34BE8" w:rsidRDefault="00A34BE8" w:rsidP="00A34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34BE8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27 684,00</w:t>
            </w:r>
          </w:p>
        </w:tc>
      </w:tr>
      <w:tr w:rsidR="00A34BE8" w:rsidRPr="00A34BE8" w14:paraId="78334BDF" w14:textId="77777777" w:rsidTr="00A34BE8">
        <w:trPr>
          <w:trHeight w:val="276"/>
        </w:trPr>
        <w:tc>
          <w:tcPr>
            <w:tcW w:w="222" w:type="dxa"/>
            <w:noWrap/>
            <w:hideMark/>
          </w:tcPr>
          <w:p w14:paraId="2EA3703A" w14:textId="77777777" w:rsidR="00A34BE8" w:rsidRPr="00A34BE8" w:rsidRDefault="00A34BE8" w:rsidP="00A34BE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22" w:type="dxa"/>
            <w:noWrap/>
            <w:hideMark/>
          </w:tcPr>
          <w:p w14:paraId="4F152B1A" w14:textId="77777777" w:rsidR="00A34BE8" w:rsidRPr="00A34BE8" w:rsidRDefault="00A34BE8" w:rsidP="00A3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397" w:type="dxa"/>
            <w:noWrap/>
            <w:hideMark/>
          </w:tcPr>
          <w:p w14:paraId="7A23609B" w14:textId="77777777" w:rsidR="00A34BE8" w:rsidRPr="00A34BE8" w:rsidRDefault="00A34BE8" w:rsidP="00A3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34BE8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06 Elamu- ja kommunaalmajandus</w:t>
            </w:r>
          </w:p>
        </w:tc>
        <w:tc>
          <w:tcPr>
            <w:tcW w:w="2300" w:type="dxa"/>
            <w:noWrap/>
            <w:hideMark/>
          </w:tcPr>
          <w:p w14:paraId="3A3E042F" w14:textId="77777777" w:rsidR="00A34BE8" w:rsidRPr="00A34BE8" w:rsidRDefault="00A34BE8" w:rsidP="00A34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34BE8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75 000,00</w:t>
            </w:r>
          </w:p>
        </w:tc>
      </w:tr>
      <w:tr w:rsidR="00A34BE8" w:rsidRPr="00A34BE8" w14:paraId="7DBBA3EA" w14:textId="77777777" w:rsidTr="00A34BE8">
        <w:trPr>
          <w:trHeight w:val="276"/>
        </w:trPr>
        <w:tc>
          <w:tcPr>
            <w:tcW w:w="222" w:type="dxa"/>
            <w:noWrap/>
            <w:hideMark/>
          </w:tcPr>
          <w:p w14:paraId="62F2B12E" w14:textId="77777777" w:rsidR="00A34BE8" w:rsidRPr="00A34BE8" w:rsidRDefault="00A34BE8" w:rsidP="00A34BE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22" w:type="dxa"/>
            <w:noWrap/>
            <w:hideMark/>
          </w:tcPr>
          <w:p w14:paraId="138425A1" w14:textId="77777777" w:rsidR="00A34BE8" w:rsidRPr="00A34BE8" w:rsidRDefault="00A34BE8" w:rsidP="00A3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397" w:type="dxa"/>
            <w:noWrap/>
            <w:hideMark/>
          </w:tcPr>
          <w:p w14:paraId="4FA444E3" w14:textId="77777777" w:rsidR="00A34BE8" w:rsidRPr="00A34BE8" w:rsidRDefault="00A34BE8" w:rsidP="00A3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34BE8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07 Tervishoid</w:t>
            </w:r>
          </w:p>
        </w:tc>
        <w:tc>
          <w:tcPr>
            <w:tcW w:w="2300" w:type="dxa"/>
            <w:noWrap/>
            <w:hideMark/>
          </w:tcPr>
          <w:p w14:paraId="6BF3A987" w14:textId="77777777" w:rsidR="00A34BE8" w:rsidRPr="00A34BE8" w:rsidRDefault="00A34BE8" w:rsidP="00A34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34BE8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19 240,00</w:t>
            </w:r>
          </w:p>
        </w:tc>
      </w:tr>
      <w:tr w:rsidR="00A34BE8" w:rsidRPr="00A34BE8" w14:paraId="567471B0" w14:textId="77777777" w:rsidTr="00A34BE8">
        <w:trPr>
          <w:trHeight w:val="276"/>
        </w:trPr>
        <w:tc>
          <w:tcPr>
            <w:tcW w:w="222" w:type="dxa"/>
            <w:noWrap/>
            <w:hideMark/>
          </w:tcPr>
          <w:p w14:paraId="228C3C39" w14:textId="77777777" w:rsidR="00A34BE8" w:rsidRPr="00A34BE8" w:rsidRDefault="00A34BE8" w:rsidP="00A34BE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22" w:type="dxa"/>
            <w:noWrap/>
            <w:hideMark/>
          </w:tcPr>
          <w:p w14:paraId="78EF260E" w14:textId="77777777" w:rsidR="00A34BE8" w:rsidRPr="00A34BE8" w:rsidRDefault="00A34BE8" w:rsidP="00A3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397" w:type="dxa"/>
            <w:noWrap/>
            <w:hideMark/>
          </w:tcPr>
          <w:p w14:paraId="0993CEA4" w14:textId="77777777" w:rsidR="00A34BE8" w:rsidRPr="00A34BE8" w:rsidRDefault="00A34BE8" w:rsidP="00A3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34BE8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08 Vaba aeg, kultuur, religioon</w:t>
            </w:r>
          </w:p>
        </w:tc>
        <w:tc>
          <w:tcPr>
            <w:tcW w:w="2300" w:type="dxa"/>
            <w:noWrap/>
            <w:hideMark/>
          </w:tcPr>
          <w:p w14:paraId="066B1E42" w14:textId="77777777" w:rsidR="00A34BE8" w:rsidRPr="00A34BE8" w:rsidRDefault="00A34BE8" w:rsidP="00A34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34BE8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172 145,00</w:t>
            </w:r>
          </w:p>
        </w:tc>
      </w:tr>
      <w:tr w:rsidR="00A34BE8" w:rsidRPr="00A34BE8" w14:paraId="457920F4" w14:textId="77777777" w:rsidTr="00A34BE8">
        <w:trPr>
          <w:trHeight w:val="276"/>
        </w:trPr>
        <w:tc>
          <w:tcPr>
            <w:tcW w:w="222" w:type="dxa"/>
            <w:noWrap/>
            <w:hideMark/>
          </w:tcPr>
          <w:p w14:paraId="4C3A511E" w14:textId="77777777" w:rsidR="00A34BE8" w:rsidRPr="00A34BE8" w:rsidRDefault="00A34BE8" w:rsidP="00A34BE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22" w:type="dxa"/>
            <w:noWrap/>
            <w:hideMark/>
          </w:tcPr>
          <w:p w14:paraId="7446C01D" w14:textId="77777777" w:rsidR="00A34BE8" w:rsidRPr="00A34BE8" w:rsidRDefault="00A34BE8" w:rsidP="00A3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397" w:type="dxa"/>
            <w:noWrap/>
            <w:hideMark/>
          </w:tcPr>
          <w:p w14:paraId="59451F08" w14:textId="77777777" w:rsidR="00A34BE8" w:rsidRPr="00A34BE8" w:rsidRDefault="00A34BE8" w:rsidP="00A3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34BE8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09 Haridus</w:t>
            </w:r>
          </w:p>
        </w:tc>
        <w:tc>
          <w:tcPr>
            <w:tcW w:w="2300" w:type="dxa"/>
            <w:noWrap/>
            <w:hideMark/>
          </w:tcPr>
          <w:p w14:paraId="4BC4518B" w14:textId="77777777" w:rsidR="00A34BE8" w:rsidRPr="00A34BE8" w:rsidRDefault="00A34BE8" w:rsidP="00A34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34BE8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847 831,00</w:t>
            </w:r>
          </w:p>
        </w:tc>
      </w:tr>
      <w:tr w:rsidR="00A34BE8" w:rsidRPr="00A34BE8" w14:paraId="3EF7059B" w14:textId="77777777" w:rsidTr="00A34BE8">
        <w:trPr>
          <w:trHeight w:val="276"/>
        </w:trPr>
        <w:tc>
          <w:tcPr>
            <w:tcW w:w="222" w:type="dxa"/>
            <w:noWrap/>
            <w:hideMark/>
          </w:tcPr>
          <w:p w14:paraId="52F21A37" w14:textId="77777777" w:rsidR="00A34BE8" w:rsidRPr="00A34BE8" w:rsidRDefault="00A34BE8" w:rsidP="00A34BE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22" w:type="dxa"/>
            <w:noWrap/>
            <w:hideMark/>
          </w:tcPr>
          <w:p w14:paraId="2CE48733" w14:textId="77777777" w:rsidR="00A34BE8" w:rsidRPr="00A34BE8" w:rsidRDefault="00A34BE8" w:rsidP="00A3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397" w:type="dxa"/>
            <w:noWrap/>
            <w:hideMark/>
          </w:tcPr>
          <w:p w14:paraId="5623737C" w14:textId="77777777" w:rsidR="00A34BE8" w:rsidRPr="00A34BE8" w:rsidRDefault="00A34BE8" w:rsidP="00A3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34BE8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 Sotsiaalne kaitse</w:t>
            </w:r>
          </w:p>
        </w:tc>
        <w:tc>
          <w:tcPr>
            <w:tcW w:w="2300" w:type="dxa"/>
            <w:noWrap/>
            <w:hideMark/>
          </w:tcPr>
          <w:p w14:paraId="29125296" w14:textId="77777777" w:rsidR="00A34BE8" w:rsidRPr="00A34BE8" w:rsidRDefault="00A34BE8" w:rsidP="00A34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34BE8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16 272,00</w:t>
            </w:r>
          </w:p>
        </w:tc>
      </w:tr>
      <w:tr w:rsidR="00A34BE8" w:rsidRPr="00A34BE8" w14:paraId="5712A553" w14:textId="77777777" w:rsidTr="00A34BE8">
        <w:trPr>
          <w:trHeight w:val="276"/>
        </w:trPr>
        <w:tc>
          <w:tcPr>
            <w:tcW w:w="222" w:type="dxa"/>
            <w:noWrap/>
            <w:hideMark/>
          </w:tcPr>
          <w:p w14:paraId="259EDF3B" w14:textId="77777777" w:rsidR="00A34BE8" w:rsidRPr="00A34BE8" w:rsidRDefault="00A34BE8" w:rsidP="00A34BE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5619" w:type="dxa"/>
            <w:gridSpan w:val="2"/>
            <w:noWrap/>
            <w:hideMark/>
          </w:tcPr>
          <w:p w14:paraId="5AE69EB1" w14:textId="77777777" w:rsidR="00A34BE8" w:rsidRPr="00A34BE8" w:rsidRDefault="00A34BE8" w:rsidP="00A34BE8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A34BE8">
              <w:rPr>
                <w:rFonts w:ascii="Arial" w:eastAsia="Times New Roman" w:hAnsi="Arial" w:cs="Arial"/>
                <w:lang w:eastAsia="et-EE"/>
              </w:rPr>
              <w:t>45 Muud toetused</w:t>
            </w:r>
          </w:p>
        </w:tc>
        <w:tc>
          <w:tcPr>
            <w:tcW w:w="2300" w:type="dxa"/>
            <w:noWrap/>
            <w:hideMark/>
          </w:tcPr>
          <w:p w14:paraId="5C62D859" w14:textId="77777777" w:rsidR="00A34BE8" w:rsidRPr="00A34BE8" w:rsidRDefault="00A34BE8" w:rsidP="00A34B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A34BE8">
              <w:rPr>
                <w:rFonts w:ascii="Arial" w:eastAsia="Times New Roman" w:hAnsi="Arial" w:cs="Arial"/>
                <w:lang w:eastAsia="et-EE"/>
              </w:rPr>
              <w:t>228 912,00</w:t>
            </w:r>
          </w:p>
        </w:tc>
      </w:tr>
      <w:tr w:rsidR="00A34BE8" w:rsidRPr="00A34BE8" w14:paraId="6996B360" w14:textId="77777777" w:rsidTr="00A34BE8">
        <w:trPr>
          <w:trHeight w:val="276"/>
        </w:trPr>
        <w:tc>
          <w:tcPr>
            <w:tcW w:w="222" w:type="dxa"/>
            <w:noWrap/>
            <w:hideMark/>
          </w:tcPr>
          <w:p w14:paraId="015D3693" w14:textId="77777777" w:rsidR="00A34BE8" w:rsidRPr="00A34BE8" w:rsidRDefault="00A34BE8" w:rsidP="00A34BE8">
            <w:pPr>
              <w:jc w:val="right"/>
              <w:rPr>
                <w:rFonts w:ascii="Arial" w:eastAsia="Times New Roman" w:hAnsi="Arial" w:cs="Arial"/>
                <w:lang w:eastAsia="et-EE"/>
              </w:rPr>
            </w:pPr>
          </w:p>
        </w:tc>
        <w:tc>
          <w:tcPr>
            <w:tcW w:w="222" w:type="dxa"/>
            <w:noWrap/>
            <w:hideMark/>
          </w:tcPr>
          <w:p w14:paraId="70035B93" w14:textId="77777777" w:rsidR="00A34BE8" w:rsidRPr="00A34BE8" w:rsidRDefault="00A34BE8" w:rsidP="00A3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397" w:type="dxa"/>
            <w:noWrap/>
            <w:hideMark/>
          </w:tcPr>
          <w:p w14:paraId="4BDCFCC1" w14:textId="77777777" w:rsidR="00A34BE8" w:rsidRPr="00A34BE8" w:rsidRDefault="00A34BE8" w:rsidP="00A3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34BE8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06 Elamu- ja kommunaalmajandus</w:t>
            </w:r>
          </w:p>
        </w:tc>
        <w:tc>
          <w:tcPr>
            <w:tcW w:w="2300" w:type="dxa"/>
            <w:noWrap/>
            <w:hideMark/>
          </w:tcPr>
          <w:p w14:paraId="77D96222" w14:textId="77777777" w:rsidR="00A34BE8" w:rsidRPr="00A34BE8" w:rsidRDefault="00A34BE8" w:rsidP="00A34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34BE8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198 912,00</w:t>
            </w:r>
          </w:p>
        </w:tc>
      </w:tr>
      <w:tr w:rsidR="00A34BE8" w:rsidRPr="00A34BE8" w14:paraId="5D2A192C" w14:textId="77777777" w:rsidTr="00A34BE8">
        <w:trPr>
          <w:trHeight w:val="276"/>
        </w:trPr>
        <w:tc>
          <w:tcPr>
            <w:tcW w:w="222" w:type="dxa"/>
            <w:noWrap/>
            <w:hideMark/>
          </w:tcPr>
          <w:p w14:paraId="556C61FC" w14:textId="77777777" w:rsidR="00A34BE8" w:rsidRPr="00A34BE8" w:rsidRDefault="00A34BE8" w:rsidP="00A34BE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22" w:type="dxa"/>
            <w:noWrap/>
            <w:hideMark/>
          </w:tcPr>
          <w:p w14:paraId="39F7E0E8" w14:textId="77777777" w:rsidR="00A34BE8" w:rsidRPr="00A34BE8" w:rsidRDefault="00A34BE8" w:rsidP="00A3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397" w:type="dxa"/>
            <w:noWrap/>
            <w:hideMark/>
          </w:tcPr>
          <w:p w14:paraId="757BEE62" w14:textId="77777777" w:rsidR="00A34BE8" w:rsidRPr="00A34BE8" w:rsidRDefault="00A34BE8" w:rsidP="00A3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34BE8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08 Vaba aeg, kultuur, religioon</w:t>
            </w:r>
          </w:p>
        </w:tc>
        <w:tc>
          <w:tcPr>
            <w:tcW w:w="2300" w:type="dxa"/>
            <w:noWrap/>
            <w:hideMark/>
          </w:tcPr>
          <w:p w14:paraId="2E751818" w14:textId="77777777" w:rsidR="00A34BE8" w:rsidRPr="00A34BE8" w:rsidRDefault="00A34BE8" w:rsidP="00A34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34BE8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30 000,00</w:t>
            </w:r>
          </w:p>
        </w:tc>
      </w:tr>
      <w:tr w:rsidR="00A34BE8" w:rsidRPr="00A34BE8" w14:paraId="267D68D7" w14:textId="77777777" w:rsidTr="00A34BE8">
        <w:trPr>
          <w:trHeight w:val="276"/>
        </w:trPr>
        <w:tc>
          <w:tcPr>
            <w:tcW w:w="222" w:type="dxa"/>
            <w:noWrap/>
            <w:hideMark/>
          </w:tcPr>
          <w:p w14:paraId="33149FA0" w14:textId="77777777" w:rsidR="00A34BE8" w:rsidRPr="00A34BE8" w:rsidRDefault="00A34BE8" w:rsidP="00A34BE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5619" w:type="dxa"/>
            <w:gridSpan w:val="2"/>
            <w:noWrap/>
            <w:hideMark/>
          </w:tcPr>
          <w:p w14:paraId="393C9385" w14:textId="77777777" w:rsidR="00A34BE8" w:rsidRPr="00A34BE8" w:rsidRDefault="00A34BE8" w:rsidP="00A34BE8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A34BE8">
              <w:rPr>
                <w:rFonts w:ascii="Arial" w:eastAsia="Times New Roman" w:hAnsi="Arial" w:cs="Arial"/>
                <w:lang w:eastAsia="et-EE"/>
              </w:rPr>
              <w:t>65 Finantstulud ja -kulud</w:t>
            </w:r>
          </w:p>
        </w:tc>
        <w:tc>
          <w:tcPr>
            <w:tcW w:w="2300" w:type="dxa"/>
            <w:noWrap/>
            <w:hideMark/>
          </w:tcPr>
          <w:p w14:paraId="63F41959" w14:textId="77777777" w:rsidR="00A34BE8" w:rsidRPr="00A34BE8" w:rsidRDefault="00A34BE8" w:rsidP="00A34B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A34BE8">
              <w:rPr>
                <w:rFonts w:ascii="Arial" w:eastAsia="Times New Roman" w:hAnsi="Arial" w:cs="Arial"/>
                <w:lang w:eastAsia="et-EE"/>
              </w:rPr>
              <w:t>255 907,00</w:t>
            </w:r>
          </w:p>
        </w:tc>
      </w:tr>
      <w:tr w:rsidR="00A34BE8" w:rsidRPr="00A34BE8" w14:paraId="4C2DB634" w14:textId="77777777" w:rsidTr="00A34BE8">
        <w:trPr>
          <w:trHeight w:val="276"/>
        </w:trPr>
        <w:tc>
          <w:tcPr>
            <w:tcW w:w="222" w:type="dxa"/>
            <w:noWrap/>
            <w:hideMark/>
          </w:tcPr>
          <w:p w14:paraId="342BBD19" w14:textId="77777777" w:rsidR="00A34BE8" w:rsidRPr="00A34BE8" w:rsidRDefault="00A34BE8" w:rsidP="00A34BE8">
            <w:pPr>
              <w:jc w:val="right"/>
              <w:rPr>
                <w:rFonts w:ascii="Arial" w:eastAsia="Times New Roman" w:hAnsi="Arial" w:cs="Arial"/>
                <w:lang w:eastAsia="et-EE"/>
              </w:rPr>
            </w:pPr>
          </w:p>
        </w:tc>
        <w:tc>
          <w:tcPr>
            <w:tcW w:w="222" w:type="dxa"/>
            <w:noWrap/>
            <w:hideMark/>
          </w:tcPr>
          <w:p w14:paraId="0D023C61" w14:textId="77777777" w:rsidR="00A34BE8" w:rsidRPr="00A34BE8" w:rsidRDefault="00A34BE8" w:rsidP="00A3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397" w:type="dxa"/>
            <w:noWrap/>
            <w:hideMark/>
          </w:tcPr>
          <w:p w14:paraId="29D315FA" w14:textId="77777777" w:rsidR="00A34BE8" w:rsidRPr="00A34BE8" w:rsidRDefault="00A34BE8" w:rsidP="00A3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34BE8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01 Üldised valitsussektori teenused</w:t>
            </w:r>
          </w:p>
        </w:tc>
        <w:tc>
          <w:tcPr>
            <w:tcW w:w="2300" w:type="dxa"/>
            <w:noWrap/>
            <w:hideMark/>
          </w:tcPr>
          <w:p w14:paraId="21FEEF44" w14:textId="77777777" w:rsidR="00A34BE8" w:rsidRPr="00A34BE8" w:rsidRDefault="00A34BE8" w:rsidP="00A34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34BE8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255 907,00</w:t>
            </w:r>
          </w:p>
        </w:tc>
      </w:tr>
      <w:tr w:rsidR="00A34BE8" w:rsidRPr="00A34BE8" w14:paraId="0237ACDE" w14:textId="77777777" w:rsidTr="00A34BE8">
        <w:trPr>
          <w:trHeight w:val="276"/>
        </w:trPr>
        <w:tc>
          <w:tcPr>
            <w:tcW w:w="5841" w:type="dxa"/>
            <w:gridSpan w:val="3"/>
            <w:noWrap/>
            <w:hideMark/>
          </w:tcPr>
          <w:p w14:paraId="10B3D311" w14:textId="77777777" w:rsidR="00A34BE8" w:rsidRPr="00A34BE8" w:rsidRDefault="00A34BE8" w:rsidP="00A34BE8">
            <w:pPr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A34BE8">
              <w:rPr>
                <w:rFonts w:ascii="Arial" w:eastAsia="Times New Roman" w:hAnsi="Arial" w:cs="Arial"/>
                <w:b/>
                <w:bCs/>
                <w:lang w:eastAsia="et-EE"/>
              </w:rPr>
              <w:t>Investeerimistegevuse tulud</w:t>
            </w:r>
          </w:p>
        </w:tc>
        <w:tc>
          <w:tcPr>
            <w:tcW w:w="2300" w:type="dxa"/>
            <w:noWrap/>
            <w:hideMark/>
          </w:tcPr>
          <w:p w14:paraId="5DB4F569" w14:textId="77777777" w:rsidR="00A34BE8" w:rsidRPr="00A34BE8" w:rsidRDefault="00A34BE8" w:rsidP="00A34B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A34BE8">
              <w:rPr>
                <w:rFonts w:ascii="Arial" w:eastAsia="Times New Roman" w:hAnsi="Arial" w:cs="Arial"/>
                <w:b/>
                <w:bCs/>
                <w:lang w:eastAsia="et-EE"/>
              </w:rPr>
              <w:t>475 764,00</w:t>
            </w:r>
          </w:p>
        </w:tc>
      </w:tr>
      <w:tr w:rsidR="00A34BE8" w:rsidRPr="00A34BE8" w14:paraId="5DDE168D" w14:textId="77777777" w:rsidTr="00A34BE8">
        <w:trPr>
          <w:trHeight w:val="276"/>
        </w:trPr>
        <w:tc>
          <w:tcPr>
            <w:tcW w:w="222" w:type="dxa"/>
            <w:noWrap/>
            <w:hideMark/>
          </w:tcPr>
          <w:p w14:paraId="2CEF6D75" w14:textId="77777777" w:rsidR="00A34BE8" w:rsidRPr="00A34BE8" w:rsidRDefault="00A34BE8" w:rsidP="00A34BE8">
            <w:pPr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</w:p>
        </w:tc>
        <w:tc>
          <w:tcPr>
            <w:tcW w:w="5619" w:type="dxa"/>
            <w:gridSpan w:val="2"/>
            <w:noWrap/>
            <w:hideMark/>
          </w:tcPr>
          <w:p w14:paraId="7846ECCE" w14:textId="77777777" w:rsidR="00A34BE8" w:rsidRPr="00A34BE8" w:rsidRDefault="00A34BE8" w:rsidP="00A34BE8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A34BE8">
              <w:rPr>
                <w:rFonts w:ascii="Arial" w:eastAsia="Times New Roman" w:hAnsi="Arial" w:cs="Arial"/>
                <w:lang w:eastAsia="et-EE"/>
              </w:rPr>
              <w:t>10 Käibevara</w:t>
            </w:r>
          </w:p>
        </w:tc>
        <w:tc>
          <w:tcPr>
            <w:tcW w:w="2300" w:type="dxa"/>
            <w:noWrap/>
            <w:hideMark/>
          </w:tcPr>
          <w:p w14:paraId="53F7A0BB" w14:textId="77777777" w:rsidR="00A34BE8" w:rsidRPr="00A34BE8" w:rsidRDefault="00A34BE8" w:rsidP="00A34B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A34BE8">
              <w:rPr>
                <w:rFonts w:ascii="Arial" w:eastAsia="Times New Roman" w:hAnsi="Arial" w:cs="Arial"/>
                <w:lang w:eastAsia="et-EE"/>
              </w:rPr>
              <w:t>15 000,00</w:t>
            </w:r>
          </w:p>
        </w:tc>
      </w:tr>
      <w:tr w:rsidR="00A34BE8" w:rsidRPr="00A34BE8" w14:paraId="63BA9ADE" w14:textId="77777777" w:rsidTr="00A34BE8">
        <w:trPr>
          <w:trHeight w:val="276"/>
        </w:trPr>
        <w:tc>
          <w:tcPr>
            <w:tcW w:w="222" w:type="dxa"/>
            <w:noWrap/>
            <w:hideMark/>
          </w:tcPr>
          <w:p w14:paraId="2C13F94A" w14:textId="77777777" w:rsidR="00A34BE8" w:rsidRPr="00A34BE8" w:rsidRDefault="00A34BE8" w:rsidP="00A34BE8">
            <w:pPr>
              <w:jc w:val="right"/>
              <w:rPr>
                <w:rFonts w:ascii="Arial" w:eastAsia="Times New Roman" w:hAnsi="Arial" w:cs="Arial"/>
                <w:lang w:eastAsia="et-EE"/>
              </w:rPr>
            </w:pPr>
          </w:p>
        </w:tc>
        <w:tc>
          <w:tcPr>
            <w:tcW w:w="222" w:type="dxa"/>
            <w:noWrap/>
            <w:hideMark/>
          </w:tcPr>
          <w:p w14:paraId="154F4C19" w14:textId="77777777" w:rsidR="00A34BE8" w:rsidRPr="00A34BE8" w:rsidRDefault="00A34BE8" w:rsidP="00A3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397" w:type="dxa"/>
            <w:noWrap/>
            <w:hideMark/>
          </w:tcPr>
          <w:p w14:paraId="1E27281C" w14:textId="77777777" w:rsidR="00A34BE8" w:rsidRPr="00A34BE8" w:rsidRDefault="00A34BE8" w:rsidP="00A3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34BE8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01 Üldised valitsussektori teenused</w:t>
            </w:r>
          </w:p>
        </w:tc>
        <w:tc>
          <w:tcPr>
            <w:tcW w:w="2300" w:type="dxa"/>
            <w:noWrap/>
            <w:hideMark/>
          </w:tcPr>
          <w:p w14:paraId="5F3A8985" w14:textId="77777777" w:rsidR="00A34BE8" w:rsidRPr="00A34BE8" w:rsidRDefault="00A34BE8" w:rsidP="00A34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34BE8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15 000,00</w:t>
            </w:r>
          </w:p>
        </w:tc>
      </w:tr>
      <w:tr w:rsidR="00A34BE8" w:rsidRPr="00A34BE8" w14:paraId="506698E1" w14:textId="77777777" w:rsidTr="00A34BE8">
        <w:trPr>
          <w:trHeight w:val="276"/>
        </w:trPr>
        <w:tc>
          <w:tcPr>
            <w:tcW w:w="222" w:type="dxa"/>
            <w:noWrap/>
            <w:hideMark/>
          </w:tcPr>
          <w:p w14:paraId="08D4118A" w14:textId="77777777" w:rsidR="00A34BE8" w:rsidRPr="00A34BE8" w:rsidRDefault="00A34BE8" w:rsidP="00A34BE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5619" w:type="dxa"/>
            <w:gridSpan w:val="2"/>
            <w:noWrap/>
            <w:hideMark/>
          </w:tcPr>
          <w:p w14:paraId="4AB19B45" w14:textId="77777777" w:rsidR="00A34BE8" w:rsidRPr="00A34BE8" w:rsidRDefault="00A34BE8" w:rsidP="00A34BE8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A34BE8">
              <w:rPr>
                <w:rFonts w:ascii="Arial" w:eastAsia="Times New Roman" w:hAnsi="Arial" w:cs="Arial"/>
                <w:lang w:eastAsia="et-EE"/>
              </w:rPr>
              <w:t>35 Saadud toetused</w:t>
            </w:r>
          </w:p>
        </w:tc>
        <w:tc>
          <w:tcPr>
            <w:tcW w:w="2300" w:type="dxa"/>
            <w:noWrap/>
            <w:hideMark/>
          </w:tcPr>
          <w:p w14:paraId="1A9E927E" w14:textId="77777777" w:rsidR="00A34BE8" w:rsidRPr="00A34BE8" w:rsidRDefault="00A34BE8" w:rsidP="00A34B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A34BE8">
              <w:rPr>
                <w:rFonts w:ascii="Arial" w:eastAsia="Times New Roman" w:hAnsi="Arial" w:cs="Arial"/>
                <w:lang w:eastAsia="et-EE"/>
              </w:rPr>
              <w:t>255 554,00</w:t>
            </w:r>
          </w:p>
        </w:tc>
      </w:tr>
      <w:tr w:rsidR="00A34BE8" w:rsidRPr="00A34BE8" w14:paraId="1CDC2C36" w14:textId="77777777" w:rsidTr="00A34BE8">
        <w:trPr>
          <w:trHeight w:val="276"/>
        </w:trPr>
        <w:tc>
          <w:tcPr>
            <w:tcW w:w="222" w:type="dxa"/>
            <w:noWrap/>
            <w:hideMark/>
          </w:tcPr>
          <w:p w14:paraId="0B03D6EB" w14:textId="77777777" w:rsidR="00A34BE8" w:rsidRPr="00A34BE8" w:rsidRDefault="00A34BE8" w:rsidP="00A34BE8">
            <w:pPr>
              <w:jc w:val="right"/>
              <w:rPr>
                <w:rFonts w:ascii="Arial" w:eastAsia="Times New Roman" w:hAnsi="Arial" w:cs="Arial"/>
                <w:lang w:eastAsia="et-EE"/>
              </w:rPr>
            </w:pPr>
          </w:p>
        </w:tc>
        <w:tc>
          <w:tcPr>
            <w:tcW w:w="222" w:type="dxa"/>
            <w:noWrap/>
            <w:hideMark/>
          </w:tcPr>
          <w:p w14:paraId="2D58AD6B" w14:textId="77777777" w:rsidR="00A34BE8" w:rsidRPr="00A34BE8" w:rsidRDefault="00A34BE8" w:rsidP="00A3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397" w:type="dxa"/>
            <w:noWrap/>
            <w:hideMark/>
          </w:tcPr>
          <w:p w14:paraId="3E01B69E" w14:textId="77777777" w:rsidR="00A34BE8" w:rsidRPr="00A34BE8" w:rsidRDefault="00A34BE8" w:rsidP="00A3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34BE8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03 Avalik kord ja julgeolek</w:t>
            </w:r>
          </w:p>
        </w:tc>
        <w:tc>
          <w:tcPr>
            <w:tcW w:w="2300" w:type="dxa"/>
            <w:noWrap/>
            <w:hideMark/>
          </w:tcPr>
          <w:p w14:paraId="62C78F95" w14:textId="77777777" w:rsidR="00A34BE8" w:rsidRPr="00A34BE8" w:rsidRDefault="00A34BE8" w:rsidP="00A34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34BE8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26 970,00</w:t>
            </w:r>
          </w:p>
        </w:tc>
      </w:tr>
      <w:tr w:rsidR="00A34BE8" w:rsidRPr="00A34BE8" w14:paraId="09D7CE91" w14:textId="77777777" w:rsidTr="00A34BE8">
        <w:trPr>
          <w:trHeight w:val="276"/>
        </w:trPr>
        <w:tc>
          <w:tcPr>
            <w:tcW w:w="222" w:type="dxa"/>
            <w:noWrap/>
            <w:hideMark/>
          </w:tcPr>
          <w:p w14:paraId="4598C85E" w14:textId="77777777" w:rsidR="00A34BE8" w:rsidRPr="00A34BE8" w:rsidRDefault="00A34BE8" w:rsidP="00A34BE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22" w:type="dxa"/>
            <w:noWrap/>
            <w:hideMark/>
          </w:tcPr>
          <w:p w14:paraId="114B9332" w14:textId="77777777" w:rsidR="00A34BE8" w:rsidRPr="00A34BE8" w:rsidRDefault="00A34BE8" w:rsidP="00A3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397" w:type="dxa"/>
            <w:noWrap/>
            <w:hideMark/>
          </w:tcPr>
          <w:p w14:paraId="1B5A9EDD" w14:textId="77777777" w:rsidR="00A34BE8" w:rsidRPr="00A34BE8" w:rsidRDefault="00A34BE8" w:rsidP="00A3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34BE8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06 Elamu- ja kommunaalmajandus</w:t>
            </w:r>
          </w:p>
        </w:tc>
        <w:tc>
          <w:tcPr>
            <w:tcW w:w="2300" w:type="dxa"/>
            <w:noWrap/>
            <w:hideMark/>
          </w:tcPr>
          <w:p w14:paraId="7E8D3283" w14:textId="77777777" w:rsidR="00A34BE8" w:rsidRPr="00A34BE8" w:rsidRDefault="00A34BE8" w:rsidP="00A34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34BE8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99 456,00</w:t>
            </w:r>
          </w:p>
        </w:tc>
      </w:tr>
      <w:tr w:rsidR="00A34BE8" w:rsidRPr="00A34BE8" w14:paraId="798E5F79" w14:textId="77777777" w:rsidTr="00A34BE8">
        <w:trPr>
          <w:trHeight w:val="276"/>
        </w:trPr>
        <w:tc>
          <w:tcPr>
            <w:tcW w:w="222" w:type="dxa"/>
            <w:noWrap/>
            <w:hideMark/>
          </w:tcPr>
          <w:p w14:paraId="371C57A2" w14:textId="77777777" w:rsidR="00A34BE8" w:rsidRPr="00A34BE8" w:rsidRDefault="00A34BE8" w:rsidP="00A34BE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22" w:type="dxa"/>
            <w:noWrap/>
            <w:hideMark/>
          </w:tcPr>
          <w:p w14:paraId="555ABC37" w14:textId="77777777" w:rsidR="00A34BE8" w:rsidRPr="00A34BE8" w:rsidRDefault="00A34BE8" w:rsidP="00A3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397" w:type="dxa"/>
            <w:noWrap/>
            <w:hideMark/>
          </w:tcPr>
          <w:p w14:paraId="14F36612" w14:textId="77777777" w:rsidR="00A34BE8" w:rsidRPr="00A34BE8" w:rsidRDefault="00A34BE8" w:rsidP="00A3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34BE8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08 Vaba aeg, kultuur, religioon</w:t>
            </w:r>
          </w:p>
        </w:tc>
        <w:tc>
          <w:tcPr>
            <w:tcW w:w="2300" w:type="dxa"/>
            <w:noWrap/>
            <w:hideMark/>
          </w:tcPr>
          <w:p w14:paraId="589F7D14" w14:textId="77777777" w:rsidR="00A34BE8" w:rsidRPr="00A34BE8" w:rsidRDefault="00A34BE8" w:rsidP="00A34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34BE8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29 989,00</w:t>
            </w:r>
          </w:p>
        </w:tc>
      </w:tr>
      <w:tr w:rsidR="00A34BE8" w:rsidRPr="00A34BE8" w14:paraId="0B2426BD" w14:textId="77777777" w:rsidTr="00A34BE8">
        <w:trPr>
          <w:trHeight w:val="276"/>
        </w:trPr>
        <w:tc>
          <w:tcPr>
            <w:tcW w:w="222" w:type="dxa"/>
            <w:noWrap/>
            <w:hideMark/>
          </w:tcPr>
          <w:p w14:paraId="65F1A4C8" w14:textId="77777777" w:rsidR="00A34BE8" w:rsidRPr="00A34BE8" w:rsidRDefault="00A34BE8" w:rsidP="00A34BE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22" w:type="dxa"/>
            <w:noWrap/>
            <w:hideMark/>
          </w:tcPr>
          <w:p w14:paraId="024B885E" w14:textId="77777777" w:rsidR="00A34BE8" w:rsidRPr="00A34BE8" w:rsidRDefault="00A34BE8" w:rsidP="00A3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397" w:type="dxa"/>
            <w:noWrap/>
            <w:hideMark/>
          </w:tcPr>
          <w:p w14:paraId="26BB2D5B" w14:textId="77777777" w:rsidR="00A34BE8" w:rsidRPr="00A34BE8" w:rsidRDefault="00A34BE8" w:rsidP="00A3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34BE8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09 Haridus</w:t>
            </w:r>
          </w:p>
        </w:tc>
        <w:tc>
          <w:tcPr>
            <w:tcW w:w="2300" w:type="dxa"/>
            <w:noWrap/>
            <w:hideMark/>
          </w:tcPr>
          <w:p w14:paraId="75C7C02B" w14:textId="77777777" w:rsidR="00A34BE8" w:rsidRPr="00A34BE8" w:rsidRDefault="00A34BE8" w:rsidP="00A34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34BE8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99 139,00</w:t>
            </w:r>
          </w:p>
        </w:tc>
      </w:tr>
      <w:tr w:rsidR="00A34BE8" w:rsidRPr="00A34BE8" w14:paraId="631CAE8D" w14:textId="77777777" w:rsidTr="00A34BE8">
        <w:trPr>
          <w:trHeight w:val="276"/>
        </w:trPr>
        <w:tc>
          <w:tcPr>
            <w:tcW w:w="222" w:type="dxa"/>
            <w:noWrap/>
            <w:hideMark/>
          </w:tcPr>
          <w:p w14:paraId="04EED08B" w14:textId="77777777" w:rsidR="00A34BE8" w:rsidRPr="00A34BE8" w:rsidRDefault="00A34BE8" w:rsidP="00A34BE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5619" w:type="dxa"/>
            <w:gridSpan w:val="2"/>
            <w:noWrap/>
            <w:hideMark/>
          </w:tcPr>
          <w:p w14:paraId="58C31A98" w14:textId="77777777" w:rsidR="00A34BE8" w:rsidRPr="00A34BE8" w:rsidRDefault="00A34BE8" w:rsidP="00A34BE8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  <w:r w:rsidRPr="00A34BE8">
              <w:rPr>
                <w:rFonts w:ascii="Arial" w:eastAsia="Times New Roman" w:hAnsi="Arial" w:cs="Arial"/>
                <w:lang w:eastAsia="et-EE"/>
              </w:rPr>
              <w:t>38 Muud tulud</w:t>
            </w:r>
          </w:p>
        </w:tc>
        <w:tc>
          <w:tcPr>
            <w:tcW w:w="2300" w:type="dxa"/>
            <w:noWrap/>
            <w:hideMark/>
          </w:tcPr>
          <w:p w14:paraId="4FE0189A" w14:textId="77777777" w:rsidR="00A34BE8" w:rsidRPr="00A34BE8" w:rsidRDefault="00A34BE8" w:rsidP="00A34B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A34BE8">
              <w:rPr>
                <w:rFonts w:ascii="Arial" w:eastAsia="Times New Roman" w:hAnsi="Arial" w:cs="Arial"/>
                <w:lang w:eastAsia="et-EE"/>
              </w:rPr>
              <w:t>205 210,00</w:t>
            </w:r>
          </w:p>
        </w:tc>
      </w:tr>
      <w:tr w:rsidR="00A34BE8" w:rsidRPr="00A34BE8" w14:paraId="76FBA023" w14:textId="77777777" w:rsidTr="00A34BE8">
        <w:trPr>
          <w:trHeight w:val="276"/>
        </w:trPr>
        <w:tc>
          <w:tcPr>
            <w:tcW w:w="222" w:type="dxa"/>
            <w:noWrap/>
            <w:hideMark/>
          </w:tcPr>
          <w:p w14:paraId="5E61328F" w14:textId="77777777" w:rsidR="00A34BE8" w:rsidRPr="00A34BE8" w:rsidRDefault="00A34BE8" w:rsidP="00A34BE8">
            <w:pPr>
              <w:jc w:val="right"/>
              <w:rPr>
                <w:rFonts w:ascii="Arial" w:eastAsia="Times New Roman" w:hAnsi="Arial" w:cs="Arial"/>
                <w:lang w:eastAsia="et-EE"/>
              </w:rPr>
            </w:pPr>
          </w:p>
        </w:tc>
        <w:tc>
          <w:tcPr>
            <w:tcW w:w="222" w:type="dxa"/>
            <w:noWrap/>
            <w:hideMark/>
          </w:tcPr>
          <w:p w14:paraId="51DD81E6" w14:textId="77777777" w:rsidR="00A34BE8" w:rsidRPr="00A34BE8" w:rsidRDefault="00A34BE8" w:rsidP="00A3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397" w:type="dxa"/>
            <w:noWrap/>
            <w:hideMark/>
          </w:tcPr>
          <w:p w14:paraId="39CD2840" w14:textId="77777777" w:rsidR="00A34BE8" w:rsidRPr="00A34BE8" w:rsidRDefault="00A34BE8" w:rsidP="00A3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34BE8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01 Üldised valitsussektori teenused</w:t>
            </w:r>
          </w:p>
        </w:tc>
        <w:tc>
          <w:tcPr>
            <w:tcW w:w="2300" w:type="dxa"/>
            <w:noWrap/>
            <w:hideMark/>
          </w:tcPr>
          <w:p w14:paraId="0E8DF4F9" w14:textId="77777777" w:rsidR="00A34BE8" w:rsidRPr="00A34BE8" w:rsidRDefault="00A34BE8" w:rsidP="00A34B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A34BE8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205 210,00</w:t>
            </w:r>
          </w:p>
        </w:tc>
      </w:tr>
    </w:tbl>
    <w:p w14:paraId="29A8A3A2" w14:textId="77777777" w:rsidR="00A34BE8" w:rsidRDefault="00A34BE8" w:rsidP="009530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21490C" w14:textId="2A696DDE" w:rsidR="00A34BE8" w:rsidRPr="00953051" w:rsidRDefault="00A34BE8" w:rsidP="009530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051">
        <w:rPr>
          <w:rFonts w:ascii="Times New Roman" w:hAnsi="Times New Roman" w:cs="Times New Roman"/>
          <w:b/>
          <w:bCs/>
          <w:sz w:val="24"/>
          <w:szCs w:val="24"/>
        </w:rPr>
        <w:t>PÕHIVARA SOETUS DETAILNE</w:t>
      </w:r>
    </w:p>
    <w:tbl>
      <w:tblPr>
        <w:tblStyle w:val="Kontuurtabel"/>
        <w:tblW w:w="9360" w:type="dxa"/>
        <w:tblLook w:val="04A0" w:firstRow="1" w:lastRow="0" w:firstColumn="1" w:lastColumn="0" w:noHBand="0" w:noVBand="1"/>
      </w:tblPr>
      <w:tblGrid>
        <w:gridCol w:w="502"/>
        <w:gridCol w:w="500"/>
        <w:gridCol w:w="6622"/>
        <w:gridCol w:w="1736"/>
      </w:tblGrid>
      <w:tr w:rsidR="00FB2817" w:rsidRPr="00FB2817" w14:paraId="13346E3A" w14:textId="77777777" w:rsidTr="00FB2817">
        <w:trPr>
          <w:trHeight w:val="348"/>
        </w:trPr>
        <w:tc>
          <w:tcPr>
            <w:tcW w:w="502" w:type="dxa"/>
            <w:noWrap/>
            <w:hideMark/>
          </w:tcPr>
          <w:p w14:paraId="00AF2BAD" w14:textId="77777777" w:rsidR="00FB2817" w:rsidRPr="00FB2817" w:rsidRDefault="00FB2817" w:rsidP="00FB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00" w:type="dxa"/>
            <w:noWrap/>
            <w:hideMark/>
          </w:tcPr>
          <w:p w14:paraId="5B2B3428" w14:textId="77777777" w:rsidR="00FB2817" w:rsidRPr="00FB2817" w:rsidRDefault="00FB2817" w:rsidP="00FB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622" w:type="dxa"/>
            <w:noWrap/>
            <w:hideMark/>
          </w:tcPr>
          <w:p w14:paraId="237CD819" w14:textId="77777777" w:rsidR="00FB2817" w:rsidRPr="00FB2817" w:rsidRDefault="00FB2817" w:rsidP="00FB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36" w:type="dxa"/>
            <w:noWrap/>
            <w:hideMark/>
          </w:tcPr>
          <w:p w14:paraId="077AF5CD" w14:textId="77777777" w:rsidR="00FB2817" w:rsidRPr="00FB2817" w:rsidRDefault="00FB2817" w:rsidP="00FB28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FB28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-1 725 737,00</w:t>
            </w:r>
          </w:p>
        </w:tc>
      </w:tr>
      <w:tr w:rsidR="00FB2817" w:rsidRPr="00FB2817" w14:paraId="13AB87CC" w14:textId="77777777" w:rsidTr="00FB2817">
        <w:trPr>
          <w:trHeight w:val="612"/>
        </w:trPr>
        <w:tc>
          <w:tcPr>
            <w:tcW w:w="7624" w:type="dxa"/>
            <w:gridSpan w:val="3"/>
            <w:hideMark/>
          </w:tcPr>
          <w:p w14:paraId="5D7555C0" w14:textId="77777777" w:rsidR="00FB2817" w:rsidRPr="00FB2817" w:rsidRDefault="00FB2817" w:rsidP="00FB2817">
            <w:pPr>
              <w:rPr>
                <w:rFonts w:ascii="Arial" w:eastAsia="Times New Roman" w:hAnsi="Arial" w:cs="Arial"/>
                <w:lang w:eastAsia="et-EE"/>
              </w:rPr>
            </w:pPr>
            <w:r w:rsidRPr="00FB2817">
              <w:rPr>
                <w:rFonts w:ascii="Arial" w:eastAsia="Times New Roman" w:hAnsi="Arial" w:cs="Arial"/>
                <w:lang w:eastAsia="et-EE"/>
              </w:rPr>
              <w:t>Pärnu mnt 30, Abja-Paluoja soojustamise omaosalus ja Viljandi mnt 1, Karksi-Nuia katuse projekt</w:t>
            </w:r>
          </w:p>
        </w:tc>
        <w:tc>
          <w:tcPr>
            <w:tcW w:w="1736" w:type="dxa"/>
            <w:noWrap/>
            <w:hideMark/>
          </w:tcPr>
          <w:p w14:paraId="796786CE" w14:textId="77777777" w:rsidR="00FB2817" w:rsidRPr="00FB2817" w:rsidRDefault="00FB2817" w:rsidP="00FB28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FB2817">
              <w:rPr>
                <w:rFonts w:ascii="Arial" w:eastAsia="Times New Roman" w:hAnsi="Arial" w:cs="Arial"/>
                <w:b/>
                <w:bCs/>
                <w:lang w:eastAsia="et-EE"/>
              </w:rPr>
              <w:t>-98 136,00</w:t>
            </w:r>
          </w:p>
        </w:tc>
      </w:tr>
      <w:tr w:rsidR="00FB2817" w:rsidRPr="00FB2817" w14:paraId="7D5D487D" w14:textId="77777777" w:rsidTr="00FB2817">
        <w:trPr>
          <w:trHeight w:val="552"/>
        </w:trPr>
        <w:tc>
          <w:tcPr>
            <w:tcW w:w="7624" w:type="dxa"/>
            <w:gridSpan w:val="3"/>
            <w:hideMark/>
          </w:tcPr>
          <w:p w14:paraId="3685536F" w14:textId="77777777" w:rsidR="00FB2817" w:rsidRPr="00FB2817" w:rsidRDefault="00FB2817" w:rsidP="00FB2817">
            <w:pPr>
              <w:rPr>
                <w:rFonts w:ascii="Arial" w:eastAsia="Times New Roman" w:hAnsi="Arial" w:cs="Arial"/>
                <w:lang w:eastAsia="et-EE"/>
              </w:rPr>
            </w:pPr>
            <w:r w:rsidRPr="00FB2817">
              <w:rPr>
                <w:rFonts w:ascii="Arial" w:eastAsia="Times New Roman" w:hAnsi="Arial" w:cs="Arial"/>
                <w:lang w:eastAsia="et-EE"/>
              </w:rPr>
              <w:t>Pärnu mnt 8 hoones 2022 aasta teostamata jäänud osa, lisaks ATS paigaldamine ja ühe koridori renoveerimine</w:t>
            </w:r>
          </w:p>
        </w:tc>
        <w:tc>
          <w:tcPr>
            <w:tcW w:w="1736" w:type="dxa"/>
            <w:noWrap/>
            <w:hideMark/>
          </w:tcPr>
          <w:p w14:paraId="33DE9740" w14:textId="77777777" w:rsidR="00FB2817" w:rsidRPr="00FB2817" w:rsidRDefault="00FB2817" w:rsidP="00FB28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FB2817">
              <w:rPr>
                <w:rFonts w:ascii="Arial" w:eastAsia="Times New Roman" w:hAnsi="Arial" w:cs="Arial"/>
                <w:b/>
                <w:bCs/>
                <w:lang w:eastAsia="et-EE"/>
              </w:rPr>
              <w:t>-33 498,00</w:t>
            </w:r>
          </w:p>
        </w:tc>
      </w:tr>
      <w:tr w:rsidR="00FB2817" w:rsidRPr="00FB2817" w14:paraId="591D6622" w14:textId="77777777" w:rsidTr="00FB2817">
        <w:trPr>
          <w:trHeight w:val="276"/>
        </w:trPr>
        <w:tc>
          <w:tcPr>
            <w:tcW w:w="7624" w:type="dxa"/>
            <w:gridSpan w:val="3"/>
            <w:noWrap/>
            <w:hideMark/>
          </w:tcPr>
          <w:p w14:paraId="7EB2E63B" w14:textId="77777777" w:rsidR="00FB2817" w:rsidRPr="00FB2817" w:rsidRDefault="00FB2817" w:rsidP="00FB2817">
            <w:pPr>
              <w:rPr>
                <w:rFonts w:ascii="Arial" w:eastAsia="Times New Roman" w:hAnsi="Arial" w:cs="Arial"/>
                <w:lang w:eastAsia="et-EE"/>
              </w:rPr>
            </w:pPr>
            <w:proofErr w:type="spellStart"/>
            <w:r w:rsidRPr="00FB2817">
              <w:rPr>
                <w:rFonts w:ascii="Arial" w:eastAsia="Times New Roman" w:hAnsi="Arial" w:cs="Arial"/>
                <w:lang w:eastAsia="et-EE"/>
              </w:rPr>
              <w:t>Elektrigeneraatorte</w:t>
            </w:r>
            <w:proofErr w:type="spellEnd"/>
            <w:r w:rsidRPr="00FB2817">
              <w:rPr>
                <w:rFonts w:ascii="Arial" w:eastAsia="Times New Roman" w:hAnsi="Arial" w:cs="Arial"/>
                <w:lang w:eastAsia="et-EE"/>
              </w:rPr>
              <w:t xml:space="preserve"> </w:t>
            </w:r>
            <w:proofErr w:type="spellStart"/>
            <w:r w:rsidRPr="00FB2817">
              <w:rPr>
                <w:rFonts w:ascii="Arial" w:eastAsia="Times New Roman" w:hAnsi="Arial" w:cs="Arial"/>
                <w:lang w:eastAsia="et-EE"/>
              </w:rPr>
              <w:t>oetamine</w:t>
            </w:r>
            <w:proofErr w:type="spellEnd"/>
          </w:p>
        </w:tc>
        <w:tc>
          <w:tcPr>
            <w:tcW w:w="1736" w:type="dxa"/>
            <w:noWrap/>
            <w:hideMark/>
          </w:tcPr>
          <w:p w14:paraId="30376B55" w14:textId="77777777" w:rsidR="00FB2817" w:rsidRPr="00FB2817" w:rsidRDefault="00FB2817" w:rsidP="00FB28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FB2817">
              <w:rPr>
                <w:rFonts w:ascii="Arial" w:eastAsia="Times New Roman" w:hAnsi="Arial" w:cs="Arial"/>
                <w:b/>
                <w:bCs/>
                <w:lang w:eastAsia="et-EE"/>
              </w:rPr>
              <w:t>-26 970,00</w:t>
            </w:r>
          </w:p>
        </w:tc>
      </w:tr>
      <w:tr w:rsidR="00FB2817" w:rsidRPr="00FB2817" w14:paraId="105F1E06" w14:textId="77777777" w:rsidTr="00FB2817">
        <w:trPr>
          <w:trHeight w:val="276"/>
        </w:trPr>
        <w:tc>
          <w:tcPr>
            <w:tcW w:w="7624" w:type="dxa"/>
            <w:gridSpan w:val="3"/>
            <w:noWrap/>
            <w:hideMark/>
          </w:tcPr>
          <w:p w14:paraId="57E4006A" w14:textId="77777777" w:rsidR="00FB2817" w:rsidRPr="00FB2817" w:rsidRDefault="00FB2817" w:rsidP="00FB2817">
            <w:pPr>
              <w:rPr>
                <w:rFonts w:ascii="Arial" w:eastAsia="Times New Roman" w:hAnsi="Arial" w:cs="Arial"/>
                <w:lang w:eastAsia="et-EE"/>
              </w:rPr>
            </w:pPr>
            <w:r w:rsidRPr="00FB2817">
              <w:rPr>
                <w:rFonts w:ascii="Arial" w:eastAsia="Times New Roman" w:hAnsi="Arial" w:cs="Arial"/>
                <w:lang w:eastAsia="et-EE"/>
              </w:rPr>
              <w:t>Teedeinvesteeringud</w:t>
            </w:r>
          </w:p>
        </w:tc>
        <w:tc>
          <w:tcPr>
            <w:tcW w:w="1736" w:type="dxa"/>
            <w:noWrap/>
            <w:hideMark/>
          </w:tcPr>
          <w:p w14:paraId="60F0C915" w14:textId="77777777" w:rsidR="00FB2817" w:rsidRPr="00FB2817" w:rsidRDefault="00FB2817" w:rsidP="00FB28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FB2817">
              <w:rPr>
                <w:rFonts w:ascii="Arial" w:eastAsia="Times New Roman" w:hAnsi="Arial" w:cs="Arial"/>
                <w:b/>
                <w:bCs/>
                <w:lang w:eastAsia="et-EE"/>
              </w:rPr>
              <w:t>-383 313,00</w:t>
            </w:r>
          </w:p>
        </w:tc>
      </w:tr>
      <w:tr w:rsidR="00FB2817" w:rsidRPr="00FB2817" w14:paraId="1714E717" w14:textId="77777777" w:rsidTr="00FB2817">
        <w:trPr>
          <w:trHeight w:val="276"/>
        </w:trPr>
        <w:tc>
          <w:tcPr>
            <w:tcW w:w="7624" w:type="dxa"/>
            <w:gridSpan w:val="3"/>
            <w:noWrap/>
            <w:hideMark/>
          </w:tcPr>
          <w:p w14:paraId="2C0F752B" w14:textId="77777777" w:rsidR="00FB2817" w:rsidRPr="00FB2817" w:rsidRDefault="00FB2817" w:rsidP="00FB2817">
            <w:pPr>
              <w:rPr>
                <w:rFonts w:ascii="Arial" w:eastAsia="Times New Roman" w:hAnsi="Arial" w:cs="Arial"/>
                <w:lang w:eastAsia="et-EE"/>
              </w:rPr>
            </w:pPr>
            <w:r w:rsidRPr="00FB2817">
              <w:rPr>
                <w:rFonts w:ascii="Arial" w:eastAsia="Times New Roman" w:hAnsi="Arial" w:cs="Arial"/>
                <w:lang w:eastAsia="et-EE"/>
              </w:rPr>
              <w:t>Üldplaneeringu lõppmakse ja arengukava koostamine teenusena</w:t>
            </w:r>
          </w:p>
        </w:tc>
        <w:tc>
          <w:tcPr>
            <w:tcW w:w="1736" w:type="dxa"/>
            <w:noWrap/>
            <w:hideMark/>
          </w:tcPr>
          <w:p w14:paraId="680EB3CE" w14:textId="77777777" w:rsidR="00FB2817" w:rsidRPr="00FB2817" w:rsidRDefault="00FB2817" w:rsidP="00FB28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FB2817">
              <w:rPr>
                <w:rFonts w:ascii="Arial" w:eastAsia="Times New Roman" w:hAnsi="Arial" w:cs="Arial"/>
                <w:b/>
                <w:bCs/>
                <w:lang w:eastAsia="et-EE"/>
              </w:rPr>
              <w:t>-25 648,00</w:t>
            </w:r>
          </w:p>
        </w:tc>
      </w:tr>
      <w:tr w:rsidR="00FB2817" w:rsidRPr="00FB2817" w14:paraId="5DB7ECA2" w14:textId="77777777" w:rsidTr="00FB2817">
        <w:trPr>
          <w:trHeight w:val="276"/>
        </w:trPr>
        <w:tc>
          <w:tcPr>
            <w:tcW w:w="7624" w:type="dxa"/>
            <w:gridSpan w:val="3"/>
            <w:noWrap/>
            <w:hideMark/>
          </w:tcPr>
          <w:p w14:paraId="17F21D7F" w14:textId="77777777" w:rsidR="00FB2817" w:rsidRPr="00FB2817" w:rsidRDefault="00FB2817" w:rsidP="00FB2817">
            <w:pPr>
              <w:rPr>
                <w:rFonts w:ascii="Arial" w:eastAsia="Times New Roman" w:hAnsi="Arial" w:cs="Arial"/>
                <w:lang w:eastAsia="et-EE"/>
              </w:rPr>
            </w:pPr>
            <w:r w:rsidRPr="00FB2817">
              <w:rPr>
                <w:rFonts w:ascii="Arial" w:eastAsia="Times New Roman" w:hAnsi="Arial" w:cs="Arial"/>
                <w:lang w:eastAsia="et-EE"/>
              </w:rPr>
              <w:t>Estakaadi jäätmejaama detailplaneering</w:t>
            </w:r>
          </w:p>
        </w:tc>
        <w:tc>
          <w:tcPr>
            <w:tcW w:w="1736" w:type="dxa"/>
            <w:noWrap/>
            <w:hideMark/>
          </w:tcPr>
          <w:p w14:paraId="3E625732" w14:textId="77777777" w:rsidR="00FB2817" w:rsidRPr="00FB2817" w:rsidRDefault="00FB2817" w:rsidP="00FB28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FB2817">
              <w:rPr>
                <w:rFonts w:ascii="Arial" w:eastAsia="Times New Roman" w:hAnsi="Arial" w:cs="Arial"/>
                <w:b/>
                <w:bCs/>
                <w:lang w:eastAsia="et-EE"/>
              </w:rPr>
              <w:t>-11 712,00</w:t>
            </w:r>
          </w:p>
        </w:tc>
      </w:tr>
      <w:tr w:rsidR="00FB2817" w:rsidRPr="00FB2817" w14:paraId="1E1A2163" w14:textId="77777777" w:rsidTr="00FB2817">
        <w:trPr>
          <w:trHeight w:val="276"/>
        </w:trPr>
        <w:tc>
          <w:tcPr>
            <w:tcW w:w="7624" w:type="dxa"/>
            <w:gridSpan w:val="3"/>
            <w:noWrap/>
            <w:hideMark/>
          </w:tcPr>
          <w:p w14:paraId="73FDEA06" w14:textId="77777777" w:rsidR="00FB2817" w:rsidRPr="00FB2817" w:rsidRDefault="00FB2817" w:rsidP="00FB2817">
            <w:pPr>
              <w:rPr>
                <w:rFonts w:ascii="Arial" w:eastAsia="Times New Roman" w:hAnsi="Arial" w:cs="Arial"/>
                <w:lang w:eastAsia="et-EE"/>
              </w:rPr>
            </w:pPr>
            <w:r w:rsidRPr="00FB2817">
              <w:rPr>
                <w:rFonts w:ascii="Arial" w:eastAsia="Times New Roman" w:hAnsi="Arial" w:cs="Arial"/>
                <w:lang w:eastAsia="et-EE"/>
              </w:rPr>
              <w:t>2022 aastal soetamata jäänud seade (komplekti osa)</w:t>
            </w:r>
          </w:p>
        </w:tc>
        <w:tc>
          <w:tcPr>
            <w:tcW w:w="1736" w:type="dxa"/>
            <w:noWrap/>
            <w:hideMark/>
          </w:tcPr>
          <w:p w14:paraId="6F07ECF3" w14:textId="77777777" w:rsidR="00FB2817" w:rsidRPr="00FB2817" w:rsidRDefault="00FB2817" w:rsidP="00FB28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FB2817">
              <w:rPr>
                <w:rFonts w:ascii="Arial" w:eastAsia="Times New Roman" w:hAnsi="Arial" w:cs="Arial"/>
                <w:b/>
                <w:bCs/>
                <w:lang w:eastAsia="et-EE"/>
              </w:rPr>
              <w:t>-4 092,00</w:t>
            </w:r>
          </w:p>
        </w:tc>
      </w:tr>
      <w:tr w:rsidR="00FB2817" w:rsidRPr="00FB2817" w14:paraId="64223041" w14:textId="77777777" w:rsidTr="00FB2817">
        <w:trPr>
          <w:trHeight w:val="276"/>
        </w:trPr>
        <w:tc>
          <w:tcPr>
            <w:tcW w:w="7624" w:type="dxa"/>
            <w:gridSpan w:val="3"/>
            <w:noWrap/>
            <w:hideMark/>
          </w:tcPr>
          <w:p w14:paraId="6B7F9739" w14:textId="77777777" w:rsidR="00FB2817" w:rsidRPr="00FB2817" w:rsidRDefault="00FB2817" w:rsidP="00FB2817">
            <w:pPr>
              <w:rPr>
                <w:rFonts w:ascii="Arial" w:eastAsia="Times New Roman" w:hAnsi="Arial" w:cs="Arial"/>
                <w:lang w:eastAsia="et-EE"/>
              </w:rPr>
            </w:pPr>
            <w:r w:rsidRPr="00FB2817">
              <w:rPr>
                <w:rFonts w:ascii="Arial" w:eastAsia="Times New Roman" w:hAnsi="Arial" w:cs="Arial"/>
                <w:lang w:eastAsia="et-EE"/>
              </w:rPr>
              <w:t>Ordulinnuse vaatetorni ja kontaktivaba suveniiri müügipunkti projekteerimine</w:t>
            </w:r>
          </w:p>
        </w:tc>
        <w:tc>
          <w:tcPr>
            <w:tcW w:w="1736" w:type="dxa"/>
            <w:noWrap/>
            <w:hideMark/>
          </w:tcPr>
          <w:p w14:paraId="18D951C2" w14:textId="77777777" w:rsidR="00FB2817" w:rsidRPr="00FB2817" w:rsidRDefault="00FB2817" w:rsidP="00FB28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FB2817">
              <w:rPr>
                <w:rFonts w:ascii="Arial" w:eastAsia="Times New Roman" w:hAnsi="Arial" w:cs="Arial"/>
                <w:b/>
                <w:bCs/>
                <w:lang w:eastAsia="et-EE"/>
              </w:rPr>
              <w:t>-11 880,00</w:t>
            </w:r>
          </w:p>
        </w:tc>
      </w:tr>
      <w:tr w:rsidR="00FB2817" w:rsidRPr="00FB2817" w14:paraId="7B079310" w14:textId="77777777" w:rsidTr="00FB2817">
        <w:trPr>
          <w:trHeight w:val="276"/>
        </w:trPr>
        <w:tc>
          <w:tcPr>
            <w:tcW w:w="7624" w:type="dxa"/>
            <w:gridSpan w:val="3"/>
            <w:noWrap/>
            <w:hideMark/>
          </w:tcPr>
          <w:p w14:paraId="0EA210F9" w14:textId="77777777" w:rsidR="00FB2817" w:rsidRPr="00FB2817" w:rsidRDefault="00FB2817" w:rsidP="00FB2817">
            <w:pPr>
              <w:rPr>
                <w:rFonts w:ascii="Arial" w:eastAsia="Times New Roman" w:hAnsi="Arial" w:cs="Arial"/>
                <w:lang w:eastAsia="et-EE"/>
              </w:rPr>
            </w:pPr>
            <w:r w:rsidRPr="00FB2817">
              <w:rPr>
                <w:rFonts w:ascii="Arial" w:eastAsia="Times New Roman" w:hAnsi="Arial" w:cs="Arial"/>
                <w:lang w:eastAsia="et-EE"/>
              </w:rPr>
              <w:t>Veevarustus</w:t>
            </w:r>
          </w:p>
        </w:tc>
        <w:tc>
          <w:tcPr>
            <w:tcW w:w="1736" w:type="dxa"/>
            <w:noWrap/>
            <w:hideMark/>
          </w:tcPr>
          <w:p w14:paraId="7A71CE63" w14:textId="77777777" w:rsidR="00FB2817" w:rsidRPr="00FB2817" w:rsidRDefault="00FB2817" w:rsidP="00FB28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FB2817">
              <w:rPr>
                <w:rFonts w:ascii="Arial" w:eastAsia="Times New Roman" w:hAnsi="Arial" w:cs="Arial"/>
                <w:b/>
                <w:bCs/>
                <w:lang w:eastAsia="et-EE"/>
              </w:rPr>
              <w:t>-75 000,00</w:t>
            </w:r>
          </w:p>
        </w:tc>
      </w:tr>
      <w:tr w:rsidR="00FB2817" w:rsidRPr="00FB2817" w14:paraId="566C1C75" w14:textId="77777777" w:rsidTr="00FB2817">
        <w:trPr>
          <w:trHeight w:val="276"/>
        </w:trPr>
        <w:tc>
          <w:tcPr>
            <w:tcW w:w="7624" w:type="dxa"/>
            <w:gridSpan w:val="3"/>
            <w:noWrap/>
            <w:hideMark/>
          </w:tcPr>
          <w:p w14:paraId="6CA1CA9D" w14:textId="77777777" w:rsidR="00FB2817" w:rsidRPr="00FB2817" w:rsidRDefault="00FB2817" w:rsidP="00FB2817">
            <w:pPr>
              <w:rPr>
                <w:rFonts w:ascii="Arial" w:eastAsia="Times New Roman" w:hAnsi="Arial" w:cs="Arial"/>
                <w:lang w:eastAsia="et-EE"/>
              </w:rPr>
            </w:pPr>
            <w:r w:rsidRPr="00FB2817">
              <w:rPr>
                <w:rFonts w:ascii="Arial" w:eastAsia="Times New Roman" w:hAnsi="Arial" w:cs="Arial"/>
                <w:lang w:eastAsia="et-EE"/>
              </w:rPr>
              <w:t>Kalda 6 (Karksi-Nuia) trepikoja renoveerimine</w:t>
            </w:r>
          </w:p>
        </w:tc>
        <w:tc>
          <w:tcPr>
            <w:tcW w:w="1736" w:type="dxa"/>
            <w:noWrap/>
            <w:hideMark/>
          </w:tcPr>
          <w:p w14:paraId="15E6E857" w14:textId="77777777" w:rsidR="00FB2817" w:rsidRPr="00FB2817" w:rsidRDefault="00FB2817" w:rsidP="00FB28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FB2817">
              <w:rPr>
                <w:rFonts w:ascii="Arial" w:eastAsia="Times New Roman" w:hAnsi="Arial" w:cs="Arial"/>
                <w:b/>
                <w:bCs/>
                <w:lang w:eastAsia="et-EE"/>
              </w:rPr>
              <w:t>-19 240,00</w:t>
            </w:r>
          </w:p>
        </w:tc>
      </w:tr>
      <w:tr w:rsidR="00FB2817" w:rsidRPr="00FB2817" w14:paraId="1B927C47" w14:textId="77777777" w:rsidTr="00FB2817">
        <w:trPr>
          <w:trHeight w:val="276"/>
        </w:trPr>
        <w:tc>
          <w:tcPr>
            <w:tcW w:w="7624" w:type="dxa"/>
            <w:gridSpan w:val="3"/>
            <w:noWrap/>
            <w:hideMark/>
          </w:tcPr>
          <w:p w14:paraId="0C8C9FF4" w14:textId="77777777" w:rsidR="00FB2817" w:rsidRPr="00FB2817" w:rsidRDefault="00FB2817" w:rsidP="00FB2817">
            <w:pPr>
              <w:rPr>
                <w:rFonts w:ascii="Arial" w:eastAsia="Times New Roman" w:hAnsi="Arial" w:cs="Arial"/>
                <w:lang w:eastAsia="et-EE"/>
              </w:rPr>
            </w:pPr>
            <w:r w:rsidRPr="00FB2817">
              <w:rPr>
                <w:rFonts w:ascii="Arial" w:eastAsia="Times New Roman" w:hAnsi="Arial" w:cs="Arial"/>
                <w:lang w:eastAsia="et-EE"/>
              </w:rPr>
              <w:t>Betoonplaadi valamine noortekeskuse õuealal</w:t>
            </w:r>
          </w:p>
        </w:tc>
        <w:tc>
          <w:tcPr>
            <w:tcW w:w="1736" w:type="dxa"/>
            <w:noWrap/>
            <w:hideMark/>
          </w:tcPr>
          <w:p w14:paraId="09E11941" w14:textId="77777777" w:rsidR="00FB2817" w:rsidRPr="00FB2817" w:rsidRDefault="00FB2817" w:rsidP="00FB28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FB2817">
              <w:rPr>
                <w:rFonts w:ascii="Arial" w:eastAsia="Times New Roman" w:hAnsi="Arial" w:cs="Arial"/>
                <w:b/>
                <w:bCs/>
                <w:lang w:eastAsia="et-EE"/>
              </w:rPr>
              <w:t>-15 000,00</w:t>
            </w:r>
          </w:p>
        </w:tc>
      </w:tr>
      <w:tr w:rsidR="00FB2817" w:rsidRPr="00FB2817" w14:paraId="41B3C77D" w14:textId="77777777" w:rsidTr="00FB2817">
        <w:trPr>
          <w:trHeight w:val="276"/>
        </w:trPr>
        <w:tc>
          <w:tcPr>
            <w:tcW w:w="7624" w:type="dxa"/>
            <w:gridSpan w:val="3"/>
            <w:noWrap/>
            <w:hideMark/>
          </w:tcPr>
          <w:p w14:paraId="5DB662F8" w14:textId="77777777" w:rsidR="00FB2817" w:rsidRPr="00FB2817" w:rsidRDefault="00FB2817" w:rsidP="00FB2817">
            <w:pPr>
              <w:rPr>
                <w:rFonts w:ascii="Arial" w:eastAsia="Times New Roman" w:hAnsi="Arial" w:cs="Arial"/>
                <w:lang w:eastAsia="et-EE"/>
              </w:rPr>
            </w:pPr>
            <w:r w:rsidRPr="00FB2817">
              <w:rPr>
                <w:rFonts w:ascii="Arial" w:eastAsia="Times New Roman" w:hAnsi="Arial" w:cs="Arial"/>
                <w:lang w:eastAsia="et-EE"/>
              </w:rPr>
              <w:t>Õisu Raamatukogud 2022 aasta soetamata jäänud sisustus</w:t>
            </w:r>
          </w:p>
        </w:tc>
        <w:tc>
          <w:tcPr>
            <w:tcW w:w="1736" w:type="dxa"/>
            <w:noWrap/>
            <w:hideMark/>
          </w:tcPr>
          <w:p w14:paraId="38FFA042" w14:textId="77777777" w:rsidR="00FB2817" w:rsidRPr="00FB2817" w:rsidRDefault="00FB2817" w:rsidP="00FB28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FB2817">
              <w:rPr>
                <w:rFonts w:ascii="Arial" w:eastAsia="Times New Roman" w:hAnsi="Arial" w:cs="Arial"/>
                <w:b/>
                <w:bCs/>
                <w:lang w:eastAsia="et-EE"/>
              </w:rPr>
              <w:t>-2 000,00</w:t>
            </w:r>
          </w:p>
        </w:tc>
      </w:tr>
      <w:tr w:rsidR="00FB2817" w:rsidRPr="00FB2817" w14:paraId="6C697C41" w14:textId="77777777" w:rsidTr="00FB2817">
        <w:trPr>
          <w:trHeight w:val="552"/>
        </w:trPr>
        <w:tc>
          <w:tcPr>
            <w:tcW w:w="7624" w:type="dxa"/>
            <w:gridSpan w:val="3"/>
            <w:hideMark/>
          </w:tcPr>
          <w:p w14:paraId="28F8D323" w14:textId="77777777" w:rsidR="00FB2817" w:rsidRPr="00FB2817" w:rsidRDefault="00FB2817" w:rsidP="00FB2817">
            <w:pPr>
              <w:rPr>
                <w:rFonts w:ascii="Arial" w:eastAsia="Times New Roman" w:hAnsi="Arial" w:cs="Arial"/>
                <w:lang w:eastAsia="et-EE"/>
              </w:rPr>
            </w:pPr>
            <w:r w:rsidRPr="00FB2817">
              <w:rPr>
                <w:rFonts w:ascii="Arial" w:eastAsia="Times New Roman" w:hAnsi="Arial" w:cs="Arial"/>
                <w:lang w:eastAsia="et-EE"/>
              </w:rPr>
              <w:t>Abja Kultuurimaja peatrepi katmine graniitkillustikuga ja projekteerimise kulude üle toomine 2022 aastast</w:t>
            </w:r>
          </w:p>
        </w:tc>
        <w:tc>
          <w:tcPr>
            <w:tcW w:w="1736" w:type="dxa"/>
            <w:noWrap/>
            <w:hideMark/>
          </w:tcPr>
          <w:p w14:paraId="6CC8BF8D" w14:textId="77777777" w:rsidR="00FB2817" w:rsidRPr="00FB2817" w:rsidRDefault="00FB2817" w:rsidP="00FB28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FB2817">
              <w:rPr>
                <w:rFonts w:ascii="Arial" w:eastAsia="Times New Roman" w:hAnsi="Arial" w:cs="Arial"/>
                <w:b/>
                <w:bCs/>
                <w:lang w:eastAsia="et-EE"/>
              </w:rPr>
              <w:t>-76 040,00</w:t>
            </w:r>
          </w:p>
        </w:tc>
      </w:tr>
      <w:tr w:rsidR="00FB2817" w:rsidRPr="00FB2817" w14:paraId="1A9A8748" w14:textId="77777777" w:rsidTr="00FB2817">
        <w:trPr>
          <w:trHeight w:val="276"/>
        </w:trPr>
        <w:tc>
          <w:tcPr>
            <w:tcW w:w="7624" w:type="dxa"/>
            <w:gridSpan w:val="3"/>
            <w:noWrap/>
            <w:hideMark/>
          </w:tcPr>
          <w:p w14:paraId="25D0C985" w14:textId="77777777" w:rsidR="00FB2817" w:rsidRPr="00FB2817" w:rsidRDefault="00FB2817" w:rsidP="00FB2817">
            <w:pPr>
              <w:rPr>
                <w:rFonts w:ascii="Arial" w:eastAsia="Times New Roman" w:hAnsi="Arial" w:cs="Arial"/>
                <w:lang w:eastAsia="et-EE"/>
              </w:rPr>
            </w:pPr>
            <w:r w:rsidRPr="00FB2817">
              <w:rPr>
                <w:rFonts w:ascii="Arial" w:eastAsia="Times New Roman" w:hAnsi="Arial" w:cs="Arial"/>
                <w:lang w:eastAsia="et-EE"/>
              </w:rPr>
              <w:t xml:space="preserve">Karksi-Nuia Kultuurikeskuse välilava soetama ja </w:t>
            </w:r>
            <w:proofErr w:type="spellStart"/>
            <w:r w:rsidRPr="00FB2817">
              <w:rPr>
                <w:rFonts w:ascii="Arial" w:eastAsia="Times New Roman" w:hAnsi="Arial" w:cs="Arial"/>
                <w:lang w:eastAsia="et-EE"/>
              </w:rPr>
              <w:t>siselava</w:t>
            </w:r>
            <w:proofErr w:type="spellEnd"/>
            <w:r w:rsidRPr="00FB2817">
              <w:rPr>
                <w:rFonts w:ascii="Arial" w:eastAsia="Times New Roman" w:hAnsi="Arial" w:cs="Arial"/>
                <w:lang w:eastAsia="et-EE"/>
              </w:rPr>
              <w:t xml:space="preserve"> renoveerimine 2022 aastast</w:t>
            </w:r>
          </w:p>
        </w:tc>
        <w:tc>
          <w:tcPr>
            <w:tcW w:w="1736" w:type="dxa"/>
            <w:noWrap/>
            <w:hideMark/>
          </w:tcPr>
          <w:p w14:paraId="55CFA930" w14:textId="77777777" w:rsidR="00FB2817" w:rsidRPr="00FB2817" w:rsidRDefault="00FB2817" w:rsidP="00FB28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FB2817">
              <w:rPr>
                <w:rFonts w:ascii="Arial" w:eastAsia="Times New Roman" w:hAnsi="Arial" w:cs="Arial"/>
                <w:b/>
                <w:bCs/>
                <w:lang w:eastAsia="et-EE"/>
              </w:rPr>
              <w:t>-79 105,00</w:t>
            </w:r>
          </w:p>
        </w:tc>
      </w:tr>
      <w:tr w:rsidR="00FB2817" w:rsidRPr="00FB2817" w14:paraId="55F2133C" w14:textId="77777777" w:rsidTr="00FB2817">
        <w:trPr>
          <w:trHeight w:val="564"/>
        </w:trPr>
        <w:tc>
          <w:tcPr>
            <w:tcW w:w="7624" w:type="dxa"/>
            <w:gridSpan w:val="3"/>
            <w:hideMark/>
          </w:tcPr>
          <w:p w14:paraId="35449DC3" w14:textId="77777777" w:rsidR="00FB2817" w:rsidRPr="00FB2817" w:rsidRDefault="00FB2817" w:rsidP="00FB2817">
            <w:pPr>
              <w:rPr>
                <w:rFonts w:ascii="Arial" w:eastAsia="Times New Roman" w:hAnsi="Arial" w:cs="Arial"/>
                <w:lang w:eastAsia="et-EE"/>
              </w:rPr>
            </w:pPr>
            <w:r w:rsidRPr="00FB2817">
              <w:rPr>
                <w:rFonts w:ascii="Arial" w:eastAsia="Times New Roman" w:hAnsi="Arial" w:cs="Arial"/>
                <w:lang w:eastAsia="et-EE"/>
              </w:rPr>
              <w:t>Abja-Paluoja lasteaia kinnistu projekteerimine ja ehitus+ tarbevesi ja kanalisatsioon</w:t>
            </w:r>
          </w:p>
        </w:tc>
        <w:tc>
          <w:tcPr>
            <w:tcW w:w="1736" w:type="dxa"/>
            <w:noWrap/>
            <w:hideMark/>
          </w:tcPr>
          <w:p w14:paraId="24651C0E" w14:textId="77777777" w:rsidR="00FB2817" w:rsidRPr="00FB2817" w:rsidRDefault="00FB2817" w:rsidP="00FB28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FB2817">
              <w:rPr>
                <w:rFonts w:ascii="Arial" w:eastAsia="Times New Roman" w:hAnsi="Arial" w:cs="Arial"/>
                <w:b/>
                <w:bCs/>
                <w:lang w:eastAsia="et-EE"/>
              </w:rPr>
              <w:t>-156 107,00</w:t>
            </w:r>
          </w:p>
        </w:tc>
      </w:tr>
      <w:tr w:rsidR="00FB2817" w:rsidRPr="00FB2817" w14:paraId="42E71E99" w14:textId="77777777" w:rsidTr="00FB2817">
        <w:trPr>
          <w:trHeight w:val="276"/>
        </w:trPr>
        <w:tc>
          <w:tcPr>
            <w:tcW w:w="7624" w:type="dxa"/>
            <w:gridSpan w:val="3"/>
            <w:noWrap/>
            <w:hideMark/>
          </w:tcPr>
          <w:p w14:paraId="42D8CFF2" w14:textId="77777777" w:rsidR="00FB2817" w:rsidRPr="00FB2817" w:rsidRDefault="00FB2817" w:rsidP="00FB2817">
            <w:pPr>
              <w:rPr>
                <w:rFonts w:ascii="Arial" w:eastAsia="Times New Roman" w:hAnsi="Arial" w:cs="Arial"/>
                <w:lang w:eastAsia="et-EE"/>
              </w:rPr>
            </w:pPr>
            <w:r w:rsidRPr="00FB2817">
              <w:rPr>
                <w:rFonts w:ascii="Arial" w:eastAsia="Times New Roman" w:hAnsi="Arial" w:cs="Arial"/>
                <w:lang w:eastAsia="et-EE"/>
              </w:rPr>
              <w:t>Karksi-Nuia Lasteaed sokli ja fassaadi renoveerimine</w:t>
            </w:r>
          </w:p>
        </w:tc>
        <w:tc>
          <w:tcPr>
            <w:tcW w:w="1736" w:type="dxa"/>
            <w:noWrap/>
            <w:hideMark/>
          </w:tcPr>
          <w:p w14:paraId="12AE4704" w14:textId="77777777" w:rsidR="00FB2817" w:rsidRPr="00FB2817" w:rsidRDefault="00FB2817" w:rsidP="00FB28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FB2817">
              <w:rPr>
                <w:rFonts w:ascii="Arial" w:eastAsia="Times New Roman" w:hAnsi="Arial" w:cs="Arial"/>
                <w:b/>
                <w:bCs/>
                <w:lang w:eastAsia="et-EE"/>
              </w:rPr>
              <w:t>-200 000,00</w:t>
            </w:r>
          </w:p>
        </w:tc>
      </w:tr>
      <w:tr w:rsidR="00FB2817" w:rsidRPr="00FB2817" w14:paraId="3614854C" w14:textId="77777777" w:rsidTr="00FB2817">
        <w:trPr>
          <w:trHeight w:val="276"/>
        </w:trPr>
        <w:tc>
          <w:tcPr>
            <w:tcW w:w="7624" w:type="dxa"/>
            <w:gridSpan w:val="3"/>
            <w:noWrap/>
            <w:hideMark/>
          </w:tcPr>
          <w:p w14:paraId="378DABA0" w14:textId="77777777" w:rsidR="00FB2817" w:rsidRPr="00FB2817" w:rsidRDefault="00FB2817" w:rsidP="00FB2817">
            <w:pPr>
              <w:rPr>
                <w:rFonts w:ascii="Arial" w:eastAsia="Times New Roman" w:hAnsi="Arial" w:cs="Arial"/>
                <w:lang w:eastAsia="et-EE"/>
              </w:rPr>
            </w:pPr>
            <w:r w:rsidRPr="00FB2817">
              <w:rPr>
                <w:rFonts w:ascii="Arial" w:eastAsia="Times New Roman" w:hAnsi="Arial" w:cs="Arial"/>
                <w:lang w:eastAsia="et-EE"/>
              </w:rPr>
              <w:t xml:space="preserve">Mõisaküla Lasteaed hoone </w:t>
            </w:r>
            <w:proofErr w:type="spellStart"/>
            <w:r w:rsidRPr="00FB2817">
              <w:rPr>
                <w:rFonts w:ascii="Arial" w:eastAsia="Times New Roman" w:hAnsi="Arial" w:cs="Arial"/>
                <w:lang w:eastAsia="et-EE"/>
              </w:rPr>
              <w:t>välisfassaadi</w:t>
            </w:r>
            <w:proofErr w:type="spellEnd"/>
            <w:r w:rsidRPr="00FB2817">
              <w:rPr>
                <w:rFonts w:ascii="Arial" w:eastAsia="Times New Roman" w:hAnsi="Arial" w:cs="Arial"/>
                <w:lang w:eastAsia="et-EE"/>
              </w:rPr>
              <w:t xml:space="preserve"> renoveerimine</w:t>
            </w:r>
          </w:p>
        </w:tc>
        <w:tc>
          <w:tcPr>
            <w:tcW w:w="1736" w:type="dxa"/>
            <w:noWrap/>
            <w:hideMark/>
          </w:tcPr>
          <w:p w14:paraId="50FDDD02" w14:textId="77777777" w:rsidR="00FB2817" w:rsidRPr="00FB2817" w:rsidRDefault="00FB2817" w:rsidP="00FB28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FB2817">
              <w:rPr>
                <w:rFonts w:ascii="Arial" w:eastAsia="Times New Roman" w:hAnsi="Arial" w:cs="Arial"/>
                <w:b/>
                <w:bCs/>
                <w:lang w:eastAsia="et-EE"/>
              </w:rPr>
              <w:t>-14 500,00</w:t>
            </w:r>
          </w:p>
        </w:tc>
      </w:tr>
      <w:tr w:rsidR="00FB2817" w:rsidRPr="00FB2817" w14:paraId="58B28C3C" w14:textId="77777777" w:rsidTr="00FB2817">
        <w:trPr>
          <w:trHeight w:val="276"/>
        </w:trPr>
        <w:tc>
          <w:tcPr>
            <w:tcW w:w="7624" w:type="dxa"/>
            <w:gridSpan w:val="3"/>
            <w:noWrap/>
            <w:hideMark/>
          </w:tcPr>
          <w:p w14:paraId="4C4A79D8" w14:textId="77777777" w:rsidR="00FB2817" w:rsidRPr="00FB2817" w:rsidRDefault="00FB2817" w:rsidP="00FB2817">
            <w:pPr>
              <w:rPr>
                <w:rFonts w:ascii="Arial" w:eastAsia="Times New Roman" w:hAnsi="Arial" w:cs="Arial"/>
                <w:lang w:eastAsia="et-EE"/>
              </w:rPr>
            </w:pPr>
            <w:r w:rsidRPr="00FB2817">
              <w:rPr>
                <w:rFonts w:ascii="Arial" w:eastAsia="Times New Roman" w:hAnsi="Arial" w:cs="Arial"/>
                <w:lang w:eastAsia="et-EE"/>
              </w:rPr>
              <w:t>Halliste Lasteaed mängudeväljakud</w:t>
            </w:r>
          </w:p>
        </w:tc>
        <w:tc>
          <w:tcPr>
            <w:tcW w:w="1736" w:type="dxa"/>
            <w:noWrap/>
            <w:hideMark/>
          </w:tcPr>
          <w:p w14:paraId="60312703" w14:textId="77777777" w:rsidR="00FB2817" w:rsidRPr="00FB2817" w:rsidRDefault="00FB2817" w:rsidP="00FB28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FB2817">
              <w:rPr>
                <w:rFonts w:ascii="Arial" w:eastAsia="Times New Roman" w:hAnsi="Arial" w:cs="Arial"/>
                <w:b/>
                <w:bCs/>
                <w:lang w:eastAsia="et-EE"/>
              </w:rPr>
              <w:t>-12 000,00</w:t>
            </w:r>
          </w:p>
        </w:tc>
      </w:tr>
      <w:tr w:rsidR="00FB2817" w:rsidRPr="00FB2817" w14:paraId="7E4E6A32" w14:textId="77777777" w:rsidTr="00FB2817">
        <w:trPr>
          <w:trHeight w:val="276"/>
        </w:trPr>
        <w:tc>
          <w:tcPr>
            <w:tcW w:w="7624" w:type="dxa"/>
            <w:gridSpan w:val="3"/>
            <w:noWrap/>
            <w:hideMark/>
          </w:tcPr>
          <w:p w14:paraId="54BAB416" w14:textId="77777777" w:rsidR="00FB2817" w:rsidRPr="00FB2817" w:rsidRDefault="00FB2817" w:rsidP="00FB2817">
            <w:pPr>
              <w:rPr>
                <w:rFonts w:ascii="Arial" w:eastAsia="Times New Roman" w:hAnsi="Arial" w:cs="Arial"/>
                <w:lang w:eastAsia="et-EE"/>
              </w:rPr>
            </w:pPr>
            <w:r w:rsidRPr="00FB2817">
              <w:rPr>
                <w:rFonts w:ascii="Arial" w:eastAsia="Times New Roman" w:hAnsi="Arial" w:cs="Arial"/>
                <w:lang w:eastAsia="et-EE"/>
              </w:rPr>
              <w:t>Õisu Lasteaed Õisu Lasteaia trepi renoveerimine+ 2022 lõpetamata tööd</w:t>
            </w:r>
          </w:p>
        </w:tc>
        <w:tc>
          <w:tcPr>
            <w:tcW w:w="1736" w:type="dxa"/>
            <w:noWrap/>
            <w:hideMark/>
          </w:tcPr>
          <w:p w14:paraId="199B851D" w14:textId="77777777" w:rsidR="00FB2817" w:rsidRPr="00FB2817" w:rsidRDefault="00FB2817" w:rsidP="00FB28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FB2817">
              <w:rPr>
                <w:rFonts w:ascii="Arial" w:eastAsia="Times New Roman" w:hAnsi="Arial" w:cs="Arial"/>
                <w:b/>
                <w:bCs/>
                <w:lang w:eastAsia="et-EE"/>
              </w:rPr>
              <w:t>-15 335,00</w:t>
            </w:r>
          </w:p>
        </w:tc>
      </w:tr>
      <w:tr w:rsidR="00FB2817" w:rsidRPr="00FB2817" w14:paraId="18554817" w14:textId="77777777" w:rsidTr="00FB2817">
        <w:trPr>
          <w:trHeight w:val="276"/>
        </w:trPr>
        <w:tc>
          <w:tcPr>
            <w:tcW w:w="7624" w:type="dxa"/>
            <w:gridSpan w:val="3"/>
            <w:noWrap/>
            <w:hideMark/>
          </w:tcPr>
          <w:p w14:paraId="214CF701" w14:textId="77777777" w:rsidR="00FB2817" w:rsidRPr="00FB2817" w:rsidRDefault="00FB2817" w:rsidP="00FB2817">
            <w:pPr>
              <w:rPr>
                <w:rFonts w:ascii="Arial" w:eastAsia="Times New Roman" w:hAnsi="Arial" w:cs="Arial"/>
                <w:lang w:eastAsia="et-EE"/>
              </w:rPr>
            </w:pPr>
            <w:r w:rsidRPr="00FB2817">
              <w:rPr>
                <w:rFonts w:ascii="Arial" w:eastAsia="Times New Roman" w:hAnsi="Arial" w:cs="Arial"/>
                <w:lang w:eastAsia="et-EE"/>
              </w:rPr>
              <w:t>Abja Gümnaasium 2022 aasta lõpetamata tööd</w:t>
            </w:r>
          </w:p>
        </w:tc>
        <w:tc>
          <w:tcPr>
            <w:tcW w:w="1736" w:type="dxa"/>
            <w:noWrap/>
            <w:hideMark/>
          </w:tcPr>
          <w:p w14:paraId="20AC9823" w14:textId="77777777" w:rsidR="00FB2817" w:rsidRPr="00FB2817" w:rsidRDefault="00FB2817" w:rsidP="00FB28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FB2817">
              <w:rPr>
                <w:rFonts w:ascii="Arial" w:eastAsia="Times New Roman" w:hAnsi="Arial" w:cs="Arial"/>
                <w:b/>
                <w:bCs/>
                <w:lang w:eastAsia="et-EE"/>
              </w:rPr>
              <w:t>-12 688,00</w:t>
            </w:r>
          </w:p>
        </w:tc>
      </w:tr>
      <w:tr w:rsidR="00FB2817" w:rsidRPr="00FB2817" w14:paraId="0F215777" w14:textId="77777777" w:rsidTr="00FB2817">
        <w:trPr>
          <w:trHeight w:val="276"/>
        </w:trPr>
        <w:tc>
          <w:tcPr>
            <w:tcW w:w="7624" w:type="dxa"/>
            <w:gridSpan w:val="3"/>
            <w:noWrap/>
            <w:hideMark/>
          </w:tcPr>
          <w:p w14:paraId="1ABB57E0" w14:textId="77777777" w:rsidR="00FB2817" w:rsidRPr="00FB2817" w:rsidRDefault="00FB2817" w:rsidP="00FB2817">
            <w:pPr>
              <w:rPr>
                <w:rFonts w:ascii="Arial" w:eastAsia="Times New Roman" w:hAnsi="Arial" w:cs="Arial"/>
                <w:lang w:eastAsia="et-EE"/>
              </w:rPr>
            </w:pPr>
            <w:r w:rsidRPr="00FB2817">
              <w:rPr>
                <w:rFonts w:ascii="Arial" w:eastAsia="Times New Roman" w:hAnsi="Arial" w:cs="Arial"/>
                <w:lang w:eastAsia="et-EE"/>
              </w:rPr>
              <w:t>Kitzbergi nim. Gümnaasium ventilatsiooni ehitus</w:t>
            </w:r>
          </w:p>
        </w:tc>
        <w:tc>
          <w:tcPr>
            <w:tcW w:w="1736" w:type="dxa"/>
            <w:noWrap/>
            <w:hideMark/>
          </w:tcPr>
          <w:p w14:paraId="2026E4B9" w14:textId="77777777" w:rsidR="00FB2817" w:rsidRPr="00FB2817" w:rsidRDefault="00FB2817" w:rsidP="00FB28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FB2817">
              <w:rPr>
                <w:rFonts w:ascii="Arial" w:eastAsia="Times New Roman" w:hAnsi="Arial" w:cs="Arial"/>
                <w:b/>
                <w:bCs/>
                <w:lang w:eastAsia="et-EE"/>
              </w:rPr>
              <w:t>-367 000,00</w:t>
            </w:r>
          </w:p>
        </w:tc>
      </w:tr>
      <w:tr w:rsidR="00FB2817" w:rsidRPr="00FB2817" w14:paraId="0B3874AA" w14:textId="77777777" w:rsidTr="00FB2817">
        <w:trPr>
          <w:trHeight w:val="600"/>
        </w:trPr>
        <w:tc>
          <w:tcPr>
            <w:tcW w:w="7624" w:type="dxa"/>
            <w:gridSpan w:val="3"/>
            <w:hideMark/>
          </w:tcPr>
          <w:p w14:paraId="0D2523EF" w14:textId="77777777" w:rsidR="00FB2817" w:rsidRPr="00FB2817" w:rsidRDefault="00FB2817" w:rsidP="00FB2817">
            <w:pPr>
              <w:rPr>
                <w:rFonts w:ascii="Arial" w:eastAsia="Times New Roman" w:hAnsi="Arial" w:cs="Arial"/>
                <w:lang w:eastAsia="et-EE"/>
              </w:rPr>
            </w:pPr>
            <w:r w:rsidRPr="00FB2817">
              <w:rPr>
                <w:rFonts w:ascii="Arial" w:eastAsia="Times New Roman" w:hAnsi="Arial" w:cs="Arial"/>
                <w:lang w:eastAsia="et-EE"/>
              </w:rPr>
              <w:t xml:space="preserve">Ventilatsiooni projekteerimine Abja G, Halliste ja Õisu </w:t>
            </w:r>
            <w:proofErr w:type="spellStart"/>
            <w:r w:rsidRPr="00FB2817">
              <w:rPr>
                <w:rFonts w:ascii="Arial" w:eastAsia="Times New Roman" w:hAnsi="Arial" w:cs="Arial"/>
                <w:lang w:eastAsia="et-EE"/>
              </w:rPr>
              <w:t>LVentilatsiooni</w:t>
            </w:r>
            <w:proofErr w:type="spellEnd"/>
            <w:r w:rsidRPr="00FB2817">
              <w:rPr>
                <w:rFonts w:ascii="Arial" w:eastAsia="Times New Roman" w:hAnsi="Arial" w:cs="Arial"/>
                <w:lang w:eastAsia="et-EE"/>
              </w:rPr>
              <w:t xml:space="preserve"> projekteerimine Abja G, Halliste ja Õisu LA</w:t>
            </w:r>
          </w:p>
        </w:tc>
        <w:tc>
          <w:tcPr>
            <w:tcW w:w="1736" w:type="dxa"/>
            <w:noWrap/>
            <w:hideMark/>
          </w:tcPr>
          <w:p w14:paraId="64E04809" w14:textId="77777777" w:rsidR="00FB2817" w:rsidRPr="00FB2817" w:rsidRDefault="00FB2817" w:rsidP="00FB28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FB2817">
              <w:rPr>
                <w:rFonts w:ascii="Arial" w:eastAsia="Times New Roman" w:hAnsi="Arial" w:cs="Arial"/>
                <w:b/>
                <w:bCs/>
                <w:lang w:eastAsia="et-EE"/>
              </w:rPr>
              <w:t>-70 201,00</w:t>
            </w:r>
          </w:p>
        </w:tc>
      </w:tr>
      <w:tr w:rsidR="00FB2817" w:rsidRPr="00FB2817" w14:paraId="622FB84A" w14:textId="77777777" w:rsidTr="00FB2817">
        <w:trPr>
          <w:trHeight w:val="276"/>
        </w:trPr>
        <w:tc>
          <w:tcPr>
            <w:tcW w:w="7624" w:type="dxa"/>
            <w:gridSpan w:val="3"/>
            <w:noWrap/>
            <w:hideMark/>
          </w:tcPr>
          <w:p w14:paraId="0FE046BF" w14:textId="77777777" w:rsidR="00FB2817" w:rsidRPr="00FB2817" w:rsidRDefault="00FB2817" w:rsidP="00FB2817">
            <w:pPr>
              <w:rPr>
                <w:rFonts w:ascii="Arial" w:eastAsia="Times New Roman" w:hAnsi="Arial" w:cs="Arial"/>
                <w:lang w:eastAsia="et-EE"/>
              </w:rPr>
            </w:pPr>
            <w:r w:rsidRPr="00FB2817">
              <w:rPr>
                <w:rFonts w:ascii="Arial" w:eastAsia="Times New Roman" w:hAnsi="Arial" w:cs="Arial"/>
                <w:lang w:eastAsia="et-EE"/>
              </w:rPr>
              <w:t>Mulgi Hoolekandekeskus Polli tegevuskoht projekteerimise lõppmakse</w:t>
            </w:r>
          </w:p>
        </w:tc>
        <w:tc>
          <w:tcPr>
            <w:tcW w:w="1736" w:type="dxa"/>
            <w:noWrap/>
            <w:hideMark/>
          </w:tcPr>
          <w:p w14:paraId="2A06CE93" w14:textId="77777777" w:rsidR="00FB2817" w:rsidRPr="00FB2817" w:rsidRDefault="00FB2817" w:rsidP="00FB28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FB2817">
              <w:rPr>
                <w:rFonts w:ascii="Arial" w:eastAsia="Times New Roman" w:hAnsi="Arial" w:cs="Arial"/>
                <w:b/>
                <w:bCs/>
                <w:lang w:eastAsia="et-EE"/>
              </w:rPr>
              <w:t>-4 404,00</w:t>
            </w:r>
          </w:p>
        </w:tc>
      </w:tr>
      <w:tr w:rsidR="00FB2817" w:rsidRPr="00FB2817" w14:paraId="268AA2A7" w14:textId="77777777" w:rsidTr="00FB2817">
        <w:trPr>
          <w:trHeight w:val="276"/>
        </w:trPr>
        <w:tc>
          <w:tcPr>
            <w:tcW w:w="7624" w:type="dxa"/>
            <w:gridSpan w:val="3"/>
            <w:noWrap/>
            <w:hideMark/>
          </w:tcPr>
          <w:p w14:paraId="5BBDD562" w14:textId="77777777" w:rsidR="00FB2817" w:rsidRPr="00FB2817" w:rsidRDefault="00FB2817" w:rsidP="00FB2817">
            <w:pPr>
              <w:rPr>
                <w:rFonts w:ascii="Arial" w:eastAsia="Times New Roman" w:hAnsi="Arial" w:cs="Arial"/>
                <w:lang w:eastAsia="et-EE"/>
              </w:rPr>
            </w:pPr>
            <w:r w:rsidRPr="00FB2817">
              <w:rPr>
                <w:rFonts w:ascii="Arial" w:eastAsia="Times New Roman" w:hAnsi="Arial" w:cs="Arial"/>
                <w:lang w:eastAsia="et-EE"/>
              </w:rPr>
              <w:t>Mulgi Hoolekandekeskus Mõisaküla tegevuskoht haljastustööd</w:t>
            </w:r>
          </w:p>
        </w:tc>
        <w:tc>
          <w:tcPr>
            <w:tcW w:w="1736" w:type="dxa"/>
            <w:noWrap/>
            <w:hideMark/>
          </w:tcPr>
          <w:p w14:paraId="1CAFFD06" w14:textId="77777777" w:rsidR="00FB2817" w:rsidRPr="00FB2817" w:rsidRDefault="00FB2817" w:rsidP="00FB28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FB2817">
              <w:rPr>
                <w:rFonts w:ascii="Arial" w:eastAsia="Times New Roman" w:hAnsi="Arial" w:cs="Arial"/>
                <w:b/>
                <w:bCs/>
                <w:lang w:eastAsia="et-EE"/>
              </w:rPr>
              <w:t>-11 868,00</w:t>
            </w:r>
          </w:p>
        </w:tc>
      </w:tr>
    </w:tbl>
    <w:p w14:paraId="476DBAF3" w14:textId="5F6BEFFA" w:rsidR="00DE74B6" w:rsidRDefault="00DE74B6" w:rsidP="009530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EA05B9" w14:textId="06167D49" w:rsidR="00FB2817" w:rsidRPr="00FB2817" w:rsidRDefault="00FB2817" w:rsidP="00FB28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FINANTAEERIMISTEGEVUSED</w:t>
      </w:r>
      <w:r w:rsidRPr="00FB2817">
        <w:rPr>
          <w:b/>
          <w:bCs/>
        </w:rPr>
        <w:t xml:space="preserve"> </w:t>
      </w:r>
      <w:r>
        <w:rPr>
          <w:b/>
          <w:bCs/>
        </w:rPr>
        <w:t>kokku 590 064 eurot</w:t>
      </w:r>
    </w:p>
    <w:p w14:paraId="03EA5C8F" w14:textId="77777777" w:rsidR="00FB2817" w:rsidRDefault="00FB2817" w:rsidP="00FB2817">
      <w:pPr>
        <w:spacing w:line="360" w:lineRule="auto"/>
        <w:jc w:val="both"/>
      </w:pPr>
      <w:r w:rsidRPr="004160BC">
        <w:t xml:space="preserve">Laenude </w:t>
      </w:r>
      <w:r>
        <w:t xml:space="preserve">ja kapitalirentide </w:t>
      </w:r>
      <w:r w:rsidRPr="004160BC">
        <w:t xml:space="preserve">tagasimaksed </w:t>
      </w:r>
      <w:r>
        <w:t>1 017 436 eurot (-)</w:t>
      </w:r>
    </w:p>
    <w:p w14:paraId="50ED7EF7" w14:textId="77777777" w:rsidR="00FB2817" w:rsidRDefault="00FB2817" w:rsidP="00FB2817">
      <w:pPr>
        <w:spacing w:line="360" w:lineRule="auto"/>
        <w:jc w:val="both"/>
      </w:pPr>
      <w:r>
        <w:t>Võetud laenud 2022. aasta välja võtmata osa 317 500  eurot</w:t>
      </w:r>
    </w:p>
    <w:p w14:paraId="422C993B" w14:textId="77777777" w:rsidR="00FB2817" w:rsidRPr="004160BC" w:rsidRDefault="00FB2817" w:rsidP="00FB2817">
      <w:pPr>
        <w:spacing w:line="360" w:lineRule="auto"/>
        <w:jc w:val="both"/>
      </w:pPr>
      <w:r>
        <w:t>Võetud laenud 2023. aasta 1 290 000 eurot</w:t>
      </w:r>
    </w:p>
    <w:p w14:paraId="6E4ECE51" w14:textId="77777777" w:rsidR="00FB2817" w:rsidRPr="00953051" w:rsidRDefault="00FB2817" w:rsidP="009530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B2817" w:rsidRPr="00953051" w:rsidSect="005F7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F77F2" w14:textId="77777777" w:rsidR="00AA4A42" w:rsidRDefault="00AA4A42" w:rsidP="0045255B">
      <w:pPr>
        <w:spacing w:after="0" w:line="240" w:lineRule="auto"/>
      </w:pPr>
      <w:r>
        <w:separator/>
      </w:r>
    </w:p>
  </w:endnote>
  <w:endnote w:type="continuationSeparator" w:id="0">
    <w:p w14:paraId="09CF3852" w14:textId="77777777" w:rsidR="00AA4A42" w:rsidRDefault="00AA4A42" w:rsidP="00452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34C0F" w14:textId="77777777" w:rsidR="00AA4A42" w:rsidRDefault="00AA4A42" w:rsidP="0045255B">
      <w:pPr>
        <w:spacing w:after="0" w:line="240" w:lineRule="auto"/>
      </w:pPr>
      <w:r>
        <w:separator/>
      </w:r>
    </w:p>
  </w:footnote>
  <w:footnote w:type="continuationSeparator" w:id="0">
    <w:p w14:paraId="3753CFC8" w14:textId="77777777" w:rsidR="00AA4A42" w:rsidRDefault="00AA4A42" w:rsidP="004525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8A"/>
    <w:rsid w:val="00002DE0"/>
    <w:rsid w:val="0003777D"/>
    <w:rsid w:val="00053D11"/>
    <w:rsid w:val="00060628"/>
    <w:rsid w:val="000B308A"/>
    <w:rsid w:val="000B4F57"/>
    <w:rsid w:val="000D27E4"/>
    <w:rsid w:val="000E0762"/>
    <w:rsid w:val="000E560C"/>
    <w:rsid w:val="000E7A61"/>
    <w:rsid w:val="000F4B97"/>
    <w:rsid w:val="001068BC"/>
    <w:rsid w:val="0011472A"/>
    <w:rsid w:val="00120040"/>
    <w:rsid w:val="00136A8C"/>
    <w:rsid w:val="001520D9"/>
    <w:rsid w:val="001736AD"/>
    <w:rsid w:val="001755AC"/>
    <w:rsid w:val="001826BF"/>
    <w:rsid w:val="001A1B32"/>
    <w:rsid w:val="001A1EFF"/>
    <w:rsid w:val="001A2DC2"/>
    <w:rsid w:val="001B3276"/>
    <w:rsid w:val="001B7C76"/>
    <w:rsid w:val="001C0352"/>
    <w:rsid w:val="001C42A1"/>
    <w:rsid w:val="001D4D84"/>
    <w:rsid w:val="0024126A"/>
    <w:rsid w:val="00254E97"/>
    <w:rsid w:val="0025624F"/>
    <w:rsid w:val="002729F5"/>
    <w:rsid w:val="002735E0"/>
    <w:rsid w:val="00287A68"/>
    <w:rsid w:val="002B051C"/>
    <w:rsid w:val="002B328C"/>
    <w:rsid w:val="002B5B6E"/>
    <w:rsid w:val="002B5DFB"/>
    <w:rsid w:val="002C1FDA"/>
    <w:rsid w:val="002D590E"/>
    <w:rsid w:val="00304C7A"/>
    <w:rsid w:val="00310BE9"/>
    <w:rsid w:val="003221A7"/>
    <w:rsid w:val="00331415"/>
    <w:rsid w:val="003335FA"/>
    <w:rsid w:val="00340202"/>
    <w:rsid w:val="00380FC3"/>
    <w:rsid w:val="003B2BAD"/>
    <w:rsid w:val="003B4330"/>
    <w:rsid w:val="003B513F"/>
    <w:rsid w:val="003D2701"/>
    <w:rsid w:val="003E549C"/>
    <w:rsid w:val="003E66BE"/>
    <w:rsid w:val="004338B3"/>
    <w:rsid w:val="0045255B"/>
    <w:rsid w:val="00467F1A"/>
    <w:rsid w:val="0048700A"/>
    <w:rsid w:val="004B4577"/>
    <w:rsid w:val="004B49EB"/>
    <w:rsid w:val="004C0DB5"/>
    <w:rsid w:val="004C37C0"/>
    <w:rsid w:val="004C5F94"/>
    <w:rsid w:val="004D23DF"/>
    <w:rsid w:val="004D2EA8"/>
    <w:rsid w:val="004E3607"/>
    <w:rsid w:val="004E5B59"/>
    <w:rsid w:val="00511654"/>
    <w:rsid w:val="00541D29"/>
    <w:rsid w:val="005529D1"/>
    <w:rsid w:val="005903D9"/>
    <w:rsid w:val="00590F86"/>
    <w:rsid w:val="005950EB"/>
    <w:rsid w:val="00597212"/>
    <w:rsid w:val="005C10FF"/>
    <w:rsid w:val="005C1A39"/>
    <w:rsid w:val="005C34B9"/>
    <w:rsid w:val="005E07C2"/>
    <w:rsid w:val="005F0D34"/>
    <w:rsid w:val="005F4E80"/>
    <w:rsid w:val="005F7C1D"/>
    <w:rsid w:val="00616063"/>
    <w:rsid w:val="0063613E"/>
    <w:rsid w:val="006364EA"/>
    <w:rsid w:val="00642C99"/>
    <w:rsid w:val="006454EA"/>
    <w:rsid w:val="00652758"/>
    <w:rsid w:val="00653A01"/>
    <w:rsid w:val="00654AD1"/>
    <w:rsid w:val="00671445"/>
    <w:rsid w:val="00673E10"/>
    <w:rsid w:val="006931A2"/>
    <w:rsid w:val="006A2E94"/>
    <w:rsid w:val="006A4794"/>
    <w:rsid w:val="006B393F"/>
    <w:rsid w:val="006E156C"/>
    <w:rsid w:val="007046CD"/>
    <w:rsid w:val="00711421"/>
    <w:rsid w:val="007219CD"/>
    <w:rsid w:val="007653FC"/>
    <w:rsid w:val="007671D4"/>
    <w:rsid w:val="0077504F"/>
    <w:rsid w:val="00792206"/>
    <w:rsid w:val="0079309B"/>
    <w:rsid w:val="007C620C"/>
    <w:rsid w:val="007D0DB3"/>
    <w:rsid w:val="007D2551"/>
    <w:rsid w:val="007F5FA9"/>
    <w:rsid w:val="00804264"/>
    <w:rsid w:val="0081558D"/>
    <w:rsid w:val="008317A4"/>
    <w:rsid w:val="008370C1"/>
    <w:rsid w:val="00840921"/>
    <w:rsid w:val="00861727"/>
    <w:rsid w:val="00864DDD"/>
    <w:rsid w:val="00880620"/>
    <w:rsid w:val="008A3EFD"/>
    <w:rsid w:val="008A57DF"/>
    <w:rsid w:val="008D27A7"/>
    <w:rsid w:val="008F076F"/>
    <w:rsid w:val="00904676"/>
    <w:rsid w:val="009148C7"/>
    <w:rsid w:val="0093375A"/>
    <w:rsid w:val="00937322"/>
    <w:rsid w:val="009412AC"/>
    <w:rsid w:val="00953051"/>
    <w:rsid w:val="00953DFD"/>
    <w:rsid w:val="0097224E"/>
    <w:rsid w:val="00996C4E"/>
    <w:rsid w:val="009C179D"/>
    <w:rsid w:val="009C5D99"/>
    <w:rsid w:val="009C79B3"/>
    <w:rsid w:val="009F2B17"/>
    <w:rsid w:val="009F4B5E"/>
    <w:rsid w:val="00A068A4"/>
    <w:rsid w:val="00A170AC"/>
    <w:rsid w:val="00A34BE8"/>
    <w:rsid w:val="00A370E0"/>
    <w:rsid w:val="00A6774E"/>
    <w:rsid w:val="00A72203"/>
    <w:rsid w:val="00A736E9"/>
    <w:rsid w:val="00A90F00"/>
    <w:rsid w:val="00A92316"/>
    <w:rsid w:val="00A97C7A"/>
    <w:rsid w:val="00AA4057"/>
    <w:rsid w:val="00AA4A42"/>
    <w:rsid w:val="00AC7D5C"/>
    <w:rsid w:val="00AD222F"/>
    <w:rsid w:val="00AE0910"/>
    <w:rsid w:val="00AF24EC"/>
    <w:rsid w:val="00B075E3"/>
    <w:rsid w:val="00B1588F"/>
    <w:rsid w:val="00B4549B"/>
    <w:rsid w:val="00B57F55"/>
    <w:rsid w:val="00B702B9"/>
    <w:rsid w:val="00B865F6"/>
    <w:rsid w:val="00B9409C"/>
    <w:rsid w:val="00BA2266"/>
    <w:rsid w:val="00BB52E1"/>
    <w:rsid w:val="00BC168A"/>
    <w:rsid w:val="00BD4BF2"/>
    <w:rsid w:val="00BE00D4"/>
    <w:rsid w:val="00BE3FC9"/>
    <w:rsid w:val="00BE6769"/>
    <w:rsid w:val="00BF3103"/>
    <w:rsid w:val="00C007CC"/>
    <w:rsid w:val="00C013D7"/>
    <w:rsid w:val="00C1336B"/>
    <w:rsid w:val="00C37D1B"/>
    <w:rsid w:val="00C41F8C"/>
    <w:rsid w:val="00C46B78"/>
    <w:rsid w:val="00C53C22"/>
    <w:rsid w:val="00C61D7F"/>
    <w:rsid w:val="00C7570E"/>
    <w:rsid w:val="00C765B9"/>
    <w:rsid w:val="00CA4233"/>
    <w:rsid w:val="00CA45ED"/>
    <w:rsid w:val="00CB122D"/>
    <w:rsid w:val="00CC159B"/>
    <w:rsid w:val="00CC6488"/>
    <w:rsid w:val="00CF366F"/>
    <w:rsid w:val="00D066B0"/>
    <w:rsid w:val="00D40AF3"/>
    <w:rsid w:val="00D879F0"/>
    <w:rsid w:val="00DA4360"/>
    <w:rsid w:val="00DD2058"/>
    <w:rsid w:val="00DD4CC4"/>
    <w:rsid w:val="00DD7C12"/>
    <w:rsid w:val="00DD7CD7"/>
    <w:rsid w:val="00DE2A48"/>
    <w:rsid w:val="00DE74B6"/>
    <w:rsid w:val="00DF3584"/>
    <w:rsid w:val="00DF6860"/>
    <w:rsid w:val="00E0565A"/>
    <w:rsid w:val="00E23114"/>
    <w:rsid w:val="00E45D47"/>
    <w:rsid w:val="00E477D3"/>
    <w:rsid w:val="00E656A0"/>
    <w:rsid w:val="00E812D2"/>
    <w:rsid w:val="00E866D2"/>
    <w:rsid w:val="00E87FBE"/>
    <w:rsid w:val="00EA3884"/>
    <w:rsid w:val="00EA4564"/>
    <w:rsid w:val="00EB7E98"/>
    <w:rsid w:val="00EC26F0"/>
    <w:rsid w:val="00EC495E"/>
    <w:rsid w:val="00ED0C0F"/>
    <w:rsid w:val="00EE01C8"/>
    <w:rsid w:val="00EE73E3"/>
    <w:rsid w:val="00F04FA0"/>
    <w:rsid w:val="00F229E2"/>
    <w:rsid w:val="00F36415"/>
    <w:rsid w:val="00F46648"/>
    <w:rsid w:val="00F47331"/>
    <w:rsid w:val="00F85739"/>
    <w:rsid w:val="00F900C0"/>
    <w:rsid w:val="00FA2802"/>
    <w:rsid w:val="00FB2817"/>
    <w:rsid w:val="00FB6028"/>
    <w:rsid w:val="00FC38A9"/>
    <w:rsid w:val="00FE34CC"/>
    <w:rsid w:val="00FE3F77"/>
    <w:rsid w:val="00FF2EBE"/>
    <w:rsid w:val="00FF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0C290"/>
  <w15:chartTrackingRefBased/>
  <w15:docId w15:val="{3B8B5137-E398-4AE2-B759-8703AEAF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007CC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BC16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452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5255B"/>
  </w:style>
  <w:style w:type="paragraph" w:styleId="Jalus">
    <w:name w:val="footer"/>
    <w:basedOn w:val="Normaallaad"/>
    <w:link w:val="JalusMrk"/>
    <w:uiPriority w:val="99"/>
    <w:unhideWhenUsed/>
    <w:rsid w:val="00452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5255B"/>
  </w:style>
  <w:style w:type="character" w:customStyle="1" w:styleId="mono">
    <w:name w:val="mono"/>
    <w:rsid w:val="00FE34CC"/>
  </w:style>
  <w:style w:type="character" w:customStyle="1" w:styleId="input">
    <w:name w:val="input"/>
    <w:rsid w:val="00FE34CC"/>
  </w:style>
  <w:style w:type="paragraph" w:styleId="Jutumullitekst">
    <w:name w:val="Balloon Text"/>
    <w:basedOn w:val="Normaallaad"/>
    <w:link w:val="JutumullitekstMrk"/>
    <w:semiHidden/>
    <w:rsid w:val="00254E97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JutumullitekstMrk">
    <w:name w:val="Jutumullitekst Märk"/>
    <w:basedOn w:val="Liguvaikefont"/>
    <w:link w:val="Jutumullitekst"/>
    <w:semiHidden/>
    <w:rsid w:val="00254E97"/>
    <w:rPr>
      <w:rFonts w:ascii="Tahoma" w:eastAsia="Times New Roman" w:hAnsi="Tahoma" w:cs="Tahoma"/>
      <w:sz w:val="16"/>
      <w:szCs w:val="16"/>
      <w:lang w:val="en-GB"/>
    </w:rPr>
  </w:style>
  <w:style w:type="character" w:styleId="Hperlink">
    <w:name w:val="Hyperlink"/>
    <w:uiPriority w:val="99"/>
    <w:unhideWhenUsed/>
    <w:rsid w:val="00DE74B6"/>
    <w:rPr>
      <w:color w:val="0000FF"/>
      <w:u w:val="single"/>
    </w:rPr>
  </w:style>
  <w:style w:type="table" w:styleId="Tavatabel1">
    <w:name w:val="Plain Table 1"/>
    <w:basedOn w:val="Normaaltabel"/>
    <w:uiPriority w:val="41"/>
    <w:rsid w:val="008617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Kontuurtabel">
    <w:name w:val="Table Grid"/>
    <w:basedOn w:val="Normaaltabel"/>
    <w:uiPriority w:val="39"/>
    <w:rsid w:val="00A34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CE1F-4B95-8640-EAB24542710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CE1F-4B95-8640-EAB24542710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CE1F-4B95-8640-EAB24542710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CE1F-4B95-8640-EAB24542710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CE1F-4B95-8640-EAB245427101}"/>
              </c:ext>
            </c:extLst>
          </c:dPt>
          <c:dLbls>
            <c:dLbl>
              <c:idx val="0"/>
              <c:layout>
                <c:manualLayout>
                  <c:x val="0"/>
                  <c:y val="-7.57575757575757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t-EE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E1F-4B95-8640-EAB245427101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t-EE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CE1F-4B95-8640-EAB245427101}"/>
                </c:ext>
              </c:extLst>
            </c:dLbl>
            <c:dLbl>
              <c:idx val="2"/>
              <c:layout>
                <c:manualLayout>
                  <c:x val="6.9444444444444337E-3"/>
                  <c:y val="-0.1158645276292335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t-EE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262489063867016"/>
                      <c:h val="0.2309269162210338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CE1F-4B95-8640-EAB245427101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t-EE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CE1F-4B95-8640-EAB245427101}"/>
                </c:ext>
              </c:extLst>
            </c:dLbl>
            <c:dLbl>
              <c:idx val="4"/>
              <c:layout>
                <c:manualLayout>
                  <c:x val="0.20277777777777778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t-EE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E1F-4B95-8640-EAB245427101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multiLvlStrRef>
              <c:f>'puhas eelarve'!$E$7:$F$11</c:f>
              <c:multiLvlStrCache>
                <c:ptCount val="5"/>
                <c:lvl>
                  <c:pt idx="0">
                    <c:v>Maksutulud; 48,4%</c:v>
                  </c:pt>
                  <c:pt idx="1">
                    <c:v>Tulud kaupade ja teenuste müügist; 12,6%</c:v>
                  </c:pt>
                  <c:pt idx="2">
                    <c:v>Saadud toetused tegevuskuludeks; 38,4%</c:v>
                  </c:pt>
                  <c:pt idx="3">
                    <c:v>Muud saadud toetused tegevuskuludeks; 0,4%</c:v>
                  </c:pt>
                  <c:pt idx="4">
                    <c:v>Muud tegevustulud; 0,2%</c:v>
                  </c:pt>
                </c:lvl>
                <c:lvl>
                  <c:pt idx="0">
                    <c:v>30</c:v>
                  </c:pt>
                  <c:pt idx="1">
                    <c:v>32</c:v>
                  </c:pt>
                  <c:pt idx="2">
                    <c:v>352</c:v>
                  </c:pt>
                  <c:pt idx="3">
                    <c:v>350</c:v>
                  </c:pt>
                  <c:pt idx="4">
                    <c:v>38</c:v>
                  </c:pt>
                </c:lvl>
              </c:multiLvlStrCache>
            </c:multiLvlStrRef>
          </c:cat>
          <c:val>
            <c:numRef>
              <c:f>'puhas eelarve'!$G$7:$G$11</c:f>
              <c:numCache>
                <c:formatCode>General</c:formatCode>
                <c:ptCount val="5"/>
                <c:pt idx="0">
                  <c:v>6775284</c:v>
                </c:pt>
                <c:pt idx="1">
                  <c:v>1764867</c:v>
                </c:pt>
                <c:pt idx="2">
                  <c:v>5372568</c:v>
                </c:pt>
                <c:pt idx="3">
                  <c:v>54112</c:v>
                </c:pt>
                <c:pt idx="4">
                  <c:v>34000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E1F-4B95-8640-EAB245427101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6370662000583263E-2"/>
          <c:y val="2.6955136295656941E-2"/>
          <c:w val="0.95268817204301071"/>
          <c:h val="0.59548894974634814"/>
        </c:manualLayout>
      </c:layout>
      <c:pie3DChart>
        <c:varyColors val="1"/>
        <c:ser>
          <c:idx val="0"/>
          <c:order val="0"/>
          <c:explosion val="17"/>
          <c:dPt>
            <c:idx val="0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760-4606-B058-BC779E5ED46A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760-4606-B058-BC779E5ED46A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760-4606-B058-BC779E5ED46A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760-4606-B058-BC779E5ED46A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F760-4606-B058-BC779E5ED46A}"/>
              </c:ext>
            </c:extLst>
          </c:dPt>
          <c:dPt>
            <c:idx val="5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F760-4606-B058-BC779E5ED46A}"/>
              </c:ext>
            </c:extLst>
          </c:dPt>
          <c:dPt>
            <c:idx val="6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F760-4606-B058-BC779E5ED46A}"/>
              </c:ext>
            </c:extLst>
          </c:dPt>
          <c:dPt>
            <c:idx val="7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F760-4606-B058-BC779E5ED46A}"/>
              </c:ext>
            </c:extLst>
          </c:dPt>
          <c:dPt>
            <c:idx val="8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F760-4606-B058-BC779E5ED46A}"/>
              </c:ext>
            </c:extLst>
          </c:dPt>
          <c:dPt>
            <c:idx val="9"/>
            <c:bubble3D val="0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F760-4606-B058-BC779E5ED46A}"/>
              </c:ext>
            </c:extLst>
          </c:dPt>
          <c:dLbls>
            <c:dLbl>
              <c:idx val="0"/>
              <c:layout>
                <c:manualLayout>
                  <c:x val="-0.11512685914260723"/>
                  <c:y val="1.3647208266495126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760-4606-B058-BC779E5ED46A}"/>
                </c:ext>
              </c:extLst>
            </c:dLbl>
            <c:dLbl>
              <c:idx val="1"/>
              <c:layout>
                <c:manualLayout>
                  <c:x val="-2.7465875391255577E-2"/>
                  <c:y val="1.147765614985791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760-4606-B058-BC779E5ED46A}"/>
                </c:ext>
              </c:extLst>
            </c:dLbl>
            <c:dLbl>
              <c:idx val="2"/>
              <c:layout>
                <c:manualLayout>
                  <c:x val="-0.16937797705842325"/>
                  <c:y val="4.453510012385989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760-4606-B058-BC779E5ED46A}"/>
                </c:ext>
              </c:extLst>
            </c:dLbl>
            <c:dLbl>
              <c:idx val="3"/>
              <c:dLblPos val="in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588740643530668"/>
                      <c:h val="6.862001608640698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F760-4606-B058-BC779E5ED46A}"/>
                </c:ext>
              </c:extLst>
            </c:dLbl>
            <c:dLbl>
              <c:idx val="4"/>
              <c:layout>
                <c:manualLayout>
                  <c:x val="-0.102132192221967"/>
                  <c:y val="2.421566182903952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t-EE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860070716956076"/>
                      <c:h val="5.189246579566141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F760-4606-B058-BC779E5ED46A}"/>
                </c:ext>
              </c:extLst>
            </c:dLbl>
            <c:dLbl>
              <c:idx val="5"/>
              <c:layout>
                <c:manualLayout>
                  <c:x val="-6.6627782638281324E-3"/>
                  <c:y val="3.605915599743413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t-EE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777303878681829"/>
                      <c:h val="2.661296086696504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F760-4606-B058-BC779E5ED46A}"/>
                </c:ext>
              </c:extLst>
            </c:dLbl>
            <c:dLbl>
              <c:idx val="6"/>
              <c:layout>
                <c:manualLayout>
                  <c:x val="-4.0512297073988182E-4"/>
                  <c:y val="-5.943845954105788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760-4606-B058-BC779E5ED46A}"/>
                </c:ext>
              </c:extLst>
            </c:dLbl>
            <c:dLbl>
              <c:idx val="8"/>
              <c:layout>
                <c:manualLayout>
                  <c:x val="4.0066345873432434E-2"/>
                  <c:y val="1.07699309044487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760-4606-B058-BC779E5ED46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multiLvlStrRef>
              <c:f>'Eelarve projekt 2022'!$L$75:$O$83</c:f>
              <c:multiLvlStrCache>
                <c:ptCount val="9"/>
                <c:lvl>
                  <c:pt idx="0">
                    <c:v>Üldised valitsussektori teenused 10,67%</c:v>
                  </c:pt>
                  <c:pt idx="1">
                    <c:v>Avalik kord ja julgeolek 0,02%</c:v>
                  </c:pt>
                  <c:pt idx="2">
                    <c:v>Majandus 0,75%</c:v>
                  </c:pt>
                  <c:pt idx="3">
                    <c:v>Keskkonnakaitse 6,78%</c:v>
                  </c:pt>
                  <c:pt idx="4">
                    <c:v>Elamu- ja kommunaalmajandus 1,69%</c:v>
                  </c:pt>
                  <c:pt idx="5">
                    <c:v>Tervishoid 0,72%</c:v>
                  </c:pt>
                  <c:pt idx="6">
                    <c:v>Vabaaeg, kultuur ja religioon 10,9%</c:v>
                  </c:pt>
                  <c:pt idx="7">
                    <c:v>Haridus 55,65%</c:v>
                  </c:pt>
                  <c:pt idx="8">
                    <c:v>Sotsiaalne kaitse 12,83%</c:v>
                  </c:pt>
                </c:lvl>
                <c:lvl>
                  <c:pt idx="0">
                    <c:v>01</c:v>
                  </c:pt>
                  <c:pt idx="1">
                    <c:v>03</c:v>
                  </c:pt>
                  <c:pt idx="2">
                    <c:v>04</c:v>
                  </c:pt>
                  <c:pt idx="3">
                    <c:v>05</c:v>
                  </c:pt>
                  <c:pt idx="4">
                    <c:v>06</c:v>
                  </c:pt>
                  <c:pt idx="5">
                    <c:v>07</c:v>
                  </c:pt>
                  <c:pt idx="6">
                    <c:v>08</c:v>
                  </c:pt>
                  <c:pt idx="7">
                    <c:v>09</c:v>
                  </c:pt>
                  <c:pt idx="8">
                    <c:v>10</c:v>
                  </c:pt>
                </c:lvl>
              </c:multiLvlStrCache>
            </c:multiLvlStrRef>
          </c:cat>
          <c:val>
            <c:numRef>
              <c:f>'Eelarve projekt 2022'!$P$75:$P$83</c:f>
              <c:numCache>
                <c:formatCode>#,##0</c:formatCode>
                <c:ptCount val="9"/>
                <c:pt idx="0">
                  <c:v>1394338</c:v>
                </c:pt>
                <c:pt idx="1">
                  <c:v>3000</c:v>
                </c:pt>
                <c:pt idx="2">
                  <c:v>97538</c:v>
                </c:pt>
                <c:pt idx="3">
                  <c:v>885751</c:v>
                </c:pt>
                <c:pt idx="4">
                  <c:v>220309</c:v>
                </c:pt>
                <c:pt idx="5">
                  <c:v>94551</c:v>
                </c:pt>
                <c:pt idx="6">
                  <c:v>1423963</c:v>
                </c:pt>
                <c:pt idx="7">
                  <c:v>7273051</c:v>
                </c:pt>
                <c:pt idx="8">
                  <c:v>1676866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F760-4606-B058-BC779E5ED46A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9619000432119071"/>
          <c:y val="0.67588005401555218"/>
          <c:w val="0.63240326383495082"/>
          <c:h val="0.256726696856033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71E73-C49D-4F9E-AD2C-4F9A46A33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1252</Words>
  <Characters>7264</Characters>
  <Application>Microsoft Office Word</Application>
  <DocSecurity>0</DocSecurity>
  <Lines>60</Lines>
  <Paragraphs>16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Külli Mõttus</dc:creator>
  <cp:keywords/>
  <dc:description/>
  <cp:lastModifiedBy>Külli Mõttus</cp:lastModifiedBy>
  <cp:revision>4</cp:revision>
  <cp:lastPrinted>2020-04-21T12:29:00Z</cp:lastPrinted>
  <dcterms:created xsi:type="dcterms:W3CDTF">2023-03-26T11:38:00Z</dcterms:created>
  <dcterms:modified xsi:type="dcterms:W3CDTF">2023-03-26T16:36:00Z</dcterms:modified>
</cp:coreProperties>
</file>