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72CE5" w14:textId="3C73F240" w:rsidR="00D43D4A" w:rsidRPr="00B4791D" w:rsidRDefault="00D43D4A" w:rsidP="00D43D4A">
      <w:pPr>
        <w:pStyle w:val="Vahedeta"/>
        <w:rPr>
          <w:rFonts w:ascii="Times New Roman" w:hAnsi="Times New Roman"/>
          <w:sz w:val="24"/>
          <w:szCs w:val="24"/>
        </w:rPr>
      </w:pP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t>Lisa</w:t>
      </w:r>
      <w:r w:rsidR="00922148">
        <w:rPr>
          <w:rFonts w:ascii="Times New Roman" w:hAnsi="Times New Roman"/>
          <w:sz w:val="24"/>
          <w:szCs w:val="24"/>
        </w:rPr>
        <w:t xml:space="preserve"> </w:t>
      </w:r>
    </w:p>
    <w:p w14:paraId="2D1588B8" w14:textId="04CD8D56" w:rsidR="00D43D4A" w:rsidRPr="00B4791D" w:rsidRDefault="00D43D4A" w:rsidP="00D43D4A">
      <w:pPr>
        <w:pStyle w:val="Vahedeta"/>
        <w:rPr>
          <w:rFonts w:ascii="Times New Roman" w:hAnsi="Times New Roman"/>
          <w:sz w:val="24"/>
          <w:szCs w:val="24"/>
        </w:rPr>
      </w:pP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t>Mulgi Vallavolikogu</w:t>
      </w:r>
    </w:p>
    <w:p w14:paraId="7B0082D2" w14:textId="68206D0F" w:rsidR="00D43D4A" w:rsidRPr="00B4791D" w:rsidRDefault="00D43D4A" w:rsidP="00D43D4A">
      <w:pPr>
        <w:pStyle w:val="Vahedeta"/>
        <w:rPr>
          <w:rFonts w:ascii="Times New Roman" w:hAnsi="Times New Roman"/>
          <w:sz w:val="24"/>
          <w:szCs w:val="24"/>
        </w:rPr>
      </w:pP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t xml:space="preserve">. </w:t>
      </w:r>
      <w:r w:rsidR="00922148">
        <w:rPr>
          <w:rFonts w:ascii="Times New Roman" w:hAnsi="Times New Roman"/>
          <w:sz w:val="24"/>
          <w:szCs w:val="24"/>
        </w:rPr>
        <w:t xml:space="preserve"> oktoobri 2024</w:t>
      </w:r>
      <w:r w:rsidRPr="00B4791D">
        <w:rPr>
          <w:rFonts w:ascii="Times New Roman" w:hAnsi="Times New Roman"/>
          <w:sz w:val="24"/>
          <w:szCs w:val="24"/>
        </w:rPr>
        <w:t>. a</w:t>
      </w:r>
    </w:p>
    <w:p w14:paraId="5991F072" w14:textId="0B98D84A" w:rsidR="00D43D4A" w:rsidRPr="00B4791D" w:rsidRDefault="00D43D4A" w:rsidP="00D43D4A">
      <w:pPr>
        <w:pStyle w:val="Vahedeta"/>
        <w:rPr>
          <w:rFonts w:ascii="Times New Roman" w:hAnsi="Times New Roman"/>
          <w:sz w:val="24"/>
          <w:szCs w:val="24"/>
        </w:rPr>
      </w:pP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t>määrusele nr</w:t>
      </w:r>
    </w:p>
    <w:p w14:paraId="3E823917" w14:textId="77777777" w:rsidR="00D43D4A" w:rsidRPr="00B4791D" w:rsidRDefault="00D43D4A" w:rsidP="00D43D4A">
      <w:pPr>
        <w:pStyle w:val="Vahedeta"/>
        <w:spacing w:after="200"/>
        <w:jc w:val="center"/>
        <w:rPr>
          <w:rFonts w:ascii="Times New Roman" w:hAnsi="Times New Roman"/>
          <w:sz w:val="40"/>
          <w:szCs w:val="40"/>
        </w:rPr>
      </w:pPr>
      <w:r w:rsidRPr="00B4791D">
        <w:rPr>
          <w:rFonts w:ascii="Times New Roman" w:hAnsi="Times New Roman"/>
          <w:noProof/>
        </w:rPr>
        <w:drawing>
          <wp:inline distT="0" distB="0" distL="0" distR="0" wp14:anchorId="76004E12" wp14:editId="04BFFFE7">
            <wp:extent cx="5941317" cy="1066800"/>
            <wp:effectExtent l="0" t="0" r="2540" b="0"/>
            <wp:docPr id="2" name="Pilt 2" descr="Mulgi v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gi vald"/>
                    <pic:cNvPicPr>
                      <a:picLocks noChangeAspect="1" noChangeArrowheads="1"/>
                    </pic:cNvPicPr>
                  </pic:nvPicPr>
                  <pic:blipFill>
                    <a:blip r:embed="rId7" cstate="print"/>
                    <a:srcRect/>
                    <a:stretch>
                      <a:fillRect/>
                    </a:stretch>
                  </pic:blipFill>
                  <pic:spPr bwMode="auto">
                    <a:xfrm>
                      <a:off x="0" y="0"/>
                      <a:ext cx="5947969" cy="1067994"/>
                    </a:xfrm>
                    <a:prstGeom prst="rect">
                      <a:avLst/>
                    </a:prstGeom>
                    <a:noFill/>
                    <a:ln w="9525">
                      <a:noFill/>
                      <a:miter lim="800000"/>
                      <a:headEnd/>
                      <a:tailEnd/>
                    </a:ln>
                  </pic:spPr>
                </pic:pic>
              </a:graphicData>
            </a:graphic>
          </wp:inline>
        </w:drawing>
      </w:r>
    </w:p>
    <w:p w14:paraId="24D4F06A" w14:textId="77777777" w:rsidR="00D43D4A" w:rsidRPr="00B4791D" w:rsidRDefault="00D43D4A" w:rsidP="00D43D4A">
      <w:pPr>
        <w:pStyle w:val="Vahedeta"/>
        <w:spacing w:after="200"/>
        <w:jc w:val="center"/>
        <w:rPr>
          <w:rFonts w:ascii="Times New Roman" w:hAnsi="Times New Roman"/>
          <w:sz w:val="40"/>
          <w:szCs w:val="40"/>
        </w:rPr>
      </w:pPr>
    </w:p>
    <w:p w14:paraId="1817C9CF" w14:textId="77777777" w:rsidR="00D43D4A" w:rsidRPr="00B4791D" w:rsidRDefault="00D43D4A" w:rsidP="00D43D4A">
      <w:pPr>
        <w:pStyle w:val="Vahedeta"/>
        <w:spacing w:after="200"/>
        <w:jc w:val="center"/>
        <w:rPr>
          <w:rFonts w:ascii="Times New Roman" w:hAnsi="Times New Roman"/>
          <w:sz w:val="24"/>
          <w:szCs w:val="24"/>
        </w:rPr>
      </w:pPr>
    </w:p>
    <w:p w14:paraId="63A5BF9F" w14:textId="77777777" w:rsidR="00D43D4A" w:rsidRPr="00B4791D" w:rsidRDefault="00D43D4A" w:rsidP="00D43D4A">
      <w:pPr>
        <w:pStyle w:val="Vahedeta"/>
        <w:spacing w:after="200"/>
        <w:jc w:val="center"/>
        <w:rPr>
          <w:rFonts w:ascii="Times New Roman" w:hAnsi="Times New Roman"/>
          <w:sz w:val="24"/>
          <w:szCs w:val="24"/>
        </w:rPr>
      </w:pPr>
    </w:p>
    <w:p w14:paraId="68B52428" w14:textId="77777777" w:rsidR="00D43D4A" w:rsidRPr="00B4791D" w:rsidRDefault="00D43D4A" w:rsidP="00D43D4A">
      <w:pPr>
        <w:pStyle w:val="Vahedeta"/>
        <w:spacing w:after="200"/>
        <w:jc w:val="center"/>
        <w:rPr>
          <w:rFonts w:ascii="Times New Roman" w:hAnsi="Times New Roman"/>
          <w:b/>
          <w:sz w:val="44"/>
          <w:szCs w:val="44"/>
        </w:rPr>
      </w:pPr>
      <w:r w:rsidRPr="00B4791D">
        <w:rPr>
          <w:rFonts w:ascii="Times New Roman" w:hAnsi="Times New Roman"/>
          <w:b/>
          <w:sz w:val="44"/>
          <w:szCs w:val="44"/>
        </w:rPr>
        <w:t>MULGI VALLA ARENGUKAVA 2024–2030</w:t>
      </w:r>
    </w:p>
    <w:p w14:paraId="0838F3DE" w14:textId="77777777" w:rsidR="00D43D4A" w:rsidRPr="00B4791D" w:rsidRDefault="00D43D4A" w:rsidP="00D43D4A">
      <w:pPr>
        <w:pStyle w:val="Vahedeta"/>
        <w:spacing w:after="200"/>
        <w:jc w:val="center"/>
        <w:rPr>
          <w:rFonts w:ascii="Times New Roman" w:hAnsi="Times New Roman"/>
          <w:sz w:val="24"/>
          <w:szCs w:val="24"/>
        </w:rPr>
      </w:pPr>
    </w:p>
    <w:p w14:paraId="0BF03D41" w14:textId="77777777" w:rsidR="00D43D4A" w:rsidRPr="00B4791D" w:rsidRDefault="00D43D4A" w:rsidP="00D43D4A">
      <w:pPr>
        <w:pStyle w:val="Vahedeta"/>
        <w:spacing w:after="200"/>
        <w:jc w:val="center"/>
        <w:rPr>
          <w:rFonts w:ascii="Times New Roman" w:hAnsi="Times New Roman"/>
          <w:sz w:val="24"/>
          <w:szCs w:val="24"/>
        </w:rPr>
      </w:pPr>
      <w:r w:rsidRPr="00B4791D">
        <w:rPr>
          <w:rFonts w:ascii="Times New Roman" w:hAnsi="Times New Roman"/>
          <w:noProof/>
          <w:sz w:val="24"/>
          <w:szCs w:val="24"/>
        </w:rPr>
        <w:drawing>
          <wp:inline distT="0" distB="0" distL="0" distR="0" wp14:anchorId="54C90208" wp14:editId="3E5FC0D4">
            <wp:extent cx="3662189" cy="2439179"/>
            <wp:effectExtent l="19050" t="0" r="0" b="0"/>
            <wp:docPr id="6" name="Pilt 6" descr="C:\Users\Riks\Downloads\Mulgi vald. Autor TaavidMeedia_Taavid Bergman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ks\Downloads\Mulgi vald. Autor TaavidMeedia_Taavid Bergmann (1).JPG"/>
                    <pic:cNvPicPr>
                      <a:picLocks noChangeAspect="1" noChangeArrowheads="1"/>
                    </pic:cNvPicPr>
                  </pic:nvPicPr>
                  <pic:blipFill>
                    <a:blip r:embed="rId8" cstate="print"/>
                    <a:srcRect/>
                    <a:stretch>
                      <a:fillRect/>
                    </a:stretch>
                  </pic:blipFill>
                  <pic:spPr bwMode="auto">
                    <a:xfrm>
                      <a:off x="0" y="0"/>
                      <a:ext cx="3665821" cy="2441598"/>
                    </a:xfrm>
                    <a:prstGeom prst="rect">
                      <a:avLst/>
                    </a:prstGeom>
                    <a:noFill/>
                    <a:ln w="9525">
                      <a:noFill/>
                      <a:miter lim="800000"/>
                      <a:headEnd/>
                      <a:tailEnd/>
                    </a:ln>
                  </pic:spPr>
                </pic:pic>
              </a:graphicData>
            </a:graphic>
          </wp:inline>
        </w:drawing>
      </w:r>
    </w:p>
    <w:p w14:paraId="1A6AA388" w14:textId="77777777" w:rsidR="00D43D4A" w:rsidRPr="00B4791D" w:rsidRDefault="00D43D4A" w:rsidP="00D43D4A">
      <w:pPr>
        <w:pStyle w:val="Vahedeta"/>
        <w:spacing w:after="200"/>
        <w:rPr>
          <w:rFonts w:ascii="Times New Roman" w:hAnsi="Times New Roman"/>
          <w:sz w:val="24"/>
          <w:szCs w:val="24"/>
        </w:rPr>
      </w:pPr>
    </w:p>
    <w:p w14:paraId="081065BC" w14:textId="77777777" w:rsidR="00D43D4A" w:rsidRPr="00B4791D" w:rsidRDefault="00D43D4A" w:rsidP="00D43D4A">
      <w:pPr>
        <w:pStyle w:val="Vahedeta"/>
        <w:spacing w:after="200"/>
        <w:rPr>
          <w:rFonts w:ascii="Times New Roman" w:hAnsi="Times New Roman"/>
          <w:sz w:val="24"/>
          <w:szCs w:val="24"/>
        </w:rPr>
      </w:pPr>
    </w:p>
    <w:p w14:paraId="781BA227" w14:textId="77777777" w:rsidR="00D43D4A" w:rsidRPr="00B4791D" w:rsidRDefault="00D43D4A" w:rsidP="00D43D4A">
      <w:pPr>
        <w:pStyle w:val="Vahedeta"/>
        <w:spacing w:after="200"/>
        <w:jc w:val="center"/>
        <w:rPr>
          <w:rFonts w:ascii="Times New Roman" w:hAnsi="Times New Roman"/>
          <w:sz w:val="32"/>
          <w:szCs w:val="32"/>
        </w:rPr>
      </w:pPr>
    </w:p>
    <w:p w14:paraId="5728AF99" w14:textId="77777777" w:rsidR="00D43D4A" w:rsidRPr="00B4791D" w:rsidRDefault="00D43D4A" w:rsidP="00D43D4A">
      <w:pPr>
        <w:pStyle w:val="Vahedeta"/>
        <w:spacing w:after="200"/>
        <w:jc w:val="center"/>
        <w:rPr>
          <w:rFonts w:ascii="Times New Roman" w:hAnsi="Times New Roman"/>
          <w:sz w:val="32"/>
          <w:szCs w:val="32"/>
        </w:rPr>
      </w:pPr>
      <w:r w:rsidRPr="00B4791D">
        <w:rPr>
          <w:rFonts w:ascii="Times New Roman" w:hAnsi="Times New Roman"/>
          <w:sz w:val="32"/>
          <w:szCs w:val="32"/>
        </w:rPr>
        <w:t>Polli 2023</w:t>
      </w:r>
    </w:p>
    <w:sdt>
      <w:sdtPr>
        <w:rPr>
          <w:rFonts w:asciiTheme="minorHAnsi" w:eastAsiaTheme="minorHAnsi" w:hAnsiTheme="minorHAnsi" w:cs="Times New Roman"/>
          <w:b w:val="0"/>
          <w:bCs w:val="0"/>
          <w:color w:val="auto"/>
          <w:sz w:val="22"/>
          <w:szCs w:val="22"/>
          <w:lang w:val="en-US"/>
        </w:rPr>
        <w:id w:val="1030368954"/>
        <w:docPartObj>
          <w:docPartGallery w:val="Table of Contents"/>
          <w:docPartUnique/>
        </w:docPartObj>
      </w:sdtPr>
      <w:sdtContent>
        <w:p w14:paraId="50322E40" w14:textId="3784FB07" w:rsidR="00D43D4A" w:rsidRPr="00B4791D" w:rsidRDefault="00D43D4A" w:rsidP="00FD6549">
          <w:pPr>
            <w:pStyle w:val="Sisukorrapealkiri"/>
            <w:spacing w:before="0" w:after="200"/>
            <w:rPr>
              <w:rFonts w:cs="Times New Roman"/>
            </w:rPr>
          </w:pPr>
          <w:r w:rsidRPr="00B4791D">
            <w:rPr>
              <w:rFonts w:cs="Times New Roman"/>
              <w:b w:val="0"/>
              <w:bCs w:val="0"/>
              <w:color w:val="auto"/>
            </w:rPr>
            <w:t>Sisukord</w:t>
          </w:r>
          <w:r w:rsidR="006D6063" w:rsidRPr="00B4791D">
            <w:rPr>
              <w:rFonts w:cs="Times New Roman"/>
              <w:b w:val="0"/>
              <w:bCs w:val="0"/>
              <w:color w:val="auto"/>
            </w:rPr>
            <w:t xml:space="preserve"> </w:t>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Pr="00B4791D">
            <w:rPr>
              <w:rFonts w:cs="Times New Roman"/>
              <w:noProof/>
            </w:rPr>
            <w:drawing>
              <wp:inline distT="0" distB="0" distL="0" distR="0" wp14:anchorId="7A754946" wp14:editId="10FB1A9C">
                <wp:extent cx="1164590" cy="1009650"/>
                <wp:effectExtent l="0" t="0" r="0" b="0"/>
                <wp:docPr id="14" name="Pilt 3" descr="C:\Users\Riks\AppData\Local\Temp\pid-14344\SKM_C450i23060912310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ks\AppData\Local\Temp\pid-14344\SKM_C450i23060912310_v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4590" cy="1009650"/>
                        </a:xfrm>
                        <a:prstGeom prst="rect">
                          <a:avLst/>
                        </a:prstGeom>
                        <a:noFill/>
                        <a:ln w="9525">
                          <a:noFill/>
                          <a:miter lim="800000"/>
                          <a:headEnd/>
                          <a:tailEnd/>
                        </a:ln>
                      </pic:spPr>
                    </pic:pic>
                  </a:graphicData>
                </a:graphic>
              </wp:inline>
            </w:drawing>
          </w:r>
        </w:p>
        <w:p w14:paraId="30252BBC" w14:textId="77777777" w:rsidR="00D43D4A" w:rsidRPr="00B4791D" w:rsidRDefault="00D43D4A" w:rsidP="00D43D4A">
          <w:pPr>
            <w:jc w:val="right"/>
            <w:rPr>
              <w:rFonts w:ascii="Times New Roman" w:hAnsi="Times New Roman" w:cs="Times New Roman"/>
              <w:sz w:val="16"/>
              <w:szCs w:val="16"/>
              <w:shd w:val="clear" w:color="auto" w:fill="FFFFFF"/>
              <w:lang w:val="et-EE"/>
            </w:rPr>
          </w:pPr>
          <w:r w:rsidRPr="00B4791D">
            <w:rPr>
              <w:rFonts w:ascii="Times New Roman" w:hAnsi="Times New Roman" w:cs="Times New Roman"/>
              <w:sz w:val="16"/>
              <w:szCs w:val="16"/>
              <w:lang w:val="et-EE"/>
            </w:rPr>
            <w:t>Autor: Merily Valgiste, juhendaja Annely Pilk</w:t>
          </w:r>
        </w:p>
        <w:p w14:paraId="4D25766C" w14:textId="7775D10C" w:rsidR="00B4791D" w:rsidRPr="00B4791D" w:rsidRDefault="00D43D4A">
          <w:pPr>
            <w:pStyle w:val="SK1"/>
            <w:tabs>
              <w:tab w:val="right" w:leader="dot" w:pos="9350"/>
            </w:tabs>
            <w:rPr>
              <w:rFonts w:ascii="Times New Roman" w:eastAsiaTheme="minorEastAsia" w:hAnsi="Times New Roman" w:cs="Times New Roman"/>
              <w:noProof/>
              <w:kern w:val="2"/>
              <w14:ligatures w14:val="standardContextual"/>
            </w:rPr>
          </w:pPr>
          <w:r w:rsidRPr="00B4791D">
            <w:rPr>
              <w:rFonts w:ascii="Times New Roman" w:hAnsi="Times New Roman" w:cs="Times New Roman"/>
              <w:lang w:val="et-EE"/>
            </w:rPr>
            <w:fldChar w:fldCharType="begin"/>
          </w:r>
          <w:r w:rsidRPr="00B4791D">
            <w:rPr>
              <w:rFonts w:ascii="Times New Roman" w:hAnsi="Times New Roman" w:cs="Times New Roman"/>
              <w:lang w:val="et-EE"/>
            </w:rPr>
            <w:instrText xml:space="preserve"> TOC \o "1-3" \h \z \u </w:instrText>
          </w:r>
          <w:r w:rsidRPr="00B4791D">
            <w:rPr>
              <w:rFonts w:ascii="Times New Roman" w:hAnsi="Times New Roman" w:cs="Times New Roman"/>
              <w:lang w:val="et-EE"/>
            </w:rPr>
            <w:fldChar w:fldCharType="separate"/>
          </w:r>
          <w:hyperlink w:anchor="_Toc151555478" w:history="1">
            <w:r w:rsidR="00B4791D" w:rsidRPr="00B4791D">
              <w:rPr>
                <w:rStyle w:val="Hperlink"/>
                <w:rFonts w:ascii="Times New Roman" w:hAnsi="Times New Roman"/>
                <w:noProof/>
                <w:lang w:val="et-EE"/>
              </w:rPr>
              <w:t>Sissejuhatus</w:t>
            </w:r>
            <w:r w:rsidR="00B4791D" w:rsidRPr="00B4791D">
              <w:rPr>
                <w:rFonts w:ascii="Times New Roman" w:hAnsi="Times New Roman" w:cs="Times New Roman"/>
                <w:noProof/>
                <w:webHidden/>
              </w:rPr>
              <w:tab/>
            </w:r>
            <w:r w:rsidR="00B4791D" w:rsidRPr="00B4791D">
              <w:rPr>
                <w:rFonts w:ascii="Times New Roman" w:hAnsi="Times New Roman" w:cs="Times New Roman"/>
                <w:noProof/>
                <w:webHidden/>
              </w:rPr>
              <w:fldChar w:fldCharType="begin"/>
            </w:r>
            <w:r w:rsidR="00B4791D" w:rsidRPr="00B4791D">
              <w:rPr>
                <w:rFonts w:ascii="Times New Roman" w:hAnsi="Times New Roman" w:cs="Times New Roman"/>
                <w:noProof/>
                <w:webHidden/>
              </w:rPr>
              <w:instrText xml:space="preserve"> PAGEREF _Toc151555478 \h </w:instrText>
            </w:r>
            <w:r w:rsidR="00B4791D" w:rsidRPr="00B4791D">
              <w:rPr>
                <w:rFonts w:ascii="Times New Roman" w:hAnsi="Times New Roman" w:cs="Times New Roman"/>
                <w:noProof/>
                <w:webHidden/>
              </w:rPr>
            </w:r>
            <w:r w:rsidR="00B4791D" w:rsidRPr="00B4791D">
              <w:rPr>
                <w:rFonts w:ascii="Times New Roman" w:hAnsi="Times New Roman" w:cs="Times New Roman"/>
                <w:noProof/>
                <w:webHidden/>
              </w:rPr>
              <w:fldChar w:fldCharType="separate"/>
            </w:r>
            <w:r w:rsidR="006F6C8D">
              <w:rPr>
                <w:rFonts w:ascii="Times New Roman" w:hAnsi="Times New Roman" w:cs="Times New Roman"/>
                <w:noProof/>
                <w:webHidden/>
              </w:rPr>
              <w:t>3</w:t>
            </w:r>
            <w:r w:rsidR="00B4791D" w:rsidRPr="00B4791D">
              <w:rPr>
                <w:rFonts w:ascii="Times New Roman" w:hAnsi="Times New Roman" w:cs="Times New Roman"/>
                <w:noProof/>
                <w:webHidden/>
              </w:rPr>
              <w:fldChar w:fldCharType="end"/>
            </w:r>
          </w:hyperlink>
        </w:p>
        <w:p w14:paraId="313CF696" w14:textId="14CB47CF"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79" w:history="1">
            <w:r w:rsidRPr="00B4791D">
              <w:rPr>
                <w:rStyle w:val="Hperlink"/>
                <w:rFonts w:ascii="Times New Roman" w:hAnsi="Times New Roman"/>
                <w:noProof/>
                <w:lang w:val="fi-FI"/>
              </w:rPr>
              <w:t>1.</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fi-FI"/>
              </w:rPr>
              <w:t>Mulgi valla arengukava koostamise protsess</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_Toc151555479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5</w:t>
            </w:r>
            <w:r w:rsidRPr="00B4791D">
              <w:rPr>
                <w:rFonts w:ascii="Times New Roman" w:hAnsi="Times New Roman" w:cs="Times New Roman"/>
                <w:noProof/>
                <w:webHidden/>
              </w:rPr>
              <w:fldChar w:fldCharType="end"/>
            </w:r>
          </w:hyperlink>
        </w:p>
        <w:p w14:paraId="0ACC9ACF" w14:textId="5613C464"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80" w:history="1">
            <w:r w:rsidRPr="00B4791D">
              <w:rPr>
                <w:rStyle w:val="Hperlink"/>
                <w:rFonts w:ascii="Times New Roman" w:hAnsi="Times New Roman"/>
                <w:noProof/>
              </w:rPr>
              <w:t>2.</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rPr>
              <w:t>Mulgi valla konkurentsipositsioon</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_Toc151555480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7</w:t>
            </w:r>
            <w:r w:rsidRPr="00B4791D">
              <w:rPr>
                <w:rFonts w:ascii="Times New Roman" w:hAnsi="Times New Roman" w:cs="Times New Roman"/>
                <w:noProof/>
                <w:webHidden/>
              </w:rPr>
              <w:fldChar w:fldCharType="end"/>
            </w:r>
          </w:hyperlink>
        </w:p>
        <w:p w14:paraId="665BA128" w14:textId="0123EEAA"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81" w:history="1">
            <w:r w:rsidRPr="00B4791D">
              <w:rPr>
                <w:rStyle w:val="Hperlink"/>
                <w:rFonts w:ascii="Times New Roman" w:hAnsi="Times New Roman"/>
                <w:noProof/>
              </w:rPr>
              <w:t>3.</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rPr>
              <w:t>Mulgi valla arengut mõjutavad välistrendid</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_Toc151555481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15</w:t>
            </w:r>
            <w:r w:rsidRPr="00B4791D">
              <w:rPr>
                <w:rFonts w:ascii="Times New Roman" w:hAnsi="Times New Roman" w:cs="Times New Roman"/>
                <w:noProof/>
                <w:webHidden/>
              </w:rPr>
              <w:fldChar w:fldCharType="end"/>
            </w:r>
          </w:hyperlink>
        </w:p>
        <w:p w14:paraId="644270F1" w14:textId="21A4D9ED"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82" w:history="1">
            <w:r w:rsidRPr="00B4791D">
              <w:rPr>
                <w:rStyle w:val="Hperlink"/>
                <w:rFonts w:ascii="Times New Roman" w:hAnsi="Times New Roman"/>
                <w:noProof/>
                <w:lang w:val="fi-FI"/>
              </w:rPr>
              <w:t>4.</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fi-FI"/>
              </w:rPr>
              <w:t>Koondhinnang Mulgi valla olukorrale ja sellest lähtuvad strateegilised arengusuunad</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_Toc151555482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20</w:t>
            </w:r>
            <w:r w:rsidRPr="00B4791D">
              <w:rPr>
                <w:rFonts w:ascii="Times New Roman" w:hAnsi="Times New Roman" w:cs="Times New Roman"/>
                <w:noProof/>
                <w:webHidden/>
              </w:rPr>
              <w:fldChar w:fldCharType="end"/>
            </w:r>
          </w:hyperlink>
        </w:p>
        <w:p w14:paraId="63F3BF97" w14:textId="2E707BA8"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83" w:history="1">
            <w:r w:rsidRPr="00B4791D">
              <w:rPr>
                <w:rStyle w:val="Hperlink"/>
                <w:rFonts w:ascii="Times New Roman" w:hAnsi="Times New Roman"/>
                <w:noProof/>
                <w:lang w:val="nb-NO"/>
              </w:rPr>
              <w:t>5.</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nb-NO"/>
              </w:rPr>
              <w:t>Mulgi valla strateegiliste arengusuundade seosed olulisemate riiklike ja maakondlike arengudokumentide ja planeeringutega</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_Toc151555483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25</w:t>
            </w:r>
            <w:r w:rsidRPr="00B4791D">
              <w:rPr>
                <w:rFonts w:ascii="Times New Roman" w:hAnsi="Times New Roman" w:cs="Times New Roman"/>
                <w:noProof/>
                <w:webHidden/>
              </w:rPr>
              <w:fldChar w:fldCharType="end"/>
            </w:r>
          </w:hyperlink>
        </w:p>
        <w:p w14:paraId="1909EF3B" w14:textId="5EF16C7F"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84" w:history="1">
            <w:r w:rsidRPr="00B4791D">
              <w:rPr>
                <w:rStyle w:val="Hperlink"/>
                <w:rFonts w:ascii="Times New Roman" w:hAnsi="Times New Roman"/>
                <w:noProof/>
                <w:lang w:val="fi-FI"/>
              </w:rPr>
              <w:t>6.</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fi-FI"/>
              </w:rPr>
              <w:t>Mulgi valla visioon 2030 ja missioon selle saavutamiseks</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_Toc151555484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28</w:t>
            </w:r>
            <w:r w:rsidRPr="00B4791D">
              <w:rPr>
                <w:rFonts w:ascii="Times New Roman" w:hAnsi="Times New Roman" w:cs="Times New Roman"/>
                <w:noProof/>
                <w:webHidden/>
              </w:rPr>
              <w:fldChar w:fldCharType="end"/>
            </w:r>
          </w:hyperlink>
        </w:p>
        <w:p w14:paraId="2D2B6913" w14:textId="127E978F"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85" w:history="1">
            <w:r w:rsidRPr="00B4791D">
              <w:rPr>
                <w:rStyle w:val="Hperlink"/>
                <w:rFonts w:ascii="Times New Roman" w:hAnsi="Times New Roman"/>
                <w:noProof/>
                <w:lang w:val="fi-FI"/>
              </w:rPr>
              <w:t>7.</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fi-FI"/>
              </w:rPr>
              <w:t>Mulgi valla arengumudel ja kriitilised tegurid selle elluviimisel</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_Toc151555485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30</w:t>
            </w:r>
            <w:r w:rsidRPr="00B4791D">
              <w:rPr>
                <w:rFonts w:ascii="Times New Roman" w:hAnsi="Times New Roman" w:cs="Times New Roman"/>
                <w:noProof/>
                <w:webHidden/>
              </w:rPr>
              <w:fldChar w:fldCharType="end"/>
            </w:r>
          </w:hyperlink>
        </w:p>
        <w:p w14:paraId="756AD20B" w14:textId="2A853C11"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86" w:history="1">
            <w:r w:rsidRPr="00B4791D">
              <w:rPr>
                <w:rStyle w:val="Hperlink"/>
                <w:rFonts w:ascii="Times New Roman" w:hAnsi="Times New Roman"/>
                <w:noProof/>
                <w:lang w:val="et-EE"/>
              </w:rPr>
              <w:t>7.1.</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Mulgi valla arendamise mudel</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_Toc151555486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30</w:t>
            </w:r>
            <w:r w:rsidRPr="00B4791D">
              <w:rPr>
                <w:rFonts w:ascii="Times New Roman" w:hAnsi="Times New Roman" w:cs="Times New Roman"/>
                <w:noProof/>
                <w:webHidden/>
              </w:rPr>
              <w:fldChar w:fldCharType="end"/>
            </w:r>
          </w:hyperlink>
        </w:p>
        <w:p w14:paraId="1E08EF87" w14:textId="38A103F1"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87" w:history="1">
            <w:r w:rsidRPr="00B4791D">
              <w:rPr>
                <w:rStyle w:val="Hperlink"/>
                <w:rFonts w:ascii="Times New Roman" w:hAnsi="Times New Roman"/>
                <w:noProof/>
                <w:lang w:val="et-EE"/>
              </w:rPr>
              <w:t>8.</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Mulgi valla arendamise strateegilised eesmärgid ja tegevused valdkondade kaupa</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_Toc151555487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33</w:t>
            </w:r>
            <w:r w:rsidRPr="00B4791D">
              <w:rPr>
                <w:rFonts w:ascii="Times New Roman" w:hAnsi="Times New Roman" w:cs="Times New Roman"/>
                <w:noProof/>
                <w:webHidden/>
              </w:rPr>
              <w:fldChar w:fldCharType="end"/>
            </w:r>
          </w:hyperlink>
        </w:p>
        <w:p w14:paraId="57D9C783" w14:textId="5279EC47"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88" w:history="1">
            <w:r w:rsidRPr="00B4791D">
              <w:rPr>
                <w:rStyle w:val="Hperlink"/>
                <w:rFonts w:ascii="Times New Roman" w:hAnsi="Times New Roman"/>
                <w:noProof/>
                <w:lang w:val="et-EE"/>
              </w:rPr>
              <w:t>8.1.</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Valla juhtimine ja finantsvõimekus</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_Toc151555488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33</w:t>
            </w:r>
            <w:r w:rsidRPr="00B4791D">
              <w:rPr>
                <w:rFonts w:ascii="Times New Roman" w:hAnsi="Times New Roman" w:cs="Times New Roman"/>
                <w:noProof/>
                <w:webHidden/>
              </w:rPr>
              <w:fldChar w:fldCharType="end"/>
            </w:r>
          </w:hyperlink>
        </w:p>
        <w:p w14:paraId="58C7D2A4" w14:textId="47689693"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89" w:history="1">
            <w:r w:rsidRPr="00B4791D">
              <w:rPr>
                <w:rStyle w:val="Hperlink"/>
                <w:rFonts w:ascii="Times New Roman" w:eastAsia="Calibri" w:hAnsi="Times New Roman"/>
                <w:noProof/>
                <w:lang w:val="et-EE"/>
              </w:rPr>
              <w:t>8.2.</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Ruumiline planeerimine ja keskkond</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_Toc151555489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36</w:t>
            </w:r>
            <w:r w:rsidRPr="00B4791D">
              <w:rPr>
                <w:rFonts w:ascii="Times New Roman" w:hAnsi="Times New Roman" w:cs="Times New Roman"/>
                <w:noProof/>
                <w:webHidden/>
              </w:rPr>
              <w:fldChar w:fldCharType="end"/>
            </w:r>
          </w:hyperlink>
        </w:p>
        <w:p w14:paraId="04E8C68E" w14:textId="58EEFD92"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90" w:history="1">
            <w:r w:rsidRPr="00B4791D">
              <w:rPr>
                <w:rStyle w:val="Hperlink"/>
                <w:rFonts w:ascii="Times New Roman" w:hAnsi="Times New Roman"/>
                <w:noProof/>
                <w:lang w:val="et-EE"/>
              </w:rPr>
              <w:t>8.3.</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Taristu ja kommunaalmajandus</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_Toc151555490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39</w:t>
            </w:r>
            <w:r w:rsidRPr="00B4791D">
              <w:rPr>
                <w:rFonts w:ascii="Times New Roman" w:hAnsi="Times New Roman" w:cs="Times New Roman"/>
                <w:noProof/>
                <w:webHidden/>
              </w:rPr>
              <w:fldChar w:fldCharType="end"/>
            </w:r>
          </w:hyperlink>
        </w:p>
        <w:p w14:paraId="7115FB6B" w14:textId="262BFC88"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91" w:history="1">
            <w:r w:rsidRPr="00B4791D">
              <w:rPr>
                <w:rStyle w:val="Hperlink"/>
                <w:rFonts w:ascii="Times New Roman" w:hAnsi="Times New Roman"/>
                <w:noProof/>
                <w:lang w:val="et-EE"/>
              </w:rPr>
              <w:t>8.4.</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Ühistransport ja liikuvus</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_Toc151555491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43</w:t>
            </w:r>
            <w:r w:rsidRPr="00B4791D">
              <w:rPr>
                <w:rFonts w:ascii="Times New Roman" w:hAnsi="Times New Roman" w:cs="Times New Roman"/>
                <w:noProof/>
                <w:webHidden/>
              </w:rPr>
              <w:fldChar w:fldCharType="end"/>
            </w:r>
          </w:hyperlink>
        </w:p>
        <w:p w14:paraId="735B1CCC" w14:textId="59269D14"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92" w:history="1">
            <w:r w:rsidRPr="00B4791D">
              <w:rPr>
                <w:rStyle w:val="Hperlink"/>
                <w:rFonts w:ascii="Times New Roman" w:hAnsi="Times New Roman"/>
                <w:noProof/>
                <w:lang w:val="et-EE"/>
              </w:rPr>
              <w:t>8.5.</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Haridus, huvitegevus ja noorsootöö</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_Toc151555492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44</w:t>
            </w:r>
            <w:r w:rsidRPr="00B4791D">
              <w:rPr>
                <w:rFonts w:ascii="Times New Roman" w:hAnsi="Times New Roman" w:cs="Times New Roman"/>
                <w:noProof/>
                <w:webHidden/>
              </w:rPr>
              <w:fldChar w:fldCharType="end"/>
            </w:r>
          </w:hyperlink>
        </w:p>
        <w:p w14:paraId="096CB1BA" w14:textId="6D90CAF6"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93" w:history="1">
            <w:r w:rsidRPr="00B4791D">
              <w:rPr>
                <w:rStyle w:val="Hperlink"/>
                <w:rFonts w:ascii="Times New Roman" w:hAnsi="Times New Roman"/>
                <w:noProof/>
                <w:lang w:val="et-EE"/>
              </w:rPr>
              <w:t>8.6.</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Sotsiaalhoolekanne ja esmatasandi arstiabi</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_Toc151555493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48</w:t>
            </w:r>
            <w:r w:rsidRPr="00B4791D">
              <w:rPr>
                <w:rFonts w:ascii="Times New Roman" w:hAnsi="Times New Roman" w:cs="Times New Roman"/>
                <w:noProof/>
                <w:webHidden/>
              </w:rPr>
              <w:fldChar w:fldCharType="end"/>
            </w:r>
          </w:hyperlink>
        </w:p>
        <w:p w14:paraId="29EAEA8A" w14:textId="01A59AD5"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94" w:history="1">
            <w:r w:rsidRPr="00B4791D">
              <w:rPr>
                <w:rStyle w:val="Hperlink"/>
                <w:rFonts w:ascii="Times New Roman" w:hAnsi="Times New Roman"/>
                <w:noProof/>
                <w:lang w:val="et-EE"/>
              </w:rPr>
              <w:t>8.7.</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Kultuur, sport ja vaba aeg</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_Toc151555494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51</w:t>
            </w:r>
            <w:r w:rsidRPr="00B4791D">
              <w:rPr>
                <w:rFonts w:ascii="Times New Roman" w:hAnsi="Times New Roman" w:cs="Times New Roman"/>
                <w:noProof/>
                <w:webHidden/>
              </w:rPr>
              <w:fldChar w:fldCharType="end"/>
            </w:r>
          </w:hyperlink>
        </w:p>
        <w:p w14:paraId="34346BED" w14:textId="0C839F43"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95" w:history="1">
            <w:r w:rsidRPr="00B4791D">
              <w:rPr>
                <w:rStyle w:val="Hperlink"/>
                <w:rFonts w:ascii="Times New Roman" w:hAnsi="Times New Roman"/>
                <w:noProof/>
                <w:lang w:val="et-EE"/>
              </w:rPr>
              <w:t>8.8.</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Rahvatervis ja turvalisus</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_Toc151555495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54</w:t>
            </w:r>
            <w:r w:rsidRPr="00B4791D">
              <w:rPr>
                <w:rFonts w:ascii="Times New Roman" w:hAnsi="Times New Roman" w:cs="Times New Roman"/>
                <w:noProof/>
                <w:webHidden/>
              </w:rPr>
              <w:fldChar w:fldCharType="end"/>
            </w:r>
          </w:hyperlink>
        </w:p>
        <w:p w14:paraId="5A1D3AFD" w14:textId="74CFD13B"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96" w:history="1">
            <w:r w:rsidRPr="00B4791D">
              <w:rPr>
                <w:rStyle w:val="Hperlink"/>
                <w:rFonts w:ascii="Times New Roman" w:hAnsi="Times New Roman"/>
                <w:noProof/>
                <w:lang w:val="et-EE"/>
              </w:rPr>
              <w:t>8.9.</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Ettevõtlus ja töökohad</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_Toc151555496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55</w:t>
            </w:r>
            <w:r w:rsidRPr="00B4791D">
              <w:rPr>
                <w:rFonts w:ascii="Times New Roman" w:hAnsi="Times New Roman" w:cs="Times New Roman"/>
                <w:noProof/>
                <w:webHidden/>
              </w:rPr>
              <w:fldChar w:fldCharType="end"/>
            </w:r>
          </w:hyperlink>
        </w:p>
        <w:p w14:paraId="2E6CD839" w14:textId="41EF848D" w:rsidR="00B4791D" w:rsidRPr="00B4791D" w:rsidRDefault="00B4791D">
          <w:pPr>
            <w:pStyle w:val="SK2"/>
            <w:tabs>
              <w:tab w:val="left" w:pos="1100"/>
              <w:tab w:val="right" w:leader="dot" w:pos="9350"/>
            </w:tabs>
            <w:rPr>
              <w:rFonts w:ascii="Times New Roman" w:eastAsiaTheme="minorEastAsia" w:hAnsi="Times New Roman" w:cs="Times New Roman"/>
              <w:noProof/>
              <w:kern w:val="2"/>
              <w14:ligatures w14:val="standardContextual"/>
            </w:rPr>
          </w:pPr>
          <w:hyperlink w:anchor="_Toc151555497" w:history="1">
            <w:r w:rsidRPr="00B4791D">
              <w:rPr>
                <w:rStyle w:val="Hperlink"/>
                <w:rFonts w:ascii="Times New Roman" w:hAnsi="Times New Roman"/>
                <w:noProof/>
                <w:lang w:val="et-EE"/>
              </w:rPr>
              <w:t>8.10.</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Külaliikumine ja kodanikuühiskond</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_Toc151555497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59</w:t>
            </w:r>
            <w:r w:rsidRPr="00B4791D">
              <w:rPr>
                <w:rFonts w:ascii="Times New Roman" w:hAnsi="Times New Roman" w:cs="Times New Roman"/>
                <w:noProof/>
                <w:webHidden/>
              </w:rPr>
              <w:fldChar w:fldCharType="end"/>
            </w:r>
          </w:hyperlink>
        </w:p>
        <w:p w14:paraId="20AFD428" w14:textId="15E7391A"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98" w:history="1">
            <w:r w:rsidRPr="00B4791D">
              <w:rPr>
                <w:rStyle w:val="Hperlink"/>
                <w:rFonts w:ascii="Times New Roman" w:hAnsi="Times New Roman"/>
                <w:noProof/>
                <w:lang w:val="fi-FI"/>
              </w:rPr>
              <w:t>9.</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fi-FI"/>
              </w:rPr>
              <w:t>Mulgi valla arendamiseks vajalikud investeeringud ja investeerimisprioriteedid</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_Toc151555498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62</w:t>
            </w:r>
            <w:r w:rsidRPr="00B4791D">
              <w:rPr>
                <w:rFonts w:ascii="Times New Roman" w:hAnsi="Times New Roman" w:cs="Times New Roman"/>
                <w:noProof/>
                <w:webHidden/>
              </w:rPr>
              <w:fldChar w:fldCharType="end"/>
            </w:r>
          </w:hyperlink>
        </w:p>
        <w:p w14:paraId="146AC705" w14:textId="56230000" w:rsidR="00B4791D" w:rsidRPr="00B4791D" w:rsidRDefault="00B4791D">
          <w:pPr>
            <w:pStyle w:val="SK2"/>
            <w:tabs>
              <w:tab w:val="right" w:leader="dot" w:pos="9350"/>
            </w:tabs>
            <w:rPr>
              <w:rFonts w:ascii="Times New Roman" w:eastAsiaTheme="minorEastAsia" w:hAnsi="Times New Roman" w:cs="Times New Roman"/>
              <w:noProof/>
              <w:kern w:val="2"/>
              <w14:ligatures w14:val="standardContextual"/>
            </w:rPr>
          </w:pPr>
          <w:hyperlink w:anchor="_Toc151555499" w:history="1">
            <w:r w:rsidRPr="00B4791D">
              <w:rPr>
                <w:rStyle w:val="Hperlink"/>
                <w:rFonts w:ascii="Times New Roman" w:hAnsi="Times New Roman"/>
                <w:noProof/>
                <w:lang w:val="et-EE"/>
              </w:rPr>
              <w:t>9.1. Vajalikud investeeringud arengukava elluviimiseks</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_Toc151555499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62</w:t>
            </w:r>
            <w:r w:rsidRPr="00B4791D">
              <w:rPr>
                <w:rFonts w:ascii="Times New Roman" w:hAnsi="Times New Roman" w:cs="Times New Roman"/>
                <w:noProof/>
                <w:webHidden/>
              </w:rPr>
              <w:fldChar w:fldCharType="end"/>
            </w:r>
          </w:hyperlink>
        </w:p>
        <w:p w14:paraId="5F61BF0A" w14:textId="4F917E64" w:rsidR="00B4791D" w:rsidRPr="00B4791D" w:rsidRDefault="00B4791D">
          <w:pPr>
            <w:pStyle w:val="SK2"/>
            <w:tabs>
              <w:tab w:val="right" w:leader="dot" w:pos="9350"/>
            </w:tabs>
            <w:rPr>
              <w:rFonts w:ascii="Times New Roman" w:eastAsiaTheme="minorEastAsia" w:hAnsi="Times New Roman" w:cs="Times New Roman"/>
              <w:noProof/>
              <w:kern w:val="2"/>
              <w14:ligatures w14:val="standardContextual"/>
            </w:rPr>
          </w:pPr>
          <w:hyperlink w:anchor="_Toc151555500" w:history="1">
            <w:r w:rsidRPr="00B4791D">
              <w:rPr>
                <w:rStyle w:val="Hperlink"/>
                <w:rFonts w:ascii="Times New Roman" w:hAnsi="Times New Roman"/>
                <w:noProof/>
                <w:lang w:val="et-EE"/>
              </w:rPr>
              <w:t>9.2. Investeeringute kava aastateks 2023–2027</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_Toc151555500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66</w:t>
            </w:r>
            <w:r w:rsidRPr="00B4791D">
              <w:rPr>
                <w:rFonts w:ascii="Times New Roman" w:hAnsi="Times New Roman" w:cs="Times New Roman"/>
                <w:noProof/>
                <w:webHidden/>
              </w:rPr>
              <w:fldChar w:fldCharType="end"/>
            </w:r>
          </w:hyperlink>
        </w:p>
        <w:p w14:paraId="43EAD3A0" w14:textId="794A6568" w:rsidR="00B4791D" w:rsidRPr="00B4791D" w:rsidRDefault="00B4791D">
          <w:pPr>
            <w:pStyle w:val="SK1"/>
            <w:tabs>
              <w:tab w:val="left" w:pos="660"/>
              <w:tab w:val="right" w:leader="dot" w:pos="9350"/>
            </w:tabs>
            <w:rPr>
              <w:rFonts w:ascii="Times New Roman" w:eastAsiaTheme="minorEastAsia" w:hAnsi="Times New Roman" w:cs="Times New Roman"/>
              <w:noProof/>
              <w:kern w:val="2"/>
              <w14:ligatures w14:val="standardContextual"/>
            </w:rPr>
          </w:pPr>
          <w:hyperlink w:anchor="_Toc151555501" w:history="1">
            <w:r w:rsidRPr="00B4791D">
              <w:rPr>
                <w:rStyle w:val="Hperlink"/>
                <w:rFonts w:ascii="Times New Roman" w:hAnsi="Times New Roman"/>
                <w:noProof/>
                <w:lang w:val="fi-FI"/>
              </w:rPr>
              <w:t>10.</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fi-FI"/>
              </w:rPr>
              <w:t>Kriitilised edutegurid Mulgi valla visiooni saavutamisel</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_Toc151555501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69</w:t>
            </w:r>
            <w:r w:rsidRPr="00B4791D">
              <w:rPr>
                <w:rFonts w:ascii="Times New Roman" w:hAnsi="Times New Roman" w:cs="Times New Roman"/>
                <w:noProof/>
                <w:webHidden/>
              </w:rPr>
              <w:fldChar w:fldCharType="end"/>
            </w:r>
          </w:hyperlink>
        </w:p>
        <w:p w14:paraId="22C577AB" w14:textId="31FB4DEB" w:rsidR="00B4791D" w:rsidRPr="00B4791D" w:rsidRDefault="00B4791D">
          <w:pPr>
            <w:pStyle w:val="SK1"/>
            <w:tabs>
              <w:tab w:val="left" w:pos="660"/>
              <w:tab w:val="right" w:leader="dot" w:pos="9350"/>
            </w:tabs>
            <w:rPr>
              <w:rFonts w:ascii="Times New Roman" w:eastAsiaTheme="minorEastAsia" w:hAnsi="Times New Roman" w:cs="Times New Roman"/>
              <w:noProof/>
              <w:kern w:val="2"/>
              <w14:ligatures w14:val="standardContextual"/>
            </w:rPr>
          </w:pPr>
          <w:hyperlink w:anchor="_Toc151555502" w:history="1">
            <w:r w:rsidRPr="00B4791D">
              <w:rPr>
                <w:rStyle w:val="Hperlink"/>
                <w:rFonts w:ascii="Times New Roman" w:hAnsi="Times New Roman"/>
                <w:noProof/>
                <w:lang w:val="et-EE"/>
              </w:rPr>
              <w:t>11.</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Arengukava elluviimisega seonduvad riskid ja negatiivsete mõjudega kaasnevate riskide maandamine</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_Toc151555502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70</w:t>
            </w:r>
            <w:r w:rsidRPr="00B4791D">
              <w:rPr>
                <w:rFonts w:ascii="Times New Roman" w:hAnsi="Times New Roman" w:cs="Times New Roman"/>
                <w:noProof/>
                <w:webHidden/>
              </w:rPr>
              <w:fldChar w:fldCharType="end"/>
            </w:r>
          </w:hyperlink>
        </w:p>
        <w:p w14:paraId="0C8CAD19" w14:textId="55763F98" w:rsidR="00B4791D" w:rsidRPr="00B4791D" w:rsidRDefault="00B4791D">
          <w:pPr>
            <w:pStyle w:val="SK1"/>
            <w:tabs>
              <w:tab w:val="left" w:pos="660"/>
              <w:tab w:val="right" w:leader="dot" w:pos="9350"/>
            </w:tabs>
            <w:rPr>
              <w:rFonts w:ascii="Times New Roman" w:eastAsiaTheme="minorEastAsia" w:hAnsi="Times New Roman" w:cs="Times New Roman"/>
              <w:noProof/>
              <w:kern w:val="2"/>
              <w14:ligatures w14:val="standardContextual"/>
            </w:rPr>
          </w:pPr>
          <w:hyperlink w:anchor="_Toc151555503" w:history="1">
            <w:r w:rsidRPr="00B4791D">
              <w:rPr>
                <w:rStyle w:val="Hperlink"/>
                <w:rFonts w:ascii="Times New Roman" w:hAnsi="Times New Roman"/>
                <w:noProof/>
              </w:rPr>
              <w:t>12.</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rPr>
              <w:t>Arengukava elluviimise seire ja uuendamine</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_Toc151555503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74</w:t>
            </w:r>
            <w:r w:rsidRPr="00B4791D">
              <w:rPr>
                <w:rFonts w:ascii="Times New Roman" w:hAnsi="Times New Roman" w:cs="Times New Roman"/>
                <w:noProof/>
                <w:webHidden/>
              </w:rPr>
              <w:fldChar w:fldCharType="end"/>
            </w:r>
          </w:hyperlink>
        </w:p>
        <w:p w14:paraId="7DCB2F65" w14:textId="0BD9409F" w:rsidR="00D43D4A" w:rsidRPr="00B4791D" w:rsidRDefault="00D43D4A" w:rsidP="00E71B76">
          <w:pPr>
            <w:pStyle w:val="SK1"/>
            <w:tabs>
              <w:tab w:val="left" w:pos="660"/>
              <w:tab w:val="right" w:leader="dot" w:pos="9350"/>
            </w:tabs>
            <w:spacing w:after="200" w:line="360" w:lineRule="auto"/>
            <w:rPr>
              <w:rFonts w:ascii="Times New Roman" w:hAnsi="Times New Roman" w:cs="Times New Roman"/>
              <w:lang w:val="et-EE"/>
            </w:rPr>
          </w:pPr>
          <w:r w:rsidRPr="00B4791D">
            <w:rPr>
              <w:rFonts w:ascii="Times New Roman" w:hAnsi="Times New Roman" w:cs="Times New Roman"/>
              <w:lang w:val="et-EE"/>
            </w:rPr>
            <w:lastRenderedPageBreak/>
            <w:fldChar w:fldCharType="end"/>
          </w:r>
        </w:p>
      </w:sdtContent>
    </w:sdt>
    <w:p w14:paraId="76E62B40" w14:textId="77777777" w:rsidR="00D43D4A" w:rsidRPr="00B4791D" w:rsidRDefault="00D43D4A" w:rsidP="00D43D4A">
      <w:pPr>
        <w:pStyle w:val="Pealkiri1"/>
        <w:spacing w:after="240"/>
        <w:rPr>
          <w:rFonts w:cs="Times New Roman"/>
          <w:color w:val="ED7D31" w:themeColor="accent2"/>
          <w:sz w:val="24"/>
          <w:szCs w:val="24"/>
          <w:lang w:val="et-EE"/>
        </w:rPr>
      </w:pPr>
      <w:bookmarkStart w:id="0" w:name="_Toc151555478"/>
      <w:r w:rsidRPr="00B4791D">
        <w:rPr>
          <w:rFonts w:cs="Times New Roman"/>
          <w:lang w:val="et-EE"/>
        </w:rPr>
        <w:t>Sissejuhatus</w:t>
      </w:r>
      <w:bookmarkEnd w:id="0"/>
    </w:p>
    <w:p w14:paraId="7716364D"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 xml:space="preserve">Mulgi valla arengukava 2024–2030 koostamisel lähtuti kohalikest huvidest ja ühildati need riiklike arengusuunistega. </w:t>
      </w:r>
      <w:r w:rsidRPr="00B4791D">
        <w:rPr>
          <w:rFonts w:ascii="Times New Roman" w:hAnsi="Times New Roman" w:cs="Times New Roman"/>
          <w:lang w:val="et-EE" w:eastAsia="et-EE"/>
        </w:rPr>
        <w:t xml:space="preserve">Selline </w:t>
      </w:r>
      <w:r w:rsidRPr="00B4791D">
        <w:rPr>
          <w:rFonts w:ascii="Times New Roman" w:hAnsi="Times New Roman" w:cs="Times New Roman"/>
          <w:shd w:val="clear" w:color="auto" w:fill="FFFFFF"/>
          <w:lang w:val="et-EE"/>
        </w:rPr>
        <w:t>integreeritud lähenemine aitab saavutada sünergiat, et valla ja riigi ressursside ühendamisel jõuda Mulgi valla arenguliste sihtideni otstarbekamalt. Arengukava keskmes on rahvastiku</w:t>
      </w:r>
      <w:r w:rsidRPr="00B4791D">
        <w:rPr>
          <w:rFonts w:ascii="Times New Roman" w:hAnsi="Times New Roman" w:cs="Times New Roman"/>
          <w:lang w:val="et-EE"/>
        </w:rPr>
        <w:t xml:space="preserve"> elujõulisena püsimine, elanikele kvaliteetsete, kättesaadavate ja taskukohaste avalike teenuste paindlik osutamine ning elanike üldiseks heaoluks eelduste loomine, tagades ka valla finantsilise võimekuse.</w:t>
      </w:r>
    </w:p>
    <w:p w14:paraId="2A2E1226"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Võrreldes Mulgi valla varasema arengukavaga tehti siinses arengumudelis täpsustusi, arutati valla eesseisvate ülesannete lahenduste teemal, täpsustati eesmärke ja nende saavutamiseks vajalikke tegevusi. Arengu kavandamisel peeti silmas, et tegevused toimuksid looduskeskkonda hoidval viisil ja avatud konkurentsivõimelise majandusena, kultuur oleks jätkusuutlik ning kogukond sotsiaalselt sidus ja kohaliku elu eestvedaja. Arengukava on sisendiks valla eelarvestrateegia koostamisele ning investeeringute tegemisele, sh vallaeelarvest, riigisisestest vahenditest, Euroopa Liidu rahastamismeetmetest ja teistest rahastusallikatest.</w:t>
      </w:r>
    </w:p>
    <w:p w14:paraId="447AFE1E" w14:textId="11C2CBBF"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shd w:val="clear" w:color="auto" w:fill="FFFFFF"/>
          <w:lang w:val="et-EE"/>
        </w:rPr>
        <w:t>Mulgi valla a</w:t>
      </w:r>
      <w:r w:rsidRPr="00B4791D">
        <w:rPr>
          <w:rFonts w:ascii="Times New Roman" w:hAnsi="Times New Roman" w:cs="Times New Roman"/>
          <w:lang w:val="et-EE"/>
        </w:rPr>
        <w:t>rendustegevuse järjepidevusest lähtudes analüüsiti kehtinud valla arengukava ja viidi läbi selle täitmise seire.</w:t>
      </w:r>
      <w:r w:rsidRPr="00B4791D">
        <w:rPr>
          <w:rFonts w:ascii="Times New Roman" w:hAnsi="Times New Roman" w:cs="Times New Roman"/>
          <w:lang w:val="et-EE" w:eastAsia="et-EE"/>
        </w:rPr>
        <w:t xml:space="preserve"> Samuti tugineti valla arengukava koostamisel valla teistele arengulistele dokumentidele, koostati</w:t>
      </w:r>
      <w:r w:rsidRPr="00B4791D">
        <w:rPr>
          <w:rFonts w:ascii="Times New Roman" w:hAnsi="Times New Roman" w:cs="Times New Roman"/>
          <w:shd w:val="clear" w:color="auto" w:fill="FFFFFF"/>
          <w:lang w:val="et-EE"/>
        </w:rPr>
        <w:t xml:space="preserve"> statistiliste andmete analüüse, koguti valla elanikelt e-küsitluse teel sisendeid, korraldati valdkondlikke rühmatöid ja arutati teemasid ülevallalistel seminaridel. Strateegiaprotsess viidi läbi konsultandi koostatud metoodikal. Selle tulemusena tehti valla profiil ja arengumudel ning püstitati eesmärgid valla arendustegevusteks ja nende elluviimiseks aastatel 202</w:t>
      </w:r>
      <w:r w:rsidR="00C04388">
        <w:rPr>
          <w:rFonts w:ascii="Times New Roman" w:hAnsi="Times New Roman" w:cs="Times New Roman"/>
          <w:shd w:val="clear" w:color="auto" w:fill="FFFFFF"/>
          <w:lang w:val="et-EE"/>
        </w:rPr>
        <w:t>4</w:t>
      </w:r>
      <w:r w:rsidRPr="00B4791D">
        <w:rPr>
          <w:rFonts w:ascii="Times New Roman" w:hAnsi="Times New Roman" w:cs="Times New Roman"/>
          <w:shd w:val="clear" w:color="auto" w:fill="FFFFFF"/>
          <w:lang w:val="et-EE"/>
        </w:rPr>
        <w:t>–2030.</w:t>
      </w:r>
    </w:p>
    <w:p w14:paraId="3D739539"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arengukava koosneb sissejuhatusest ja kaheteistkümnest peatükist. Esimeses peatükis esitatakse ülevaade arengukava koostamise protsessist. Teises peatükis iseloomustatakse Mulgi valla konkurentsipositsiooni, mille detailne analüüs esitatakse Mulgi valla profiilis, mis on arengukava lisas 1. Kolmandas peatükis on ülevaade valla väliskeskkonna peamistest trendidest, mis mõjutavad Mulgi valla arengut, selle sotsiaalmajanduslikku potentsiaali ja arenguvajadusi. Neljandas peatükis antakse koondhinnang Mulgi valla olukorrale ja lähtuvalt SWOT-analüüsist kujundatakse strateegilised arengusuunad. Viiendas peatükis luuakse seosed valla arengu ning seda mõjutavate peamiste riiklike ja maakondlike arenguliste dokumentidega ja planeeringutega. Kuues peatükk keskendub valla visioonile, selle saavutamise tulemuslikkuse mõõtmisele ja missioonile. Seitsmendas peatükis esitatakse Mulgi valla arengumudel ja määratletakse kriitilised edutegurid selle elluviimiseks. Kaheksandas peatükis püstitatakse eesmärgid ja nende saavutamise ülesanded valdkonniti. Üheksandas peatükis esitatakse aastateks 2024–</w:t>
      </w:r>
      <w:r w:rsidRPr="00B4791D">
        <w:rPr>
          <w:rFonts w:ascii="Times New Roman" w:hAnsi="Times New Roman" w:cs="Times New Roman"/>
          <w:lang w:val="et-EE"/>
        </w:rPr>
        <w:lastRenderedPageBreak/>
        <w:t>2027 investeeringute kava, mis võtab arvesse valla rahanduslikku seisu. Kümnendas peatükis keskendutakse kriitilistele eduteguritele, mida on vaja Mulgi valla visiooni saavutamiseks. Üheteistkümnendas peatükis tuuakse välja arengukava elluviimisega seotud riskid ja nende maandamisvõimalused ning kaheteistkümnendas peatükis määratletakse arengukava täitmise seire läbiviimine ja vastutus arengukavas kirjapandu elluviimise eest.</w:t>
      </w:r>
    </w:p>
    <w:p w14:paraId="16307AC2" w14:textId="77777777" w:rsidR="00D43D4A" w:rsidRPr="00B4791D" w:rsidRDefault="00D43D4A" w:rsidP="00D43D4A">
      <w:pPr>
        <w:spacing w:line="360" w:lineRule="auto"/>
        <w:jc w:val="both"/>
        <w:rPr>
          <w:rFonts w:ascii="Times New Roman" w:hAnsi="Times New Roman" w:cs="Times New Roman"/>
          <w:shd w:val="clear" w:color="auto" w:fill="FFFFFF"/>
          <w:lang w:val="et-EE"/>
        </w:rPr>
      </w:pPr>
      <w:r w:rsidRPr="00B4791D">
        <w:rPr>
          <w:rFonts w:ascii="Times New Roman" w:hAnsi="Times New Roman" w:cs="Times New Roman"/>
          <w:lang w:val="et-EE"/>
        </w:rPr>
        <w:t>Arengukava koostajad tänavad kõiki, kes panustasid oma teadmisi, oskusi ja aega, esitasid ettepanekuid Mulgi valla oleviku ja tuleviku mõtestamiseks ning aitasid kaasa, et seada valla sihte ja töötada välja prioriteetsed tegevused. Koosloomes kirjapandu loob loodetavasti aluse valla sihipärasele strateegilisele juhtimisele ja ressursside tõhusale kasutamisele</w:t>
      </w:r>
      <w:r w:rsidRPr="00B4791D">
        <w:rPr>
          <w:rFonts w:ascii="Times New Roman" w:hAnsi="Times New Roman" w:cs="Times New Roman"/>
          <w:shd w:val="clear" w:color="auto" w:fill="FFFFFF"/>
          <w:lang w:val="et-EE"/>
        </w:rPr>
        <w:t>.</w:t>
      </w:r>
    </w:p>
    <w:p w14:paraId="5CE23027" w14:textId="77777777" w:rsidR="00D43D4A" w:rsidRPr="00B4791D" w:rsidRDefault="00D43D4A" w:rsidP="00D43D4A">
      <w:pPr>
        <w:rPr>
          <w:rFonts w:ascii="Times New Roman" w:hAnsi="Times New Roman" w:cs="Times New Roman"/>
          <w:shd w:val="clear" w:color="auto" w:fill="FFFFFF"/>
          <w:lang w:val="et-EE"/>
        </w:rPr>
      </w:pPr>
      <w:r w:rsidRPr="00B4791D">
        <w:rPr>
          <w:rFonts w:ascii="Times New Roman" w:hAnsi="Times New Roman" w:cs="Times New Roman"/>
          <w:shd w:val="clear" w:color="auto" w:fill="FFFFFF"/>
          <w:lang w:val="et-EE"/>
        </w:rPr>
        <w:br w:type="page"/>
      </w:r>
    </w:p>
    <w:p w14:paraId="6C5E338A" w14:textId="77777777" w:rsidR="00D43D4A" w:rsidRPr="00B4791D" w:rsidRDefault="00D43D4A" w:rsidP="00D43D4A">
      <w:pPr>
        <w:pStyle w:val="Pealkiri1"/>
        <w:numPr>
          <w:ilvl w:val="0"/>
          <w:numId w:val="48"/>
        </w:numPr>
        <w:spacing w:after="240"/>
        <w:rPr>
          <w:rFonts w:cs="Times New Roman"/>
          <w:lang w:val="fi-FI"/>
        </w:rPr>
      </w:pPr>
      <w:bookmarkStart w:id="1" w:name="_Toc151555479"/>
      <w:r w:rsidRPr="00B4791D">
        <w:rPr>
          <w:rFonts w:cs="Times New Roman"/>
          <w:lang w:val="fi-FI"/>
        </w:rPr>
        <w:lastRenderedPageBreak/>
        <w:t>Mulgi valla arengukava koostamise protsess</w:t>
      </w:r>
      <w:bookmarkEnd w:id="1"/>
    </w:p>
    <w:p w14:paraId="74EC1A22"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Mulgi Vallavalitsuse korraldusega moodustati valla arengukava koostamise juhtrühm, kelle ülesanne oli arengukava läbiviimise protsessi koordineerida, valdkonnaülestes teemades tegevustele sisendeid anda ning arengukava ja eelarveprotsessi tarvis seoseid luua. Juhtrühma kuulusid A</w:t>
      </w:r>
      <w:r w:rsidRPr="00B4791D">
        <w:rPr>
          <w:rFonts w:ascii="Times New Roman" w:eastAsia="Times New Roman" w:hAnsi="Times New Roman" w:cs="Times New Roman"/>
          <w:lang w:val="et-EE"/>
        </w:rPr>
        <w:t>rvo</w:t>
      </w:r>
      <w:r w:rsidRPr="00B4791D">
        <w:rPr>
          <w:rFonts w:ascii="Times New Roman" w:hAnsi="Times New Roman" w:cs="Times New Roman"/>
          <w:lang w:val="et-EE"/>
        </w:rPr>
        <w:t xml:space="preserve"> M</w:t>
      </w:r>
      <w:r w:rsidRPr="00B4791D">
        <w:rPr>
          <w:rFonts w:ascii="Times New Roman" w:eastAsia="Times New Roman" w:hAnsi="Times New Roman" w:cs="Times New Roman"/>
          <w:lang w:val="et-EE"/>
        </w:rPr>
        <w:t>aling</w:t>
      </w:r>
      <w:r w:rsidRPr="00B4791D">
        <w:rPr>
          <w:rFonts w:ascii="Times New Roman" w:hAnsi="Times New Roman" w:cs="Times New Roman"/>
          <w:lang w:val="et-EE"/>
        </w:rPr>
        <w:t xml:space="preserve">, </w:t>
      </w:r>
      <w:r w:rsidRPr="00B4791D">
        <w:rPr>
          <w:rFonts w:ascii="Times New Roman" w:eastAsia="Times New Roman" w:hAnsi="Times New Roman" w:cs="Times New Roman"/>
          <w:lang w:val="et-EE"/>
        </w:rPr>
        <w:t>Imre Jugomäe</w:t>
      </w:r>
      <w:r w:rsidRPr="00B4791D">
        <w:rPr>
          <w:rFonts w:ascii="Times New Roman" w:hAnsi="Times New Roman" w:cs="Times New Roman"/>
          <w:lang w:val="et-EE"/>
        </w:rPr>
        <w:t xml:space="preserve">, </w:t>
      </w:r>
      <w:r w:rsidRPr="00B4791D">
        <w:rPr>
          <w:rFonts w:ascii="Times New Roman" w:eastAsia="Times New Roman" w:hAnsi="Times New Roman" w:cs="Times New Roman"/>
          <w:lang w:val="et-EE"/>
        </w:rPr>
        <w:t>Dmitri Orav</w:t>
      </w:r>
      <w:r w:rsidRPr="00B4791D">
        <w:rPr>
          <w:rFonts w:ascii="Times New Roman" w:hAnsi="Times New Roman" w:cs="Times New Roman"/>
          <w:lang w:val="et-EE"/>
        </w:rPr>
        <w:t xml:space="preserve">, </w:t>
      </w:r>
      <w:r w:rsidRPr="00B4791D">
        <w:rPr>
          <w:rFonts w:ascii="Times New Roman" w:eastAsia="Times New Roman" w:hAnsi="Times New Roman" w:cs="Times New Roman"/>
          <w:lang w:val="et-EE"/>
        </w:rPr>
        <w:t>Ardo Agasild</w:t>
      </w:r>
      <w:r w:rsidRPr="00B4791D">
        <w:rPr>
          <w:rFonts w:ascii="Times New Roman" w:hAnsi="Times New Roman" w:cs="Times New Roman"/>
          <w:lang w:val="et-EE"/>
        </w:rPr>
        <w:t xml:space="preserve">, </w:t>
      </w:r>
      <w:r w:rsidRPr="00B4791D">
        <w:rPr>
          <w:rFonts w:ascii="Times New Roman" w:eastAsia="Times New Roman" w:hAnsi="Times New Roman" w:cs="Times New Roman"/>
          <w:lang w:val="et-EE"/>
        </w:rPr>
        <w:t>Sten-Maikel Udras</w:t>
      </w:r>
      <w:r w:rsidRPr="00B4791D">
        <w:rPr>
          <w:rFonts w:ascii="Times New Roman" w:hAnsi="Times New Roman" w:cs="Times New Roman"/>
          <w:lang w:val="et-EE"/>
        </w:rPr>
        <w:t xml:space="preserve"> ja Lembo Neerot.</w:t>
      </w:r>
    </w:p>
    <w:p w14:paraId="20B384DD"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Valdkondades tööde tegemiseks loodi seitse teemarühma,</w:t>
      </w:r>
      <w:r w:rsidRPr="00B4791D">
        <w:rPr>
          <w:rStyle w:val="Allmrkuseviide"/>
          <w:rFonts w:ascii="Times New Roman" w:hAnsi="Times New Roman" w:cs="Times New Roman"/>
          <w:lang w:val="et-EE"/>
        </w:rPr>
        <w:footnoteReference w:id="1"/>
      </w:r>
      <w:r w:rsidRPr="00B4791D">
        <w:rPr>
          <w:rFonts w:ascii="Times New Roman" w:hAnsi="Times New Roman" w:cs="Times New Roman"/>
          <w:lang w:val="et-EE"/>
        </w:rPr>
        <w:t xml:space="preserve"> kelle ülesanne oli teemade kaupa arengukava koostamiseks vajalikud küsimused läbi arutada ja tulemuste põhjal esitada kirjalikud sisendid valla arengukavasse. Igal töörühmal oli juht ja arutelude tulemused olid sisendiks kahele ülevallalisele seminarile, kuhu olid oodatud kõik valla elanikud. Neist esimene toimus 17. aprillil 2023 Karksi-Nuias, kus võeti kokku Mulgi valla hetkeolukord, anti sellele koondhinnang ning sõnastati visioon ja kriitilised edutegurid valla arendustegevuse tarvis lähiperioodi vaates. Seminari läbiviimisel kasutati teemarühmadest laekunud materjale ja konsultandi koostatud Mulgi valla profiili. Seminaril osales u 40 elanikku.</w:t>
      </w:r>
    </w:p>
    <w:p w14:paraId="21FCC52A"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Teise ülevallalise seminari käigus Abja-Paluojal 5. juunil 2023 oli arutelude keskmes Mulgi valla arengumudel. Töös osales 23 inimest. Arutati läbi valla arendustegevuse eesmärgid ja nende saavutamiseks vajalikud prioriteetsed tegevused. Sellele järgnevalt oli teemaks investeeringute kava ja selle seosed valla rahalise võimekusega. Valla arengukava koostamise käigus viidi 5. juulil 2023 läbi ka arengukava tööversiooni ühisarutelu, millel osalesid vallavalitsuse töötajad ja teemarühmade juhid. Võttes aluseks arengukava koostamise protsessis kogutud materjale ja sisendeid, pandi kokku valla arengukava terviktekst. Peale arutelu Mulgi Vallavalitsuses suunati arengukava vallavolikogusse, sellega kaasnes ka dokumendi avalik väljapanek vastavalt Mulgi vallas kehtestatud õigusaktidele.</w:t>
      </w:r>
    </w:p>
    <w:p w14:paraId="79249C8B"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arengukava koostamise protsessi üldskeemi iseloomustab kokkuvõtvalt joonis 1.</w:t>
      </w:r>
    </w:p>
    <w:p w14:paraId="0C967ADC" w14:textId="77777777" w:rsidR="00D43D4A" w:rsidRPr="00B4791D" w:rsidRDefault="00D43D4A" w:rsidP="00D43D4A">
      <w:pPr>
        <w:pStyle w:val="Vahedeta"/>
        <w:spacing w:after="200"/>
        <w:jc w:val="center"/>
        <w:rPr>
          <w:rFonts w:ascii="Times New Roman" w:hAnsi="Times New Roman"/>
        </w:rPr>
      </w:pPr>
      <w:r w:rsidRPr="00B4791D">
        <w:rPr>
          <w:rFonts w:ascii="Times New Roman" w:hAnsi="Times New Roman"/>
        </w:rPr>
        <w:object w:dxaOrig="7207" w:dyaOrig="5390" w14:anchorId="698BC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7.75pt" o:ole="">
            <v:imagedata r:id="rId10" o:title=""/>
          </v:shape>
          <o:OLEObject Type="Embed" ProgID="PowerPoint.Slide.12" ShapeID="_x0000_i1025" DrawAspect="Content" ObjectID="_1790598406" r:id="rId11"/>
        </w:object>
      </w:r>
    </w:p>
    <w:p w14:paraId="03F3EEDE" w14:textId="66CFAD22" w:rsidR="00D43D4A" w:rsidRPr="00B4791D" w:rsidRDefault="00D43D4A" w:rsidP="00D43D4A">
      <w:pPr>
        <w:spacing w:line="360" w:lineRule="auto"/>
        <w:jc w:val="both"/>
        <w:rPr>
          <w:rFonts w:ascii="Times New Roman" w:hAnsi="Times New Roman" w:cs="Times New Roman"/>
          <w:b/>
          <w:sz w:val="20"/>
          <w:szCs w:val="20"/>
          <w:lang w:val="fi-FI"/>
        </w:rPr>
      </w:pPr>
      <w:r w:rsidRPr="00B4791D">
        <w:rPr>
          <w:rFonts w:ascii="Times New Roman" w:hAnsi="Times New Roman" w:cs="Times New Roman"/>
          <w:b/>
          <w:sz w:val="20"/>
          <w:szCs w:val="20"/>
          <w:lang w:val="fi-FI"/>
        </w:rPr>
        <w:t xml:space="preserve">Joonis </w:t>
      </w:r>
      <w:r w:rsidRPr="00B4791D">
        <w:rPr>
          <w:rFonts w:ascii="Times New Roman" w:eastAsia="Calibri" w:hAnsi="Times New Roman" w:cs="Times New Roman"/>
          <w:b/>
          <w:sz w:val="20"/>
          <w:szCs w:val="20"/>
          <w:lang w:val="et-EE"/>
        </w:rPr>
        <w:fldChar w:fldCharType="begin"/>
      </w:r>
      <w:r w:rsidRPr="00B4791D">
        <w:rPr>
          <w:rFonts w:ascii="Times New Roman" w:hAnsi="Times New Roman" w:cs="Times New Roman"/>
          <w:b/>
          <w:sz w:val="20"/>
          <w:szCs w:val="20"/>
          <w:lang w:val="fi-FI"/>
        </w:rPr>
        <w:instrText xml:space="preserve"> SEQ "Joonis" \*Arabic </w:instrText>
      </w:r>
      <w:r w:rsidRPr="00B4791D">
        <w:rPr>
          <w:rFonts w:ascii="Times New Roman" w:eastAsia="Calibri" w:hAnsi="Times New Roman" w:cs="Times New Roman"/>
          <w:b/>
          <w:sz w:val="20"/>
          <w:szCs w:val="20"/>
          <w:lang w:val="et-EE"/>
        </w:rPr>
        <w:fldChar w:fldCharType="separate"/>
      </w:r>
      <w:r w:rsidR="006F6C8D">
        <w:rPr>
          <w:rFonts w:ascii="Times New Roman" w:hAnsi="Times New Roman" w:cs="Times New Roman"/>
          <w:b/>
          <w:noProof/>
          <w:sz w:val="20"/>
          <w:szCs w:val="20"/>
          <w:lang w:val="fi-FI"/>
        </w:rPr>
        <w:t>1</w:t>
      </w:r>
      <w:r w:rsidRPr="00B4791D">
        <w:rPr>
          <w:rFonts w:ascii="Times New Roman" w:eastAsia="Calibri" w:hAnsi="Times New Roman" w:cs="Times New Roman"/>
          <w:b/>
          <w:sz w:val="20"/>
          <w:szCs w:val="20"/>
          <w:lang w:val="et-EE"/>
        </w:rPr>
        <w:fldChar w:fldCharType="end"/>
      </w:r>
      <w:r w:rsidRPr="00B4791D">
        <w:rPr>
          <w:rFonts w:ascii="Times New Roman" w:hAnsi="Times New Roman" w:cs="Times New Roman"/>
          <w:b/>
          <w:sz w:val="20"/>
          <w:szCs w:val="20"/>
          <w:lang w:val="fi-FI"/>
        </w:rPr>
        <w:t>. Mulgi valla arengukava koostamise üldskeem (OÜ Geomedia)</w:t>
      </w:r>
    </w:p>
    <w:p w14:paraId="401F5CD1"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Arengukava koostamist juhendas konsultant, kes valmistas igale teemarühmale ette metoodilised materjalid, tegi aruteludest kokkuvõtted, viis läbi seminarid ja pani kokku valla arengukava tööversiooni. Kuna arengukava koostamise protsess on avalik, siis oli kõigil soovijatel võimalus töö käigus oma arvamust avaldada ja ettepanekuid esitada. Tööde käiku kajastati valla kodulehel ja ajalehes. Mulgi valla kodulehe vahendusel said kõik huvitatud vastata küsimustele ja esitada oma seisukohti Mulgi valla tuleviku kujundamise teemal. Samuti oli võimalik vastata küsimustele paberil. Kokku laekus 32 inimese kirjalik tagasiside, mida kasutati arengukava koostamisel, ja lisaks laekus kollektiivseid ettepanekuid, mis tulid külade koosolekutelt. Kõik teemarühmade, seminaride ja ettepanekute materjalid on arhiveeritud Mulgi valla veebilehel. Mulgi valla poolt koordineeris arengukava koostamise protsessi valla arendus- ja hankespetsialist Lembo Neerot.</w:t>
      </w:r>
    </w:p>
    <w:p w14:paraId="0E38912D" w14:textId="77777777" w:rsidR="00D43D4A" w:rsidRPr="00B4791D" w:rsidRDefault="00D43D4A" w:rsidP="00D43D4A">
      <w:pPr>
        <w:pStyle w:val="Vahedeta"/>
        <w:spacing w:after="200" w:line="360" w:lineRule="auto"/>
        <w:jc w:val="both"/>
        <w:rPr>
          <w:rFonts w:ascii="Times New Roman" w:hAnsi="Times New Roman"/>
          <w:b/>
          <w:bCs/>
        </w:rPr>
      </w:pPr>
      <w:r w:rsidRPr="00B4791D">
        <w:rPr>
          <w:rFonts w:ascii="Times New Roman" w:hAnsi="Times New Roman"/>
        </w:rPr>
        <w:t>Juhtrühm, töörühma juhid ja konsultant tänavad kõiki, kes leidsid võimaluse anda oma panus Mulgi valla arengukava koostamisse.</w:t>
      </w:r>
    </w:p>
    <w:p w14:paraId="2B261742" w14:textId="77777777" w:rsidR="00D43D4A" w:rsidRPr="00B4791D" w:rsidRDefault="00D43D4A" w:rsidP="00D43D4A">
      <w:pPr>
        <w:rPr>
          <w:rFonts w:ascii="Times New Roman" w:eastAsiaTheme="majorEastAsia" w:hAnsi="Times New Roman" w:cs="Times New Roman"/>
          <w:b/>
          <w:bCs/>
          <w:color w:val="ED7D31" w:themeColor="accent2"/>
          <w:sz w:val="24"/>
          <w:szCs w:val="24"/>
          <w:lang w:val="et-EE"/>
        </w:rPr>
      </w:pPr>
      <w:r w:rsidRPr="00B4791D">
        <w:rPr>
          <w:rFonts w:ascii="Times New Roman" w:hAnsi="Times New Roman" w:cs="Times New Roman"/>
          <w:color w:val="ED7D31" w:themeColor="accent2"/>
          <w:sz w:val="24"/>
          <w:szCs w:val="24"/>
          <w:lang w:val="et-EE"/>
        </w:rPr>
        <w:br w:type="page"/>
      </w:r>
    </w:p>
    <w:p w14:paraId="6F570362" w14:textId="77777777" w:rsidR="00D43D4A" w:rsidRPr="00584299" w:rsidRDefault="00D43D4A" w:rsidP="00D43D4A">
      <w:pPr>
        <w:pStyle w:val="Pealkiri1"/>
        <w:numPr>
          <w:ilvl w:val="0"/>
          <w:numId w:val="48"/>
        </w:numPr>
        <w:spacing w:after="240"/>
        <w:rPr>
          <w:rFonts w:cs="Times New Roman"/>
          <w:lang w:val="et-EE"/>
        </w:rPr>
      </w:pPr>
      <w:bookmarkStart w:id="2" w:name="_Toc151555480"/>
      <w:r w:rsidRPr="00584299">
        <w:rPr>
          <w:rFonts w:cs="Times New Roman"/>
          <w:lang w:val="et-EE"/>
        </w:rPr>
        <w:lastRenderedPageBreak/>
        <w:t>Mulgi valla konkurentsipositsioon</w:t>
      </w:r>
      <w:bookmarkEnd w:id="2"/>
    </w:p>
    <w:p w14:paraId="7829C095"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Mulgi valla olukorra põhjalik ülevaade on esitatud Mulgi valla profiilis, mis on lisas 1.</w:t>
      </w:r>
    </w:p>
    <w:p w14:paraId="74CE093D" w14:textId="42C8AB9B"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vald paikneb Viljandi maakonna lõunaosas ja piirneb läänes Saarde ja Põhja-Sakala vallaga, põhjas Viljandi vallaga ning idas Tõrva vallaga. Lõunaosas ühtib Mulgi valla piir Eesti Vabariigi ja Läti Vabariigi piiriga. Valda läbib Valga–Uulu ning Imavere–Viljandi–Karksi-Nuia maantee, ühendused on naaberriiki Läti Vabariiki. Valla administratiivkeskus asub Abja-Paluoja linnas, mis on ühtlasi Mulgimaa pealinn.</w:t>
      </w:r>
    </w:p>
    <w:p w14:paraId="1F4565C5"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Eesti kontekstis on Mulgi vald tagamaaline omavalitsusüksus. Mulgi valla pindala on 881 km² ja asustustihedus 8,0 in/km² (Eesti keskmine 30,6 in/km²). Mulgi valla elanikkond on suuresti koondunud Karksi-Nuia (1450 elanikku), Abja-Paluoja (1005) ja Mõisaküla (748) linna ning nende ümbrusse. Valla territooriumil on 63 asustusüksust: kolm vallasisest linna, kaks alevikku (Halliste, Õisu) ja 58 küla.</w:t>
      </w:r>
    </w:p>
    <w:p w14:paraId="445DECBD"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2023. aasta alguse seisuga elas rahvastikuregistri andmetel Mulgi vallas 7267 inimest. Nendest 14,4% olid vanuses 0–15 (1043 elanikku), 58,7% vanuses 16–64 (4268) ja 26,9% vanuses 65+ (1956) (joonis 2). Mulgi valla rahvastikuprotsessidest ja üldisest sotsiaalmajanduslikust olukorrast on esitatud ülevaade Mulgi valla profiilis (lisa 1).</w:t>
      </w:r>
    </w:p>
    <w:p w14:paraId="624FF503" w14:textId="77777777" w:rsidR="00D43D4A" w:rsidRPr="00B4791D" w:rsidRDefault="00D43D4A" w:rsidP="00D43D4A">
      <w:pPr>
        <w:spacing w:line="360" w:lineRule="auto"/>
        <w:jc w:val="both"/>
        <w:rPr>
          <w:rFonts w:ascii="Times New Roman" w:hAnsi="Times New Roman" w:cs="Times New Roman"/>
          <w:lang w:val="et-EE"/>
        </w:rPr>
      </w:pPr>
    </w:p>
    <w:p w14:paraId="30775293" w14:textId="77777777" w:rsidR="00D43D4A" w:rsidRPr="00B4791D" w:rsidRDefault="00D43D4A" w:rsidP="00D43D4A">
      <w:pPr>
        <w:spacing w:line="360" w:lineRule="auto"/>
        <w:jc w:val="center"/>
        <w:rPr>
          <w:rFonts w:ascii="Times New Roman" w:hAnsi="Times New Roman" w:cs="Times New Roman"/>
          <w:lang w:val="et-EE"/>
        </w:rPr>
      </w:pPr>
      <w:r w:rsidRPr="00B4791D">
        <w:rPr>
          <w:rFonts w:ascii="Times New Roman" w:hAnsi="Times New Roman" w:cs="Times New Roman"/>
          <w:noProof/>
          <w:lang w:val="et-EE"/>
        </w:rPr>
        <w:lastRenderedPageBreak/>
        <w:drawing>
          <wp:inline distT="0" distB="0" distL="0" distR="0" wp14:anchorId="20319577" wp14:editId="293FB33A">
            <wp:extent cx="4233295" cy="4025900"/>
            <wp:effectExtent l="19050" t="0" r="0" b="0"/>
            <wp:docPr id="1" name="Pilt 1"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tekst, kaart, Atlas&#10;&#10;Kirjeldus on genereeritud automaatselt"/>
                    <pic:cNvPicPr>
                      <a:picLocks noChangeAspect="1" noChangeArrowheads="1"/>
                    </pic:cNvPicPr>
                  </pic:nvPicPr>
                  <pic:blipFill>
                    <a:blip r:embed="rId12" cstate="print"/>
                    <a:srcRect/>
                    <a:stretch>
                      <a:fillRect/>
                    </a:stretch>
                  </pic:blipFill>
                  <pic:spPr bwMode="auto">
                    <a:xfrm>
                      <a:off x="0" y="0"/>
                      <a:ext cx="4233295" cy="4025900"/>
                    </a:xfrm>
                    <a:prstGeom prst="rect">
                      <a:avLst/>
                    </a:prstGeom>
                    <a:solidFill>
                      <a:srgbClr val="FFFFFF"/>
                    </a:solidFill>
                    <a:ln w="9525">
                      <a:noFill/>
                      <a:miter lim="800000"/>
                      <a:headEnd/>
                      <a:tailEnd/>
                    </a:ln>
                  </pic:spPr>
                </pic:pic>
              </a:graphicData>
            </a:graphic>
          </wp:inline>
        </w:drawing>
      </w:r>
    </w:p>
    <w:p w14:paraId="6CA7AD1D" w14:textId="30D3D666" w:rsidR="00D43D4A" w:rsidRPr="00B4791D" w:rsidRDefault="00D43D4A" w:rsidP="00D43D4A">
      <w:pPr>
        <w:pStyle w:val="Pealdis1"/>
        <w:spacing w:before="0" w:after="200" w:line="360" w:lineRule="auto"/>
        <w:jc w:val="both"/>
        <w:rPr>
          <w:sz w:val="22"/>
          <w:lang w:val="et-EE"/>
        </w:rPr>
      </w:pPr>
      <w:r w:rsidRPr="00B4791D">
        <w:rPr>
          <w:lang w:val="et-EE"/>
        </w:rPr>
        <w:t xml:space="preserve">Joonis </w:t>
      </w:r>
      <w:r w:rsidRPr="00B4791D">
        <w:rPr>
          <w:lang w:val="et-EE"/>
        </w:rPr>
        <w:fldChar w:fldCharType="begin"/>
      </w:r>
      <w:r w:rsidRPr="00B4791D">
        <w:rPr>
          <w:lang w:val="et-EE"/>
        </w:rPr>
        <w:instrText xml:space="preserve"> SEQ "Joonis" \*Arabic </w:instrText>
      </w:r>
      <w:r w:rsidRPr="00B4791D">
        <w:rPr>
          <w:lang w:val="et-EE"/>
        </w:rPr>
        <w:fldChar w:fldCharType="separate"/>
      </w:r>
      <w:r w:rsidR="006F6C8D">
        <w:rPr>
          <w:noProof/>
          <w:lang w:val="et-EE"/>
        </w:rPr>
        <w:t>2</w:t>
      </w:r>
      <w:r w:rsidRPr="00B4791D">
        <w:rPr>
          <w:lang w:val="et-EE"/>
        </w:rPr>
        <w:fldChar w:fldCharType="end"/>
      </w:r>
      <w:r w:rsidRPr="00B4791D">
        <w:rPr>
          <w:lang w:val="et-EE"/>
        </w:rPr>
        <w:t>. Mulgi valla piirid ja elanike arv asustusüksustes seisuga 01.01.2023 (allikas: rahvastikuregister)</w:t>
      </w:r>
    </w:p>
    <w:p w14:paraId="77A917F6"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 xml:space="preserve">Mulgi valla rahvastiku soo- ja vanuskoostis on esitatud joonisel 3. Suurimad vanuserühmad on 60–64 (612 inimest) ja 65–69 (596), järgnevad 55–59- (526) ja 35–39-aastased elanikud (480). Naiste hulgas on eakaid palju enam kui meeste seas. </w:t>
      </w:r>
      <w:r w:rsidRPr="00B4791D">
        <w:rPr>
          <w:rFonts w:ascii="Times New Roman" w:eastAsia="Calibri" w:hAnsi="Times New Roman" w:cs="Times New Roman"/>
          <w:lang w:val="et-EE"/>
        </w:rPr>
        <w:t>Elanike arv Mulgi vallas on ajavahemikul 2018–2023 näidanud kerget langustrendi. Elanike arv vähenes aastas keskmiselt 1,0%</w:t>
      </w:r>
      <w:r w:rsidRPr="00B4791D">
        <w:rPr>
          <w:rFonts w:ascii="Times New Roman" w:hAnsi="Times New Roman" w:cs="Times New Roman"/>
          <w:lang w:val="et-EE"/>
        </w:rPr>
        <w:t xml:space="preserve"> (</w:t>
      </w:r>
      <w:r w:rsidRPr="00B4791D">
        <w:rPr>
          <w:rFonts w:ascii="Times New Roman" w:eastAsia="Calibri" w:hAnsi="Times New Roman" w:cs="Times New Roman"/>
          <w:lang w:val="et-EE"/>
        </w:rPr>
        <w:t>77 inimese võrra</w:t>
      </w:r>
      <w:r w:rsidRPr="00B4791D">
        <w:rPr>
          <w:rFonts w:ascii="Times New Roman" w:hAnsi="Times New Roman" w:cs="Times New Roman"/>
          <w:lang w:val="et-EE"/>
        </w:rPr>
        <w:t>).</w:t>
      </w:r>
    </w:p>
    <w:p w14:paraId="2D091DE6" w14:textId="77777777" w:rsidR="00D43D4A" w:rsidRPr="00B4791D" w:rsidRDefault="00D43D4A" w:rsidP="00D43D4A">
      <w:pPr>
        <w:spacing w:after="240" w:line="360" w:lineRule="auto"/>
        <w:jc w:val="both"/>
        <w:rPr>
          <w:rFonts w:ascii="Times New Roman" w:hAnsi="Times New Roman" w:cs="Times New Roman"/>
          <w:lang w:val="et-EE"/>
        </w:rPr>
      </w:pPr>
    </w:p>
    <w:p w14:paraId="51CCB8D3" w14:textId="77777777" w:rsidR="00D43D4A" w:rsidRPr="00B4791D" w:rsidRDefault="00D43D4A" w:rsidP="00D43D4A">
      <w:pPr>
        <w:spacing w:line="360" w:lineRule="auto"/>
        <w:jc w:val="center"/>
        <w:rPr>
          <w:rFonts w:ascii="Times New Roman" w:hAnsi="Times New Roman" w:cs="Times New Roman"/>
          <w:lang w:val="et-EE"/>
        </w:rPr>
      </w:pPr>
      <w:r w:rsidRPr="00B4791D">
        <w:rPr>
          <w:rFonts w:ascii="Times New Roman" w:hAnsi="Times New Roman" w:cs="Times New Roman"/>
          <w:noProof/>
          <w:lang w:val="et-EE"/>
        </w:rPr>
        <w:lastRenderedPageBreak/>
        <w:drawing>
          <wp:inline distT="0" distB="0" distL="0" distR="0" wp14:anchorId="0BCB7182" wp14:editId="16CE3141">
            <wp:extent cx="3848100" cy="2482850"/>
            <wp:effectExtent l="1905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850590" cy="2484457"/>
                    </a:xfrm>
                    <a:prstGeom prst="rect">
                      <a:avLst/>
                    </a:prstGeom>
                    <a:solidFill>
                      <a:srgbClr val="FFFFFF"/>
                    </a:solidFill>
                    <a:ln w="9525">
                      <a:noFill/>
                      <a:miter lim="800000"/>
                      <a:headEnd/>
                      <a:tailEnd/>
                    </a:ln>
                  </pic:spPr>
                </pic:pic>
              </a:graphicData>
            </a:graphic>
          </wp:inline>
        </w:drawing>
      </w:r>
    </w:p>
    <w:p w14:paraId="35DB604D" w14:textId="70A894F9" w:rsidR="00D43D4A" w:rsidRPr="00B4791D" w:rsidRDefault="00D43D4A" w:rsidP="00D43D4A">
      <w:pPr>
        <w:spacing w:line="360" w:lineRule="auto"/>
        <w:jc w:val="both"/>
        <w:rPr>
          <w:rFonts w:ascii="Times New Roman" w:hAnsi="Times New Roman" w:cs="Times New Roman"/>
          <w:b/>
          <w:sz w:val="20"/>
          <w:szCs w:val="20"/>
          <w:lang w:val="et-EE"/>
        </w:rPr>
      </w:pPr>
      <w:r w:rsidRPr="00B4791D">
        <w:rPr>
          <w:rFonts w:ascii="Times New Roman" w:hAnsi="Times New Roman" w:cs="Times New Roman"/>
          <w:b/>
          <w:sz w:val="20"/>
          <w:szCs w:val="20"/>
          <w:lang w:val="et-EE"/>
        </w:rPr>
        <w:t xml:space="preserve">Joonis </w:t>
      </w:r>
      <w:r w:rsidRPr="00B4791D">
        <w:rPr>
          <w:rFonts w:ascii="Times New Roman" w:hAnsi="Times New Roman" w:cs="Times New Roman"/>
          <w:b/>
          <w:sz w:val="20"/>
          <w:szCs w:val="20"/>
          <w:lang w:val="et-EE"/>
        </w:rPr>
        <w:fldChar w:fldCharType="begin"/>
      </w:r>
      <w:r w:rsidRPr="00B4791D">
        <w:rPr>
          <w:rFonts w:ascii="Times New Roman" w:hAnsi="Times New Roman" w:cs="Times New Roman"/>
          <w:b/>
          <w:sz w:val="20"/>
          <w:szCs w:val="20"/>
          <w:lang w:val="et-EE"/>
        </w:rPr>
        <w:instrText xml:space="preserve"> SEQ "Joonis" \*Arabic </w:instrText>
      </w:r>
      <w:r w:rsidRPr="00B4791D">
        <w:rPr>
          <w:rFonts w:ascii="Times New Roman" w:hAnsi="Times New Roman" w:cs="Times New Roman"/>
          <w:b/>
          <w:sz w:val="20"/>
          <w:szCs w:val="20"/>
          <w:lang w:val="et-EE"/>
        </w:rPr>
        <w:fldChar w:fldCharType="separate"/>
      </w:r>
      <w:r w:rsidR="006F6C8D">
        <w:rPr>
          <w:rFonts w:ascii="Times New Roman" w:hAnsi="Times New Roman" w:cs="Times New Roman"/>
          <w:b/>
          <w:noProof/>
          <w:sz w:val="20"/>
          <w:szCs w:val="20"/>
          <w:lang w:val="et-EE"/>
        </w:rPr>
        <w:t>3</w:t>
      </w:r>
      <w:r w:rsidRPr="00B4791D">
        <w:rPr>
          <w:rFonts w:ascii="Times New Roman" w:hAnsi="Times New Roman" w:cs="Times New Roman"/>
          <w:b/>
          <w:sz w:val="20"/>
          <w:szCs w:val="20"/>
          <w:lang w:val="et-EE"/>
        </w:rPr>
        <w:fldChar w:fldCharType="end"/>
      </w:r>
      <w:r w:rsidRPr="00B4791D">
        <w:rPr>
          <w:rFonts w:ascii="Times New Roman" w:hAnsi="Times New Roman" w:cs="Times New Roman"/>
          <w:b/>
          <w:sz w:val="20"/>
          <w:szCs w:val="20"/>
          <w:lang w:val="et-EE"/>
        </w:rPr>
        <w:t>. Mulgi valla elanike soo- ja vanuskoostis 2023</w:t>
      </w:r>
    </w:p>
    <w:p w14:paraId="3C0A4828"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rahvastikuprognoos näitab, et seniste rahvastikutrendide jätkudes langeb elanike arv vallas alla 7000 aastaks 2030 (tabel 1).</w:t>
      </w:r>
    </w:p>
    <w:p w14:paraId="717F0CBB" w14:textId="77777777" w:rsidR="00D43D4A" w:rsidRPr="00B4791D" w:rsidRDefault="00D43D4A" w:rsidP="00D43D4A">
      <w:pPr>
        <w:spacing w:line="360" w:lineRule="auto"/>
        <w:jc w:val="both"/>
        <w:rPr>
          <w:rFonts w:ascii="Times New Roman" w:hAnsi="Times New Roman" w:cs="Times New Roman"/>
          <w:sz w:val="20"/>
          <w:szCs w:val="20"/>
          <w:lang w:val="et-EE"/>
        </w:rPr>
      </w:pPr>
      <w:r w:rsidRPr="00B4791D">
        <w:rPr>
          <w:rFonts w:ascii="Times New Roman" w:hAnsi="Times New Roman" w:cs="Times New Roman"/>
          <w:b/>
          <w:sz w:val="20"/>
          <w:szCs w:val="20"/>
          <w:lang w:val="et-EE"/>
        </w:rPr>
        <w:t>Tabel 1. Mulgi valla rahvastikuprognoos 2035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350"/>
        <w:gridCol w:w="1529"/>
        <w:gridCol w:w="1801"/>
        <w:gridCol w:w="1953"/>
      </w:tblGrid>
      <w:tr w:rsidR="00D43D4A" w:rsidRPr="00B4791D" w14:paraId="0E6FC629" w14:textId="77777777" w:rsidTr="00CC7A8B">
        <w:tc>
          <w:tcPr>
            <w:tcW w:w="2718" w:type="dxa"/>
            <w:shd w:val="clear" w:color="auto" w:fill="EEECE1"/>
          </w:tcPr>
          <w:p w14:paraId="321858D9" w14:textId="77777777" w:rsidR="00D43D4A" w:rsidRPr="00B4791D" w:rsidRDefault="00D43D4A" w:rsidP="00CC7A8B">
            <w:pPr>
              <w:pStyle w:val="Vahedeta"/>
              <w:spacing w:after="200"/>
              <w:jc w:val="both"/>
              <w:rPr>
                <w:rFonts w:ascii="Times New Roman" w:hAnsi="Times New Roman"/>
                <w:b/>
                <w:sz w:val="20"/>
                <w:szCs w:val="20"/>
              </w:rPr>
            </w:pPr>
          </w:p>
        </w:tc>
        <w:tc>
          <w:tcPr>
            <w:tcW w:w="1350" w:type="dxa"/>
            <w:shd w:val="clear" w:color="auto" w:fill="EEECE1"/>
          </w:tcPr>
          <w:p w14:paraId="6B153A7F"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2021</w:t>
            </w:r>
          </w:p>
        </w:tc>
        <w:tc>
          <w:tcPr>
            <w:tcW w:w="1529" w:type="dxa"/>
            <w:shd w:val="clear" w:color="auto" w:fill="EEECE1"/>
          </w:tcPr>
          <w:p w14:paraId="287206C9"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2025</w:t>
            </w:r>
          </w:p>
        </w:tc>
        <w:tc>
          <w:tcPr>
            <w:tcW w:w="1801" w:type="dxa"/>
            <w:shd w:val="clear" w:color="auto" w:fill="EEECE1"/>
          </w:tcPr>
          <w:p w14:paraId="397B0F2F"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2030</w:t>
            </w:r>
          </w:p>
        </w:tc>
        <w:tc>
          <w:tcPr>
            <w:tcW w:w="1953" w:type="dxa"/>
            <w:shd w:val="clear" w:color="auto" w:fill="EEECE1"/>
          </w:tcPr>
          <w:p w14:paraId="41024076"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2035</w:t>
            </w:r>
          </w:p>
        </w:tc>
      </w:tr>
      <w:tr w:rsidR="00D43D4A" w:rsidRPr="00B4791D" w14:paraId="146A3CB1" w14:textId="77777777" w:rsidTr="00CC7A8B">
        <w:tc>
          <w:tcPr>
            <w:tcW w:w="2718" w:type="dxa"/>
            <w:shd w:val="clear" w:color="auto" w:fill="D9E2F3" w:themeFill="accent1" w:themeFillTint="33"/>
          </w:tcPr>
          <w:p w14:paraId="7111DDD2" w14:textId="77777777" w:rsidR="00D43D4A" w:rsidRPr="00B4791D" w:rsidRDefault="00D43D4A" w:rsidP="00CC7A8B">
            <w:pPr>
              <w:pStyle w:val="Vahedeta"/>
              <w:spacing w:after="200"/>
              <w:jc w:val="both"/>
              <w:rPr>
                <w:rFonts w:ascii="Times New Roman" w:hAnsi="Times New Roman"/>
                <w:b/>
                <w:sz w:val="20"/>
                <w:szCs w:val="20"/>
              </w:rPr>
            </w:pPr>
            <w:r w:rsidRPr="00B4791D">
              <w:rPr>
                <w:rFonts w:ascii="Times New Roman" w:hAnsi="Times New Roman"/>
                <w:b/>
                <w:sz w:val="20"/>
                <w:szCs w:val="20"/>
              </w:rPr>
              <w:t>Baasstsenaarium</w:t>
            </w:r>
          </w:p>
        </w:tc>
        <w:tc>
          <w:tcPr>
            <w:tcW w:w="1350" w:type="dxa"/>
            <w:shd w:val="clear" w:color="auto" w:fill="D9E2F3" w:themeFill="accent1" w:themeFillTint="33"/>
          </w:tcPr>
          <w:p w14:paraId="5577B3B4"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7373</w:t>
            </w:r>
          </w:p>
        </w:tc>
        <w:tc>
          <w:tcPr>
            <w:tcW w:w="1529" w:type="dxa"/>
            <w:shd w:val="clear" w:color="auto" w:fill="D9E2F3" w:themeFill="accent1" w:themeFillTint="33"/>
          </w:tcPr>
          <w:p w14:paraId="6C35E850"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7165</w:t>
            </w:r>
          </w:p>
        </w:tc>
        <w:tc>
          <w:tcPr>
            <w:tcW w:w="1801" w:type="dxa"/>
            <w:shd w:val="clear" w:color="auto" w:fill="D9E2F3" w:themeFill="accent1" w:themeFillTint="33"/>
          </w:tcPr>
          <w:p w14:paraId="6B1E42CA"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6911</w:t>
            </w:r>
          </w:p>
        </w:tc>
        <w:tc>
          <w:tcPr>
            <w:tcW w:w="1953" w:type="dxa"/>
            <w:shd w:val="clear" w:color="auto" w:fill="D9E2F3" w:themeFill="accent1" w:themeFillTint="33"/>
          </w:tcPr>
          <w:p w14:paraId="02F537CC"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6675</w:t>
            </w:r>
          </w:p>
        </w:tc>
      </w:tr>
      <w:tr w:rsidR="00D43D4A" w:rsidRPr="00B4791D" w14:paraId="07467526" w14:textId="77777777" w:rsidTr="00CC7A8B">
        <w:tc>
          <w:tcPr>
            <w:tcW w:w="2718" w:type="dxa"/>
          </w:tcPr>
          <w:p w14:paraId="4AA712E4"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0–19</w:t>
            </w:r>
          </w:p>
        </w:tc>
        <w:tc>
          <w:tcPr>
            <w:tcW w:w="1350" w:type="dxa"/>
          </w:tcPr>
          <w:p w14:paraId="068C9557"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17,7%</w:t>
            </w:r>
          </w:p>
        </w:tc>
        <w:tc>
          <w:tcPr>
            <w:tcW w:w="1529" w:type="dxa"/>
          </w:tcPr>
          <w:p w14:paraId="5A49DC48"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18,1%</w:t>
            </w:r>
          </w:p>
        </w:tc>
        <w:tc>
          <w:tcPr>
            <w:tcW w:w="1801" w:type="dxa"/>
          </w:tcPr>
          <w:p w14:paraId="5E94A067"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18,7%</w:t>
            </w:r>
          </w:p>
        </w:tc>
        <w:tc>
          <w:tcPr>
            <w:tcW w:w="1953" w:type="dxa"/>
          </w:tcPr>
          <w:p w14:paraId="06DA7EFD"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19,7%</w:t>
            </w:r>
          </w:p>
        </w:tc>
      </w:tr>
      <w:tr w:rsidR="00D43D4A" w:rsidRPr="00B4791D" w14:paraId="0B181199" w14:textId="77777777" w:rsidTr="00CC7A8B">
        <w:tc>
          <w:tcPr>
            <w:tcW w:w="2718" w:type="dxa"/>
          </w:tcPr>
          <w:p w14:paraId="3508DFFD"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20–64</w:t>
            </w:r>
          </w:p>
        </w:tc>
        <w:tc>
          <w:tcPr>
            <w:tcW w:w="1350" w:type="dxa"/>
          </w:tcPr>
          <w:p w14:paraId="3085B4B1"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56,4%</w:t>
            </w:r>
          </w:p>
        </w:tc>
        <w:tc>
          <w:tcPr>
            <w:tcW w:w="1529" w:type="dxa"/>
          </w:tcPr>
          <w:p w14:paraId="1471C498"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54,0%</w:t>
            </w:r>
          </w:p>
        </w:tc>
        <w:tc>
          <w:tcPr>
            <w:tcW w:w="1801" w:type="dxa"/>
          </w:tcPr>
          <w:p w14:paraId="6B8FA9F9"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51,8%</w:t>
            </w:r>
          </w:p>
        </w:tc>
        <w:tc>
          <w:tcPr>
            <w:tcW w:w="1953" w:type="dxa"/>
          </w:tcPr>
          <w:p w14:paraId="01789C7D"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50,5%</w:t>
            </w:r>
          </w:p>
        </w:tc>
      </w:tr>
      <w:tr w:rsidR="00D43D4A" w:rsidRPr="00B4791D" w14:paraId="4FFF5081" w14:textId="77777777" w:rsidTr="00CC7A8B">
        <w:tc>
          <w:tcPr>
            <w:tcW w:w="2718" w:type="dxa"/>
          </w:tcPr>
          <w:p w14:paraId="3567D82D"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65+</w:t>
            </w:r>
          </w:p>
        </w:tc>
        <w:tc>
          <w:tcPr>
            <w:tcW w:w="1350" w:type="dxa"/>
          </w:tcPr>
          <w:p w14:paraId="6BDD0129"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25,9%</w:t>
            </w:r>
          </w:p>
        </w:tc>
        <w:tc>
          <w:tcPr>
            <w:tcW w:w="1529" w:type="dxa"/>
          </w:tcPr>
          <w:p w14:paraId="18827D14"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27,9%</w:t>
            </w:r>
          </w:p>
        </w:tc>
        <w:tc>
          <w:tcPr>
            <w:tcW w:w="1801" w:type="dxa"/>
          </w:tcPr>
          <w:p w14:paraId="6105336B"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29,5%</w:t>
            </w:r>
          </w:p>
        </w:tc>
        <w:tc>
          <w:tcPr>
            <w:tcW w:w="1953" w:type="dxa"/>
          </w:tcPr>
          <w:p w14:paraId="1F9270D5"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29,7%</w:t>
            </w:r>
          </w:p>
        </w:tc>
      </w:tr>
      <w:tr w:rsidR="00D43D4A" w:rsidRPr="00B4791D" w14:paraId="7B632F07" w14:textId="77777777" w:rsidTr="00CC7A8B">
        <w:tc>
          <w:tcPr>
            <w:tcW w:w="2718" w:type="dxa"/>
            <w:shd w:val="clear" w:color="auto" w:fill="D9E2F3" w:themeFill="accent1" w:themeFillTint="33"/>
          </w:tcPr>
          <w:p w14:paraId="10C03663" w14:textId="77777777" w:rsidR="00D43D4A" w:rsidRPr="00B4791D" w:rsidRDefault="00D43D4A" w:rsidP="00CC7A8B">
            <w:pPr>
              <w:pStyle w:val="Vahedeta"/>
              <w:spacing w:after="200"/>
              <w:jc w:val="both"/>
              <w:rPr>
                <w:rFonts w:ascii="Times New Roman" w:hAnsi="Times New Roman"/>
                <w:b/>
                <w:sz w:val="20"/>
                <w:szCs w:val="20"/>
              </w:rPr>
            </w:pPr>
            <w:r w:rsidRPr="00B4791D">
              <w:rPr>
                <w:rFonts w:ascii="Times New Roman" w:hAnsi="Times New Roman"/>
                <w:b/>
                <w:sz w:val="20"/>
                <w:szCs w:val="20"/>
              </w:rPr>
              <w:t>Rändestsenaarium</w:t>
            </w:r>
          </w:p>
        </w:tc>
        <w:tc>
          <w:tcPr>
            <w:tcW w:w="1350" w:type="dxa"/>
            <w:shd w:val="clear" w:color="auto" w:fill="D9E2F3" w:themeFill="accent1" w:themeFillTint="33"/>
          </w:tcPr>
          <w:p w14:paraId="38F33F6B"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7373</w:t>
            </w:r>
          </w:p>
        </w:tc>
        <w:tc>
          <w:tcPr>
            <w:tcW w:w="1529" w:type="dxa"/>
            <w:shd w:val="clear" w:color="auto" w:fill="D9E2F3" w:themeFill="accent1" w:themeFillTint="33"/>
          </w:tcPr>
          <w:p w14:paraId="66D4C256"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7138</w:t>
            </w:r>
          </w:p>
        </w:tc>
        <w:tc>
          <w:tcPr>
            <w:tcW w:w="1801" w:type="dxa"/>
            <w:shd w:val="clear" w:color="auto" w:fill="D9E2F3" w:themeFill="accent1" w:themeFillTint="33"/>
          </w:tcPr>
          <w:p w14:paraId="0B304E9D"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6800</w:t>
            </w:r>
          </w:p>
        </w:tc>
        <w:tc>
          <w:tcPr>
            <w:tcW w:w="1953" w:type="dxa"/>
            <w:shd w:val="clear" w:color="auto" w:fill="D9E2F3" w:themeFill="accent1" w:themeFillTint="33"/>
          </w:tcPr>
          <w:p w14:paraId="574489B1"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6440</w:t>
            </w:r>
          </w:p>
        </w:tc>
      </w:tr>
      <w:tr w:rsidR="00D43D4A" w:rsidRPr="00B4791D" w14:paraId="4657ABE3" w14:textId="77777777" w:rsidTr="00CC7A8B">
        <w:tc>
          <w:tcPr>
            <w:tcW w:w="2718" w:type="dxa"/>
          </w:tcPr>
          <w:p w14:paraId="271016AE"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0–19</w:t>
            </w:r>
          </w:p>
        </w:tc>
        <w:tc>
          <w:tcPr>
            <w:tcW w:w="1350" w:type="dxa"/>
          </w:tcPr>
          <w:p w14:paraId="2F42E3DC"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17,7%</w:t>
            </w:r>
          </w:p>
        </w:tc>
        <w:tc>
          <w:tcPr>
            <w:tcW w:w="1529" w:type="dxa"/>
          </w:tcPr>
          <w:p w14:paraId="342C2FD0"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19,0%</w:t>
            </w:r>
          </w:p>
        </w:tc>
        <w:tc>
          <w:tcPr>
            <w:tcW w:w="1801" w:type="dxa"/>
          </w:tcPr>
          <w:p w14:paraId="1E32FD94"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19,9%</w:t>
            </w:r>
          </w:p>
        </w:tc>
        <w:tc>
          <w:tcPr>
            <w:tcW w:w="1953" w:type="dxa"/>
          </w:tcPr>
          <w:p w14:paraId="2536E764"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20,2%</w:t>
            </w:r>
          </w:p>
        </w:tc>
      </w:tr>
      <w:tr w:rsidR="00D43D4A" w:rsidRPr="00B4791D" w14:paraId="6BA9A994" w14:textId="77777777" w:rsidTr="00CC7A8B">
        <w:tc>
          <w:tcPr>
            <w:tcW w:w="2718" w:type="dxa"/>
          </w:tcPr>
          <w:p w14:paraId="2C6A0506"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20–64</w:t>
            </w:r>
          </w:p>
        </w:tc>
        <w:tc>
          <w:tcPr>
            <w:tcW w:w="1350" w:type="dxa"/>
          </w:tcPr>
          <w:p w14:paraId="7A4F7DAF"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56,4%</w:t>
            </w:r>
          </w:p>
        </w:tc>
        <w:tc>
          <w:tcPr>
            <w:tcW w:w="1529" w:type="dxa"/>
          </w:tcPr>
          <w:p w14:paraId="56959FDA"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53,1%</w:t>
            </w:r>
          </w:p>
        </w:tc>
        <w:tc>
          <w:tcPr>
            <w:tcW w:w="1801" w:type="dxa"/>
          </w:tcPr>
          <w:p w14:paraId="45226302"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50,0%</w:t>
            </w:r>
          </w:p>
        </w:tc>
        <w:tc>
          <w:tcPr>
            <w:tcW w:w="1953" w:type="dxa"/>
          </w:tcPr>
          <w:p w14:paraId="533D2462"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48,3%</w:t>
            </w:r>
          </w:p>
        </w:tc>
      </w:tr>
      <w:tr w:rsidR="00D43D4A" w:rsidRPr="00B4791D" w14:paraId="3A25D14E" w14:textId="77777777" w:rsidTr="00CC7A8B">
        <w:tc>
          <w:tcPr>
            <w:tcW w:w="2718" w:type="dxa"/>
          </w:tcPr>
          <w:p w14:paraId="66DB74C5"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65+</w:t>
            </w:r>
          </w:p>
        </w:tc>
        <w:tc>
          <w:tcPr>
            <w:tcW w:w="1350" w:type="dxa"/>
          </w:tcPr>
          <w:p w14:paraId="0C1B99E3"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25,9%</w:t>
            </w:r>
          </w:p>
        </w:tc>
        <w:tc>
          <w:tcPr>
            <w:tcW w:w="1529" w:type="dxa"/>
          </w:tcPr>
          <w:p w14:paraId="19EB57A8"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27,9%</w:t>
            </w:r>
          </w:p>
        </w:tc>
        <w:tc>
          <w:tcPr>
            <w:tcW w:w="1801" w:type="dxa"/>
          </w:tcPr>
          <w:p w14:paraId="748E98BA"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30,1%</w:t>
            </w:r>
          </w:p>
        </w:tc>
        <w:tc>
          <w:tcPr>
            <w:tcW w:w="1953" w:type="dxa"/>
          </w:tcPr>
          <w:p w14:paraId="1D860977"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31,5%</w:t>
            </w:r>
          </w:p>
        </w:tc>
      </w:tr>
    </w:tbl>
    <w:p w14:paraId="57DB6438" w14:textId="77777777" w:rsidR="00D43D4A" w:rsidRPr="00B4791D" w:rsidRDefault="00D43D4A" w:rsidP="00D43D4A">
      <w:pPr>
        <w:pStyle w:val="Vahedeta"/>
        <w:spacing w:after="200" w:line="360" w:lineRule="auto"/>
        <w:rPr>
          <w:rFonts w:ascii="Times New Roman" w:hAnsi="Times New Roman"/>
        </w:rPr>
      </w:pPr>
    </w:p>
    <w:p w14:paraId="16A08BBE"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 xml:space="preserve">Baasstsenaarium näitab valla sisemist rahvastikupotentsiaali, rännet ei arvestata. Eeldatakse, et tegemist on suletud rahvastikuga, ning prognoositakse praeguse sündimus- ja suremuskäitumise mõju elanike tuleviku kujunemisele. </w:t>
      </w:r>
      <w:r w:rsidRPr="00B4791D">
        <w:rPr>
          <w:rFonts w:ascii="Times New Roman" w:hAnsi="Times New Roman" w:cs="Times New Roman"/>
          <w:shd w:val="clear" w:color="auto" w:fill="FFFFFF"/>
          <w:lang w:val="et-EE"/>
        </w:rPr>
        <w:t xml:space="preserve">Baasstsenaarium näitab, et loomuliku iibe alusel pole rahvastikutaaste Mulgi vallas jätkusuutlik. </w:t>
      </w:r>
      <w:r w:rsidRPr="00B4791D">
        <w:rPr>
          <w:rFonts w:ascii="Times New Roman" w:hAnsi="Times New Roman" w:cs="Times New Roman"/>
          <w:lang w:val="et-EE"/>
        </w:rPr>
        <w:t xml:space="preserve">Rändestsenaariumi puhul on elanike arvu langus baasstsenaariumiga võrrelduna kiirem. Rände hindamisel ja ennustamisel lähtutakse viimaste aastate rändeandmetest. Selle kohaselt on väljarändel suur </w:t>
      </w:r>
      <w:r w:rsidRPr="00B4791D">
        <w:rPr>
          <w:rFonts w:ascii="Times New Roman" w:hAnsi="Times New Roman" w:cs="Times New Roman"/>
          <w:lang w:val="et-EE"/>
        </w:rPr>
        <w:lastRenderedPageBreak/>
        <w:t>mõju valla rahvastikuprotsessidele, seda näitab ka</w:t>
      </w:r>
      <w:r w:rsidRPr="00B4791D">
        <w:rPr>
          <w:rFonts w:ascii="Times New Roman" w:hAnsi="Times New Roman" w:cs="Times New Roman"/>
          <w:bCs/>
          <w:iCs/>
          <w:lang w:val="et-EE"/>
        </w:rPr>
        <w:t xml:space="preserve"> m</w:t>
      </w:r>
      <w:r w:rsidRPr="00B4791D">
        <w:rPr>
          <w:rFonts w:ascii="Times New Roman" w:eastAsia="Times New Roman" w:hAnsi="Times New Roman" w:cs="Times New Roman"/>
          <w:lang w:val="et-EE"/>
        </w:rPr>
        <w:t>uutus elanike vanuskoostises.</w:t>
      </w:r>
      <w:r w:rsidRPr="00B4791D">
        <w:rPr>
          <w:rFonts w:ascii="Times New Roman" w:hAnsi="Times New Roman" w:cs="Times New Roman"/>
          <w:lang w:val="et-EE"/>
        </w:rPr>
        <w:t xml:space="preserve"> Samas tuleb silmas pidada, et piirkonniti on rahvastiku muutused üldistest trendidest veelgi suuremad.</w:t>
      </w:r>
    </w:p>
    <w:p w14:paraId="281DB1DF"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Rahvastikuprognoosid on alati tõenäosuslikud. Vald saab oma tegevusega sihiteadlikult panustada, et esmalt elanike arv stabiliseerida ja seejärel võimalusel pöörata arvukus tõusule. Arvestades valla puhast looduslähedast keskkonda, kaugtöövõimalusi, ettevõtlikkust, elanike liikuvuse kasvu ja mitme kodu omamist, võib hinnata, et vallal on arengueeldused rahvastikuarengut mõjutada, näiteks Mulgi valla koalitsioonilepingu</w:t>
      </w:r>
      <w:r w:rsidRPr="00B4791D">
        <w:rPr>
          <w:rStyle w:val="Allmrkuseviide"/>
          <w:rFonts w:ascii="Times New Roman" w:hAnsi="Times New Roman" w:cs="Times New Roman"/>
          <w:lang w:val="et-EE"/>
        </w:rPr>
        <w:footnoteReference w:id="2"/>
      </w:r>
      <w:r w:rsidRPr="00B4791D">
        <w:rPr>
          <w:rFonts w:ascii="Times New Roman" w:hAnsi="Times New Roman" w:cs="Times New Roman"/>
          <w:lang w:val="et-EE"/>
        </w:rPr>
        <w:t xml:space="preserve"> elluviimise kaudu.</w:t>
      </w:r>
    </w:p>
    <w:p w14:paraId="163D742F"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Kogemus on näidanud, et rahvastikupoliitika viljelemine kohalikus omavalitsuses vajab kannatlikkust ja stabiilseid meetmeid, mis on suunatud nii sündimusele kui ka rändele. Kõige loomulikum on kujundada rahvastikupoliitika, mis soosib oma elanike hoidmist ja väärtustamist ning tagasirännet igas elukaare osas. Selles on kesksel kohal panustamine elukeskkonda (looduslik mitmekesisus, keskkonna miljööväärtus) ja inimeste põhivajaduste tagamisse – puhas joogivesi, aasta ringi sõidetavad ja turvalised teed, kiire internet, elektrienergia kättesaadavus ja varustuskindlus, lasteaia- ja koolikohad, vaba aja veetmise võimalused.</w:t>
      </w:r>
    </w:p>
    <w:p w14:paraId="4E9EDD14"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Sotsiaalelus on aga tähtsad toimetulek, sotsiaalne võrgustamine, kaasamine ja kuuluvustunne – tugev samastumine kodukohaga ja selle käekäigust hoolimine. Ka tuleb tegeleda asustuse arengu teadliku suunamisega (joonis 4). Mulgi valla üldplaneeringus nähakse olulise arengut suunava võimalusena n-ö arengukoridori põhist lähenemist, mis seoks valla asustuse ja annaks võimaluse korraldada teenuseid võrgustikupõhiselt. Samuti tuleb läbi mõelda elukeskkonna kohanemine rahvastiku muutustega toimetulemiseks.</w:t>
      </w:r>
      <w:r w:rsidRPr="00B4791D">
        <w:rPr>
          <w:rStyle w:val="Allmrkuseviide"/>
          <w:rFonts w:ascii="Times New Roman" w:hAnsi="Times New Roman" w:cs="Times New Roman"/>
          <w:lang w:val="et-EE"/>
        </w:rPr>
        <w:footnoteReference w:id="3"/>
      </w:r>
    </w:p>
    <w:p w14:paraId="3F943656" w14:textId="77777777" w:rsidR="00D43D4A" w:rsidRPr="00B4791D" w:rsidRDefault="00D43D4A" w:rsidP="00D43D4A">
      <w:pPr>
        <w:shd w:val="clear" w:color="auto" w:fill="FFFFFF"/>
        <w:spacing w:line="360" w:lineRule="auto"/>
        <w:jc w:val="center"/>
        <w:rPr>
          <w:rFonts w:ascii="Times New Roman" w:hAnsi="Times New Roman" w:cs="Times New Roman"/>
          <w:color w:val="333333"/>
          <w:sz w:val="24"/>
          <w:szCs w:val="24"/>
          <w:lang w:val="et-EE" w:eastAsia="et-EE"/>
        </w:rPr>
      </w:pPr>
      <w:r w:rsidRPr="00B4791D">
        <w:rPr>
          <w:rFonts w:ascii="Times New Roman" w:hAnsi="Times New Roman" w:cs="Times New Roman"/>
          <w:noProof/>
          <w:color w:val="333333"/>
          <w:sz w:val="24"/>
          <w:szCs w:val="24"/>
          <w:lang w:val="et-EE"/>
        </w:rPr>
        <w:lastRenderedPageBreak/>
        <w:drawing>
          <wp:inline distT="0" distB="0" distL="0" distR="0" wp14:anchorId="7F443C1A" wp14:editId="77C29D74">
            <wp:extent cx="3319729" cy="3349782"/>
            <wp:effectExtent l="19050" t="0" r="0" b="0"/>
            <wp:docPr id="5"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325157" cy="3355259"/>
                    </a:xfrm>
                    <a:prstGeom prst="rect">
                      <a:avLst/>
                    </a:prstGeom>
                    <a:noFill/>
                    <a:ln w="9525">
                      <a:noFill/>
                      <a:miter lim="800000"/>
                      <a:headEnd/>
                      <a:tailEnd/>
                    </a:ln>
                  </pic:spPr>
                </pic:pic>
              </a:graphicData>
            </a:graphic>
          </wp:inline>
        </w:drawing>
      </w:r>
    </w:p>
    <w:p w14:paraId="33F55490" w14:textId="44257C76" w:rsidR="00D43D4A" w:rsidRPr="00B4791D" w:rsidRDefault="00D43D4A" w:rsidP="00D43D4A">
      <w:pPr>
        <w:shd w:val="clear" w:color="auto" w:fill="FFFFFF"/>
        <w:spacing w:line="360" w:lineRule="auto"/>
        <w:jc w:val="both"/>
        <w:rPr>
          <w:rFonts w:ascii="Times New Roman" w:hAnsi="Times New Roman" w:cs="Times New Roman"/>
          <w:b/>
          <w:color w:val="333333"/>
          <w:sz w:val="20"/>
          <w:szCs w:val="20"/>
          <w:lang w:val="et-EE" w:eastAsia="et-EE"/>
        </w:rPr>
      </w:pPr>
      <w:r w:rsidRPr="00B4791D">
        <w:rPr>
          <w:rFonts w:ascii="Times New Roman" w:hAnsi="Times New Roman" w:cs="Times New Roman"/>
          <w:b/>
          <w:color w:val="333333"/>
          <w:sz w:val="20"/>
          <w:szCs w:val="20"/>
          <w:lang w:val="et-EE" w:eastAsia="et-EE"/>
        </w:rPr>
        <w:t xml:space="preserve">Joonis </w:t>
      </w:r>
      <w:r w:rsidRPr="00B4791D">
        <w:rPr>
          <w:rFonts w:ascii="Times New Roman" w:hAnsi="Times New Roman" w:cs="Times New Roman"/>
          <w:b/>
          <w:sz w:val="20"/>
          <w:szCs w:val="20"/>
          <w:lang w:val="et-EE"/>
        </w:rPr>
        <w:fldChar w:fldCharType="begin"/>
      </w:r>
      <w:r w:rsidRPr="00B4791D">
        <w:rPr>
          <w:rFonts w:ascii="Times New Roman" w:hAnsi="Times New Roman" w:cs="Times New Roman"/>
          <w:b/>
          <w:sz w:val="20"/>
          <w:szCs w:val="20"/>
          <w:lang w:val="et-EE"/>
        </w:rPr>
        <w:instrText xml:space="preserve"> SEQ "Joonis" \*Arabic </w:instrText>
      </w:r>
      <w:r w:rsidRPr="00B4791D">
        <w:rPr>
          <w:rFonts w:ascii="Times New Roman" w:hAnsi="Times New Roman" w:cs="Times New Roman"/>
          <w:b/>
          <w:sz w:val="20"/>
          <w:szCs w:val="20"/>
          <w:lang w:val="et-EE"/>
        </w:rPr>
        <w:fldChar w:fldCharType="separate"/>
      </w:r>
      <w:r w:rsidR="006F6C8D">
        <w:rPr>
          <w:rFonts w:ascii="Times New Roman" w:hAnsi="Times New Roman" w:cs="Times New Roman"/>
          <w:b/>
          <w:noProof/>
          <w:sz w:val="20"/>
          <w:szCs w:val="20"/>
          <w:lang w:val="et-EE"/>
        </w:rPr>
        <w:t>4</w:t>
      </w:r>
      <w:r w:rsidRPr="00B4791D">
        <w:rPr>
          <w:rFonts w:ascii="Times New Roman" w:hAnsi="Times New Roman" w:cs="Times New Roman"/>
          <w:b/>
          <w:sz w:val="20"/>
          <w:szCs w:val="20"/>
          <w:lang w:val="et-EE"/>
        </w:rPr>
        <w:fldChar w:fldCharType="end"/>
      </w:r>
      <w:r w:rsidRPr="00B4791D">
        <w:rPr>
          <w:rFonts w:ascii="Times New Roman" w:hAnsi="Times New Roman" w:cs="Times New Roman"/>
          <w:b/>
          <w:color w:val="333333"/>
          <w:sz w:val="20"/>
          <w:szCs w:val="20"/>
          <w:lang w:val="et-EE" w:eastAsia="et-EE"/>
        </w:rPr>
        <w:t>. Mulgi valla asustuse suunamine (allikas: Mulgi valla üldplaneering)</w:t>
      </w:r>
    </w:p>
    <w:p w14:paraId="65B9F18D" w14:textId="48F3F62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Valla elanikkonnas toimuvate muutustega kaasneb vajadus üle vaadata ka senine haridusasutuste toimeloogika ning viia see demograafilise olukorraga vastavusse. Haridusasutuste võrgu ümberkorraldamist on otstarbekas käsitleda tervikuna koos valla kõigi hallatavate asutuste (kultuuri-, vaba aja jm asutused) võrgu ja kinnisvara haldamise ümberkorraldamisega, mille juures tuleb arvesse võtta laste arvu ja paiknemist piirkondades, haridusteenuste kvaliteeti ja kättesaadavust ning elanike liikumise peamisi ühendusmustreid. Haridusasutustes peaks kooliastme sulgema, kui põhikoolis või gümnaasiumis on laste arv sellisel tasemel, et põhikooli ja gümnaasiumi seaduse §</w:t>
      </w:r>
      <w:r w:rsidR="003C4B92">
        <w:rPr>
          <w:rFonts w:ascii="Times New Roman" w:hAnsi="Times New Roman" w:cs="Times New Roman"/>
          <w:lang w:val="et-EE"/>
        </w:rPr>
        <w:t xml:space="preserve"> </w:t>
      </w:r>
      <w:r w:rsidRPr="00B4791D">
        <w:rPr>
          <w:rFonts w:ascii="Times New Roman" w:hAnsi="Times New Roman" w:cs="Times New Roman"/>
          <w:lang w:val="et-EE"/>
        </w:rPr>
        <w:t xml:space="preserve">26 lg 4 kohaselt võib nendest õpilastest moodustada liitklassi. Kultuuriasutuste tegevust peaks jätkama Mulgi Vallavalitsuse korraldamisel üle 300 elanikuga asulates, teistes piirkondades tuleks küla- ja kultuurimajad anda üle külaseltsidele. </w:t>
      </w:r>
    </w:p>
    <w:p w14:paraId="297494E0"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sotsiaalmajanduslikku olukorda iseloomustavad näitajad on toodud tabelis 2.</w:t>
      </w:r>
    </w:p>
    <w:p w14:paraId="7880295E" w14:textId="77777777" w:rsidR="00D43D4A" w:rsidRPr="00B4791D" w:rsidRDefault="00D43D4A" w:rsidP="00D43D4A">
      <w:pPr>
        <w:rPr>
          <w:rFonts w:ascii="Times New Roman" w:hAnsi="Times New Roman" w:cs="Times New Roman"/>
          <w:lang w:val="et-EE"/>
        </w:rPr>
      </w:pPr>
      <w:r w:rsidRPr="00B4791D">
        <w:rPr>
          <w:rFonts w:ascii="Times New Roman" w:hAnsi="Times New Roman" w:cs="Times New Roman"/>
          <w:lang w:val="et-EE"/>
        </w:rPr>
        <w:br w:type="page"/>
      </w:r>
    </w:p>
    <w:p w14:paraId="48E9F696" w14:textId="77777777" w:rsidR="00D43D4A" w:rsidRPr="00B4791D" w:rsidRDefault="00D43D4A" w:rsidP="00D43D4A">
      <w:pPr>
        <w:spacing w:line="360" w:lineRule="auto"/>
        <w:rPr>
          <w:rFonts w:ascii="Times New Roman" w:hAnsi="Times New Roman" w:cs="Times New Roman"/>
          <w:b/>
          <w:sz w:val="20"/>
          <w:szCs w:val="20"/>
          <w:lang w:val="et-EE"/>
        </w:rPr>
      </w:pPr>
      <w:r w:rsidRPr="00B4791D">
        <w:rPr>
          <w:rFonts w:ascii="Times New Roman" w:hAnsi="Times New Roman" w:cs="Times New Roman"/>
          <w:b/>
          <w:sz w:val="20"/>
          <w:szCs w:val="20"/>
          <w:lang w:val="et-EE"/>
        </w:rPr>
        <w:lastRenderedPageBreak/>
        <w:t xml:space="preserve">Tabel 2. Mulgi valla arengutaset iseloomustavad kesksed statistilised näitajad </w:t>
      </w:r>
    </w:p>
    <w:tbl>
      <w:tblPr>
        <w:tblStyle w:val="Kontuurtabel"/>
        <w:tblW w:w="9468" w:type="dxa"/>
        <w:tblLayout w:type="fixed"/>
        <w:tblLook w:val="04A0" w:firstRow="1" w:lastRow="0" w:firstColumn="1" w:lastColumn="0" w:noHBand="0" w:noVBand="1"/>
      </w:tblPr>
      <w:tblGrid>
        <w:gridCol w:w="1278"/>
        <w:gridCol w:w="1350"/>
        <w:gridCol w:w="1260"/>
        <w:gridCol w:w="1440"/>
        <w:gridCol w:w="1350"/>
        <w:gridCol w:w="1260"/>
        <w:gridCol w:w="1530"/>
      </w:tblGrid>
      <w:tr w:rsidR="00D43D4A" w:rsidRPr="006F6C8D" w14:paraId="3A9792B3" w14:textId="77777777" w:rsidTr="00CC7A8B">
        <w:tc>
          <w:tcPr>
            <w:tcW w:w="1278" w:type="dxa"/>
            <w:shd w:val="clear" w:color="auto" w:fill="F2F2F2" w:themeFill="background1" w:themeFillShade="F2"/>
          </w:tcPr>
          <w:p w14:paraId="52A5AFDC"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Elanike arv 2023</w:t>
            </w:r>
          </w:p>
        </w:tc>
        <w:tc>
          <w:tcPr>
            <w:tcW w:w="1350" w:type="dxa"/>
            <w:shd w:val="clear" w:color="auto" w:fill="F2F2F2" w:themeFill="background1" w:themeFillShade="F2"/>
          </w:tcPr>
          <w:p w14:paraId="39585CD2"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Ülalpeeta-vate määr</w:t>
            </w:r>
            <w:r w:rsidRPr="00B4791D">
              <w:rPr>
                <w:rStyle w:val="Allmrkuseviide"/>
                <w:rFonts w:ascii="Times New Roman" w:hAnsi="Times New Roman" w:cs="Times New Roman"/>
                <w:sz w:val="20"/>
                <w:szCs w:val="20"/>
                <w:lang w:val="et-EE"/>
              </w:rPr>
              <w:footnoteReference w:id="4"/>
            </w:r>
            <w:r w:rsidRPr="00B4791D">
              <w:rPr>
                <w:rFonts w:ascii="Times New Roman" w:hAnsi="Times New Roman" w:cs="Times New Roman"/>
                <w:sz w:val="20"/>
                <w:szCs w:val="20"/>
                <w:lang w:val="et-EE"/>
              </w:rPr>
              <w:t xml:space="preserve"> 2022</w:t>
            </w:r>
            <w:r w:rsidRPr="00B4791D">
              <w:rPr>
                <w:rFonts w:ascii="Times New Roman" w:hAnsi="Times New Roman" w:cs="Times New Roman"/>
                <w:sz w:val="20"/>
                <w:szCs w:val="20"/>
                <w:lang w:val="et-EE"/>
              </w:rPr>
              <w:br/>
              <w:t>%</w:t>
            </w:r>
          </w:p>
        </w:tc>
        <w:tc>
          <w:tcPr>
            <w:tcW w:w="1260" w:type="dxa"/>
            <w:shd w:val="clear" w:color="auto" w:fill="F2F2F2" w:themeFill="background1" w:themeFillShade="F2"/>
          </w:tcPr>
          <w:p w14:paraId="0DEDAC39"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Demo-graafiline tööturusurveindeks</w:t>
            </w:r>
            <w:r w:rsidRPr="00B4791D">
              <w:rPr>
                <w:rStyle w:val="Allmrkuseviide"/>
                <w:rFonts w:ascii="Times New Roman" w:hAnsi="Times New Roman" w:cs="Times New Roman"/>
                <w:sz w:val="20"/>
                <w:szCs w:val="20"/>
                <w:lang w:val="et-EE"/>
              </w:rPr>
              <w:footnoteReference w:id="5"/>
            </w:r>
            <w:r w:rsidRPr="00B4791D">
              <w:rPr>
                <w:rFonts w:ascii="Times New Roman" w:hAnsi="Times New Roman" w:cs="Times New Roman"/>
                <w:sz w:val="20"/>
                <w:szCs w:val="20"/>
                <w:lang w:val="et-EE"/>
              </w:rPr>
              <w:t xml:space="preserve"> 2023</w:t>
            </w:r>
          </w:p>
        </w:tc>
        <w:tc>
          <w:tcPr>
            <w:tcW w:w="1440" w:type="dxa"/>
            <w:shd w:val="clear" w:color="auto" w:fill="F2F2F2" w:themeFill="background1" w:themeFillShade="F2"/>
          </w:tcPr>
          <w:p w14:paraId="71F4C891"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Palgatöötaja kuu keskmine brutotulu 2022</w:t>
            </w:r>
          </w:p>
        </w:tc>
        <w:tc>
          <w:tcPr>
            <w:tcW w:w="1350" w:type="dxa"/>
            <w:shd w:val="clear" w:color="auto" w:fill="F2F2F2" w:themeFill="background1" w:themeFillShade="F2"/>
          </w:tcPr>
          <w:p w14:paraId="56BF55EA"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Maksu-maksjate aasta keskmine arv 2022</w:t>
            </w:r>
          </w:p>
        </w:tc>
        <w:tc>
          <w:tcPr>
            <w:tcW w:w="1260" w:type="dxa"/>
            <w:shd w:val="clear" w:color="auto" w:fill="F2F2F2" w:themeFill="background1" w:themeFillShade="F2"/>
          </w:tcPr>
          <w:p w14:paraId="054FD9F0"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 xml:space="preserve">Töötuse määr 2022 detsember </w:t>
            </w:r>
            <w:r w:rsidRPr="00B4791D">
              <w:rPr>
                <w:rFonts w:ascii="Times New Roman" w:hAnsi="Times New Roman" w:cs="Times New Roman"/>
                <w:sz w:val="20"/>
                <w:szCs w:val="20"/>
                <w:lang w:val="et-EE"/>
              </w:rPr>
              <w:br/>
              <w:t>%</w:t>
            </w:r>
          </w:p>
        </w:tc>
        <w:tc>
          <w:tcPr>
            <w:tcW w:w="1530" w:type="dxa"/>
            <w:shd w:val="clear" w:color="auto" w:fill="F2F2F2" w:themeFill="background1" w:themeFillShade="F2"/>
          </w:tcPr>
          <w:p w14:paraId="63687D30"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Maksumaksja kohta laekumine valla eelarvesse 2022 eurodes</w:t>
            </w:r>
          </w:p>
        </w:tc>
      </w:tr>
      <w:tr w:rsidR="00D43D4A" w:rsidRPr="00B4791D" w14:paraId="3A6A3EFF" w14:textId="77777777" w:rsidTr="00CC7A8B">
        <w:tc>
          <w:tcPr>
            <w:tcW w:w="1278" w:type="dxa"/>
          </w:tcPr>
          <w:p w14:paraId="63E3A4F5"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7086</w:t>
            </w:r>
          </w:p>
        </w:tc>
        <w:tc>
          <w:tcPr>
            <w:tcW w:w="1350" w:type="dxa"/>
          </w:tcPr>
          <w:p w14:paraId="2F3C333B"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69,8</w:t>
            </w:r>
          </w:p>
        </w:tc>
        <w:tc>
          <w:tcPr>
            <w:tcW w:w="1260" w:type="dxa"/>
          </w:tcPr>
          <w:p w14:paraId="33862B50"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0,58</w:t>
            </w:r>
          </w:p>
        </w:tc>
        <w:tc>
          <w:tcPr>
            <w:tcW w:w="1440" w:type="dxa"/>
          </w:tcPr>
          <w:p w14:paraId="3D385D7A"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1309</w:t>
            </w:r>
          </w:p>
        </w:tc>
        <w:tc>
          <w:tcPr>
            <w:tcW w:w="1350" w:type="dxa"/>
          </w:tcPr>
          <w:p w14:paraId="3666DAC0" w14:textId="77777777" w:rsidR="00D43D4A" w:rsidRPr="00B4791D" w:rsidRDefault="00D43D4A" w:rsidP="00CC7A8B">
            <w:pPr>
              <w:jc w:val="center"/>
              <w:rPr>
                <w:rFonts w:ascii="Times New Roman" w:hAnsi="Times New Roman" w:cs="Times New Roman"/>
                <w:bCs/>
                <w:sz w:val="20"/>
                <w:szCs w:val="20"/>
                <w:lang w:val="et-EE"/>
              </w:rPr>
            </w:pPr>
            <w:r w:rsidRPr="00B4791D">
              <w:rPr>
                <w:rFonts w:ascii="Times New Roman" w:eastAsia="Calibri" w:hAnsi="Times New Roman" w:cs="Times New Roman"/>
                <w:sz w:val="20"/>
                <w:szCs w:val="20"/>
                <w:lang w:val="et-EE"/>
              </w:rPr>
              <w:t>3246</w:t>
            </w:r>
          </w:p>
        </w:tc>
        <w:tc>
          <w:tcPr>
            <w:tcW w:w="1260" w:type="dxa"/>
          </w:tcPr>
          <w:p w14:paraId="22E2D1E4"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5,5</w:t>
            </w:r>
          </w:p>
        </w:tc>
        <w:tc>
          <w:tcPr>
            <w:tcW w:w="1530" w:type="dxa"/>
          </w:tcPr>
          <w:p w14:paraId="729ADF02"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1959</w:t>
            </w:r>
          </w:p>
        </w:tc>
      </w:tr>
    </w:tbl>
    <w:p w14:paraId="18FF8C70" w14:textId="77777777" w:rsidR="00D43D4A" w:rsidRPr="00B4791D" w:rsidRDefault="00D43D4A" w:rsidP="00D43D4A">
      <w:pPr>
        <w:spacing w:line="360" w:lineRule="auto"/>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Allikas: Statistikaamet</w:t>
      </w:r>
    </w:p>
    <w:p w14:paraId="1EBB6953" w14:textId="77777777" w:rsidR="00D43D4A" w:rsidRPr="00B4791D" w:rsidRDefault="00D43D4A" w:rsidP="00D43D4A">
      <w:pPr>
        <w:pStyle w:val="Vahedeta"/>
        <w:spacing w:after="200" w:line="360" w:lineRule="auto"/>
        <w:jc w:val="both"/>
        <w:rPr>
          <w:rFonts w:ascii="Times New Roman" w:hAnsi="Times New Roman"/>
        </w:rPr>
      </w:pPr>
      <w:r w:rsidRPr="00B4791D">
        <w:rPr>
          <w:rFonts w:ascii="Times New Roman" w:hAnsi="Times New Roman"/>
        </w:rPr>
        <w:t>Mulgi valla omavalitsuses on 393 töökohta, sh Mulgi Vallavalitsuses kui ametiasutuses 28,6 töökohta. Töötajate keskmine palgatase 2022. aastal jäi alla 75% Eesti keskmisest. Täpsema pildi töötajate jaotusest valdkonniti ja töötasu kuludest annab tabel 3.</w:t>
      </w:r>
    </w:p>
    <w:p w14:paraId="16C45751" w14:textId="77777777" w:rsidR="00D43D4A" w:rsidRPr="00B4791D" w:rsidRDefault="00D43D4A" w:rsidP="00D43D4A">
      <w:pPr>
        <w:pStyle w:val="Vahedeta"/>
        <w:spacing w:after="200" w:line="360" w:lineRule="auto"/>
        <w:ind w:right="624"/>
        <w:jc w:val="both"/>
        <w:rPr>
          <w:rFonts w:ascii="Times New Roman" w:hAnsi="Times New Roman"/>
          <w:b/>
          <w:sz w:val="20"/>
          <w:szCs w:val="20"/>
        </w:rPr>
      </w:pPr>
      <w:r w:rsidRPr="00B4791D">
        <w:rPr>
          <w:rFonts w:ascii="Times New Roman" w:hAnsi="Times New Roman"/>
          <w:b/>
          <w:sz w:val="20"/>
          <w:szCs w:val="20"/>
        </w:rPr>
        <w:t>Tabel 3. Mulgi valla töötajate jaotus valdkonniti ja töötasu kulud</w:t>
      </w:r>
    </w:p>
    <w:tbl>
      <w:tblPr>
        <w:tblStyle w:val="Kontuurtabel"/>
        <w:tblW w:w="9468" w:type="dxa"/>
        <w:tblLook w:val="00A0" w:firstRow="1" w:lastRow="0" w:firstColumn="1" w:lastColumn="0" w:noHBand="0" w:noVBand="0"/>
      </w:tblPr>
      <w:tblGrid>
        <w:gridCol w:w="4847"/>
        <w:gridCol w:w="2162"/>
        <w:gridCol w:w="2459"/>
      </w:tblGrid>
      <w:tr w:rsidR="00D43D4A" w:rsidRPr="00B4791D" w14:paraId="0FE0D67D" w14:textId="77777777" w:rsidTr="00CC7A8B">
        <w:tc>
          <w:tcPr>
            <w:tcW w:w="4847" w:type="dxa"/>
            <w:vMerge w:val="restart"/>
            <w:shd w:val="clear" w:color="auto" w:fill="E7E6E6" w:themeFill="background2"/>
          </w:tcPr>
          <w:p w14:paraId="055680D1" w14:textId="77777777" w:rsidR="00D43D4A" w:rsidRPr="00B4791D" w:rsidRDefault="00D43D4A" w:rsidP="00CC7A8B">
            <w:pPr>
              <w:jc w:val="both"/>
              <w:rPr>
                <w:rFonts w:ascii="Times New Roman" w:hAnsi="Times New Roman" w:cs="Times New Roman"/>
                <w:b/>
                <w:caps/>
                <w:sz w:val="20"/>
                <w:szCs w:val="20"/>
                <w:lang w:val="et-EE"/>
              </w:rPr>
            </w:pPr>
            <w:r w:rsidRPr="00B4791D">
              <w:rPr>
                <w:rFonts w:ascii="Times New Roman" w:hAnsi="Times New Roman" w:cs="Times New Roman"/>
                <w:b/>
                <w:caps/>
                <w:sz w:val="20"/>
                <w:szCs w:val="20"/>
                <w:lang w:val="et-EE"/>
              </w:rPr>
              <w:t>Tegevusvaldkond</w:t>
            </w:r>
          </w:p>
        </w:tc>
        <w:tc>
          <w:tcPr>
            <w:tcW w:w="4621" w:type="dxa"/>
            <w:gridSpan w:val="2"/>
            <w:shd w:val="clear" w:color="auto" w:fill="E7E6E6" w:themeFill="background2"/>
          </w:tcPr>
          <w:p w14:paraId="629882DA" w14:textId="77777777" w:rsidR="00D43D4A" w:rsidRPr="00B4791D" w:rsidRDefault="00D43D4A" w:rsidP="00CC7A8B">
            <w:pPr>
              <w:jc w:val="center"/>
              <w:rPr>
                <w:rFonts w:ascii="Times New Roman" w:hAnsi="Times New Roman" w:cs="Times New Roman"/>
                <w:b/>
                <w:caps/>
                <w:sz w:val="20"/>
                <w:szCs w:val="20"/>
                <w:lang w:val="et-EE"/>
              </w:rPr>
            </w:pPr>
            <w:r w:rsidRPr="00B4791D">
              <w:rPr>
                <w:rFonts w:ascii="Times New Roman" w:hAnsi="Times New Roman" w:cs="Times New Roman"/>
                <w:b/>
                <w:caps/>
                <w:sz w:val="20"/>
                <w:szCs w:val="20"/>
                <w:lang w:val="et-EE"/>
              </w:rPr>
              <w:t>2022</w:t>
            </w:r>
          </w:p>
        </w:tc>
      </w:tr>
      <w:tr w:rsidR="00D43D4A" w:rsidRPr="00B4791D" w14:paraId="5BF4368A" w14:textId="77777777" w:rsidTr="00CC7A8B">
        <w:tc>
          <w:tcPr>
            <w:tcW w:w="4847" w:type="dxa"/>
            <w:vMerge/>
            <w:shd w:val="clear" w:color="auto" w:fill="E7E6E6" w:themeFill="background2"/>
          </w:tcPr>
          <w:p w14:paraId="3F914576" w14:textId="77777777" w:rsidR="00D43D4A" w:rsidRPr="00B4791D" w:rsidRDefault="00D43D4A" w:rsidP="00CC7A8B">
            <w:pPr>
              <w:jc w:val="both"/>
              <w:rPr>
                <w:rFonts w:ascii="Times New Roman" w:hAnsi="Times New Roman" w:cs="Times New Roman"/>
                <w:b/>
                <w:sz w:val="20"/>
                <w:szCs w:val="20"/>
                <w:lang w:val="et-EE"/>
              </w:rPr>
            </w:pPr>
          </w:p>
        </w:tc>
        <w:tc>
          <w:tcPr>
            <w:tcW w:w="2162" w:type="dxa"/>
            <w:shd w:val="clear" w:color="auto" w:fill="E7E6E6" w:themeFill="background2"/>
          </w:tcPr>
          <w:p w14:paraId="4322A7B8" w14:textId="77777777" w:rsidR="00D43D4A" w:rsidRPr="00B4791D" w:rsidRDefault="00D43D4A" w:rsidP="00CC7A8B">
            <w:pPr>
              <w:jc w:val="center"/>
              <w:rPr>
                <w:rFonts w:ascii="Times New Roman" w:hAnsi="Times New Roman" w:cs="Times New Roman"/>
                <w:b/>
                <w:sz w:val="20"/>
                <w:szCs w:val="20"/>
                <w:lang w:val="et-EE"/>
              </w:rPr>
            </w:pPr>
            <w:r w:rsidRPr="00B4791D">
              <w:rPr>
                <w:rFonts w:ascii="Times New Roman" w:hAnsi="Times New Roman" w:cs="Times New Roman"/>
                <w:b/>
                <w:sz w:val="20"/>
                <w:szCs w:val="20"/>
                <w:lang w:val="et-EE"/>
              </w:rPr>
              <w:t>Töötajate arv</w:t>
            </w:r>
          </w:p>
        </w:tc>
        <w:tc>
          <w:tcPr>
            <w:tcW w:w="2459" w:type="dxa"/>
            <w:shd w:val="clear" w:color="auto" w:fill="E7E6E6" w:themeFill="background2"/>
          </w:tcPr>
          <w:p w14:paraId="23890E3E" w14:textId="77777777" w:rsidR="00D43D4A" w:rsidRPr="00B4791D" w:rsidRDefault="00D43D4A" w:rsidP="00CC7A8B">
            <w:pPr>
              <w:jc w:val="center"/>
              <w:rPr>
                <w:rFonts w:ascii="Times New Roman" w:hAnsi="Times New Roman" w:cs="Times New Roman"/>
                <w:b/>
                <w:sz w:val="20"/>
                <w:szCs w:val="20"/>
                <w:lang w:val="et-EE"/>
              </w:rPr>
            </w:pPr>
            <w:r w:rsidRPr="00B4791D">
              <w:rPr>
                <w:rFonts w:ascii="Times New Roman" w:hAnsi="Times New Roman" w:cs="Times New Roman"/>
                <w:b/>
                <w:sz w:val="20"/>
                <w:szCs w:val="20"/>
                <w:lang w:val="et-EE"/>
              </w:rPr>
              <w:t>Töötasu kulud eurodes</w:t>
            </w:r>
          </w:p>
        </w:tc>
      </w:tr>
      <w:tr w:rsidR="00D43D4A" w:rsidRPr="00B4791D" w14:paraId="564877CE" w14:textId="77777777" w:rsidTr="00CC7A8B">
        <w:trPr>
          <w:trHeight w:val="253"/>
        </w:trPr>
        <w:tc>
          <w:tcPr>
            <w:tcW w:w="4847" w:type="dxa"/>
          </w:tcPr>
          <w:p w14:paraId="42DD3A0E"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Haridus</w:t>
            </w:r>
          </w:p>
        </w:tc>
        <w:tc>
          <w:tcPr>
            <w:tcW w:w="2162" w:type="dxa"/>
          </w:tcPr>
          <w:p w14:paraId="3C08F078"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230,98</w:t>
            </w:r>
          </w:p>
        </w:tc>
        <w:tc>
          <w:tcPr>
            <w:tcW w:w="2459" w:type="dxa"/>
          </w:tcPr>
          <w:p w14:paraId="3DFE0D13"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3 405 430</w:t>
            </w:r>
          </w:p>
        </w:tc>
      </w:tr>
      <w:tr w:rsidR="00D43D4A" w:rsidRPr="00B4791D" w14:paraId="06B5294D" w14:textId="77777777" w:rsidTr="00CC7A8B">
        <w:trPr>
          <w:trHeight w:val="268"/>
        </w:trPr>
        <w:tc>
          <w:tcPr>
            <w:tcW w:w="4847" w:type="dxa"/>
          </w:tcPr>
          <w:p w14:paraId="3528F4E0"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Üldised valitsussektori teenused</w:t>
            </w:r>
          </w:p>
        </w:tc>
        <w:tc>
          <w:tcPr>
            <w:tcW w:w="2162" w:type="dxa"/>
          </w:tcPr>
          <w:p w14:paraId="7F470372"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28,59</w:t>
            </w:r>
          </w:p>
        </w:tc>
        <w:tc>
          <w:tcPr>
            <w:tcW w:w="2459" w:type="dxa"/>
          </w:tcPr>
          <w:p w14:paraId="625C36F4"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633 755</w:t>
            </w:r>
          </w:p>
        </w:tc>
      </w:tr>
      <w:tr w:rsidR="00D43D4A" w:rsidRPr="00B4791D" w14:paraId="1C9D139C" w14:textId="77777777" w:rsidTr="00CC7A8B">
        <w:trPr>
          <w:trHeight w:val="268"/>
        </w:trPr>
        <w:tc>
          <w:tcPr>
            <w:tcW w:w="4847" w:type="dxa"/>
          </w:tcPr>
          <w:p w14:paraId="6EFE2FB5"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Vaba aeg, kultuur</w:t>
            </w:r>
          </w:p>
        </w:tc>
        <w:tc>
          <w:tcPr>
            <w:tcW w:w="2162" w:type="dxa"/>
          </w:tcPr>
          <w:p w14:paraId="2879308F"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43,73</w:t>
            </w:r>
          </w:p>
        </w:tc>
        <w:tc>
          <w:tcPr>
            <w:tcW w:w="2459" w:type="dxa"/>
          </w:tcPr>
          <w:p w14:paraId="4C48B6E4"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572 950</w:t>
            </w:r>
          </w:p>
        </w:tc>
      </w:tr>
      <w:tr w:rsidR="00D43D4A" w:rsidRPr="00B4791D" w14:paraId="34275036" w14:textId="77777777" w:rsidTr="00CC7A8B">
        <w:tc>
          <w:tcPr>
            <w:tcW w:w="4847" w:type="dxa"/>
          </w:tcPr>
          <w:p w14:paraId="510605C9"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Tervishoid</w:t>
            </w:r>
          </w:p>
        </w:tc>
        <w:tc>
          <w:tcPr>
            <w:tcW w:w="2162" w:type="dxa"/>
          </w:tcPr>
          <w:p w14:paraId="6F18E01C"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36,79</w:t>
            </w:r>
          </w:p>
        </w:tc>
        <w:tc>
          <w:tcPr>
            <w:tcW w:w="2459" w:type="dxa"/>
          </w:tcPr>
          <w:p w14:paraId="285A8830"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661 063</w:t>
            </w:r>
          </w:p>
        </w:tc>
      </w:tr>
      <w:tr w:rsidR="00D43D4A" w:rsidRPr="00B4791D" w14:paraId="2A4143F9" w14:textId="77777777" w:rsidTr="00CC7A8B">
        <w:trPr>
          <w:trHeight w:val="180"/>
        </w:trPr>
        <w:tc>
          <w:tcPr>
            <w:tcW w:w="4847" w:type="dxa"/>
          </w:tcPr>
          <w:p w14:paraId="633CF8FD"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 xml:space="preserve">Majandus </w:t>
            </w:r>
          </w:p>
        </w:tc>
        <w:tc>
          <w:tcPr>
            <w:tcW w:w="2162" w:type="dxa"/>
          </w:tcPr>
          <w:p w14:paraId="3528E5CA"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18,34</w:t>
            </w:r>
          </w:p>
        </w:tc>
        <w:tc>
          <w:tcPr>
            <w:tcW w:w="2459" w:type="dxa"/>
          </w:tcPr>
          <w:p w14:paraId="7D045517"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350 781</w:t>
            </w:r>
          </w:p>
        </w:tc>
      </w:tr>
      <w:tr w:rsidR="00D43D4A" w:rsidRPr="00B4791D" w14:paraId="2A4562E6" w14:textId="77777777" w:rsidTr="00CC7A8B">
        <w:tc>
          <w:tcPr>
            <w:tcW w:w="4847" w:type="dxa"/>
          </w:tcPr>
          <w:p w14:paraId="24D98199"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Sotsiaalne kaitse</w:t>
            </w:r>
          </w:p>
        </w:tc>
        <w:tc>
          <w:tcPr>
            <w:tcW w:w="2162" w:type="dxa"/>
          </w:tcPr>
          <w:p w14:paraId="474D91C4"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20,5</w:t>
            </w:r>
          </w:p>
        </w:tc>
        <w:tc>
          <w:tcPr>
            <w:tcW w:w="2459" w:type="dxa"/>
          </w:tcPr>
          <w:p w14:paraId="05DDD51D"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299 263</w:t>
            </w:r>
          </w:p>
        </w:tc>
      </w:tr>
      <w:tr w:rsidR="00D43D4A" w:rsidRPr="00B4791D" w14:paraId="7CECF054" w14:textId="77777777" w:rsidTr="00CC7A8B">
        <w:trPr>
          <w:trHeight w:val="256"/>
        </w:trPr>
        <w:tc>
          <w:tcPr>
            <w:tcW w:w="4847" w:type="dxa"/>
          </w:tcPr>
          <w:p w14:paraId="42EFCF39"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Keskkonnakaitse</w:t>
            </w:r>
          </w:p>
        </w:tc>
        <w:tc>
          <w:tcPr>
            <w:tcW w:w="2162" w:type="dxa"/>
          </w:tcPr>
          <w:p w14:paraId="04ED83FE"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14,22</w:t>
            </w:r>
          </w:p>
        </w:tc>
        <w:tc>
          <w:tcPr>
            <w:tcW w:w="2459" w:type="dxa"/>
          </w:tcPr>
          <w:p w14:paraId="26ED694A"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175 851</w:t>
            </w:r>
          </w:p>
        </w:tc>
      </w:tr>
      <w:tr w:rsidR="00D43D4A" w:rsidRPr="00B4791D" w14:paraId="7003167E" w14:textId="77777777" w:rsidTr="00CC7A8B">
        <w:tc>
          <w:tcPr>
            <w:tcW w:w="4847" w:type="dxa"/>
          </w:tcPr>
          <w:p w14:paraId="28CCCC6A"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Avalik kord ja julgeolek</w:t>
            </w:r>
          </w:p>
        </w:tc>
        <w:tc>
          <w:tcPr>
            <w:tcW w:w="2162" w:type="dxa"/>
          </w:tcPr>
          <w:p w14:paraId="53CAC8C3"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0</w:t>
            </w:r>
          </w:p>
        </w:tc>
        <w:tc>
          <w:tcPr>
            <w:tcW w:w="2459" w:type="dxa"/>
          </w:tcPr>
          <w:p w14:paraId="2584BAE8"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240</w:t>
            </w:r>
          </w:p>
        </w:tc>
      </w:tr>
      <w:tr w:rsidR="00D43D4A" w:rsidRPr="00B4791D" w14:paraId="7BCB58CE" w14:textId="77777777" w:rsidTr="00CC7A8B">
        <w:tc>
          <w:tcPr>
            <w:tcW w:w="4847" w:type="dxa"/>
          </w:tcPr>
          <w:p w14:paraId="4182D32A"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Elamu- ja kommunaalmajandus</w:t>
            </w:r>
          </w:p>
        </w:tc>
        <w:tc>
          <w:tcPr>
            <w:tcW w:w="2162" w:type="dxa"/>
          </w:tcPr>
          <w:p w14:paraId="52EBC19B"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0</w:t>
            </w:r>
          </w:p>
        </w:tc>
        <w:tc>
          <w:tcPr>
            <w:tcW w:w="2459" w:type="dxa"/>
          </w:tcPr>
          <w:p w14:paraId="396F3EDC"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102</w:t>
            </w:r>
          </w:p>
        </w:tc>
      </w:tr>
      <w:tr w:rsidR="00D43D4A" w:rsidRPr="00B4791D" w14:paraId="00523138" w14:textId="77777777" w:rsidTr="00CC7A8B">
        <w:tc>
          <w:tcPr>
            <w:tcW w:w="4847" w:type="dxa"/>
          </w:tcPr>
          <w:p w14:paraId="431AE3B4" w14:textId="77777777" w:rsidR="00D43D4A" w:rsidRPr="00B4791D" w:rsidRDefault="00D43D4A" w:rsidP="00CC7A8B">
            <w:pPr>
              <w:rPr>
                <w:rFonts w:ascii="Times New Roman" w:hAnsi="Times New Roman" w:cs="Times New Roman"/>
                <w:b/>
                <w:sz w:val="20"/>
                <w:szCs w:val="20"/>
                <w:lang w:val="et-EE"/>
              </w:rPr>
            </w:pPr>
            <w:r w:rsidRPr="00B4791D">
              <w:rPr>
                <w:rFonts w:ascii="Times New Roman" w:hAnsi="Times New Roman" w:cs="Times New Roman"/>
                <w:b/>
                <w:sz w:val="20"/>
                <w:szCs w:val="20"/>
                <w:lang w:val="et-EE"/>
              </w:rPr>
              <w:t>Kokku</w:t>
            </w:r>
          </w:p>
        </w:tc>
        <w:tc>
          <w:tcPr>
            <w:tcW w:w="2162" w:type="dxa"/>
          </w:tcPr>
          <w:p w14:paraId="799E3672" w14:textId="77777777" w:rsidR="00D43D4A" w:rsidRPr="00B4791D" w:rsidRDefault="00D43D4A" w:rsidP="00CC7A8B">
            <w:pPr>
              <w:jc w:val="right"/>
              <w:rPr>
                <w:rFonts w:ascii="Times New Roman" w:hAnsi="Times New Roman" w:cs="Times New Roman"/>
                <w:b/>
                <w:sz w:val="20"/>
                <w:szCs w:val="20"/>
                <w:lang w:val="et-EE"/>
              </w:rPr>
            </w:pPr>
            <w:r w:rsidRPr="00B4791D">
              <w:rPr>
                <w:rFonts w:ascii="Times New Roman" w:hAnsi="Times New Roman" w:cs="Times New Roman"/>
                <w:b/>
                <w:sz w:val="20"/>
                <w:szCs w:val="20"/>
                <w:lang w:val="et-EE"/>
              </w:rPr>
              <w:t>393,15</w:t>
            </w:r>
          </w:p>
        </w:tc>
        <w:tc>
          <w:tcPr>
            <w:tcW w:w="2459" w:type="dxa"/>
          </w:tcPr>
          <w:p w14:paraId="459BAD3F" w14:textId="77777777" w:rsidR="00D43D4A" w:rsidRPr="00B4791D" w:rsidRDefault="00D43D4A" w:rsidP="00CC7A8B">
            <w:pPr>
              <w:jc w:val="right"/>
              <w:rPr>
                <w:rFonts w:ascii="Times New Roman" w:hAnsi="Times New Roman" w:cs="Times New Roman"/>
                <w:b/>
                <w:bCs/>
                <w:sz w:val="20"/>
                <w:szCs w:val="20"/>
                <w:lang w:val="et-EE"/>
              </w:rPr>
            </w:pPr>
            <w:r w:rsidRPr="00B4791D">
              <w:rPr>
                <w:rFonts w:ascii="Times New Roman" w:hAnsi="Times New Roman" w:cs="Times New Roman"/>
                <w:b/>
                <w:bCs/>
                <w:sz w:val="20"/>
                <w:szCs w:val="20"/>
                <w:lang w:val="et-EE"/>
              </w:rPr>
              <w:t>6 099 435</w:t>
            </w:r>
          </w:p>
        </w:tc>
      </w:tr>
    </w:tbl>
    <w:p w14:paraId="6C36D0F6" w14:textId="77777777" w:rsidR="00D43D4A" w:rsidRPr="00B4791D" w:rsidRDefault="00D43D4A" w:rsidP="00D43D4A">
      <w:pPr>
        <w:shd w:val="clear" w:color="auto" w:fill="FFFFFF"/>
        <w:spacing w:line="360" w:lineRule="auto"/>
        <w:jc w:val="both"/>
        <w:rPr>
          <w:rFonts w:ascii="Times New Roman" w:hAnsi="Times New Roman" w:cs="Times New Roman"/>
          <w:color w:val="333333"/>
          <w:sz w:val="20"/>
          <w:szCs w:val="20"/>
          <w:lang w:val="et-EE" w:eastAsia="et-EE"/>
        </w:rPr>
      </w:pPr>
      <w:r w:rsidRPr="00B4791D">
        <w:rPr>
          <w:rFonts w:ascii="Times New Roman" w:hAnsi="Times New Roman" w:cs="Times New Roman"/>
          <w:color w:val="333333"/>
          <w:sz w:val="20"/>
          <w:szCs w:val="20"/>
          <w:lang w:val="et-EE" w:eastAsia="et-EE"/>
        </w:rPr>
        <w:t>Allikas: Mulgi valla majandusaasta aruanne 2022</w:t>
      </w:r>
    </w:p>
    <w:p w14:paraId="0DFB603D"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lastRenderedPageBreak/>
        <w:t>Tööandja konkurentsivõime tarvis on oluline tagada töötajate töötasude kasv, mis haakub töötajate kompetentsi kasvu nõuetega ning võimalustega tagada motiveeritud ja pädevate inimeste hoidmine ja värbamine.</w:t>
      </w:r>
    </w:p>
    <w:p w14:paraId="7FA7B130"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Elanike vanuserühmades ja maksumaksjate arvus toimunud muutusi iseloomustab joonis 5. Kuigi elanike arv on vähenenud ja elanikkond on vananenud, on maksumaksjate arv püsinud stabiilsena.</w:t>
      </w:r>
    </w:p>
    <w:p w14:paraId="5F458502" w14:textId="77777777" w:rsidR="00D43D4A" w:rsidRPr="00B4791D" w:rsidRDefault="00D43D4A" w:rsidP="00D43D4A">
      <w:pPr>
        <w:spacing w:line="360" w:lineRule="auto"/>
        <w:jc w:val="center"/>
        <w:rPr>
          <w:rFonts w:ascii="Times New Roman" w:hAnsi="Times New Roman" w:cs="Times New Roman"/>
          <w:lang w:val="et-EE"/>
        </w:rPr>
      </w:pPr>
      <w:r w:rsidRPr="00B4791D">
        <w:rPr>
          <w:rFonts w:ascii="Times New Roman" w:hAnsi="Times New Roman" w:cs="Times New Roman"/>
          <w:noProof/>
          <w:lang w:val="et-EE"/>
        </w:rPr>
        <w:drawing>
          <wp:inline distT="0" distB="0" distL="0" distR="0" wp14:anchorId="001F51DF" wp14:editId="4C948CB0">
            <wp:extent cx="4959350" cy="2286000"/>
            <wp:effectExtent l="0" t="0" r="0" b="0"/>
            <wp:docPr id="3"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0C8043" w14:textId="77777777" w:rsidR="00D43D4A" w:rsidRPr="00B4791D" w:rsidRDefault="00D43D4A" w:rsidP="00D43D4A">
      <w:pPr>
        <w:spacing w:line="360" w:lineRule="auto"/>
        <w:jc w:val="both"/>
        <w:rPr>
          <w:rFonts w:ascii="Times New Roman" w:hAnsi="Times New Roman" w:cs="Times New Roman"/>
          <w:b/>
          <w:sz w:val="20"/>
          <w:szCs w:val="20"/>
          <w:lang w:val="et-EE"/>
        </w:rPr>
      </w:pPr>
      <w:r w:rsidRPr="00B4791D">
        <w:rPr>
          <w:rFonts w:ascii="Times New Roman" w:hAnsi="Times New Roman" w:cs="Times New Roman"/>
          <w:b/>
          <w:sz w:val="20"/>
          <w:szCs w:val="20"/>
          <w:lang w:val="et-EE"/>
        </w:rPr>
        <w:t xml:space="preserve">Joonis 5. Muutused elanike vanuserühmades ja maksumaksjate arvus Mulgi vallas 2018–2022 </w:t>
      </w:r>
    </w:p>
    <w:p w14:paraId="3FA13859" w14:textId="77777777" w:rsidR="00D43D4A" w:rsidRPr="00B4791D" w:rsidRDefault="00D43D4A" w:rsidP="00D43D4A">
      <w:pPr>
        <w:spacing w:line="360" w:lineRule="auto"/>
        <w:jc w:val="both"/>
        <w:rPr>
          <w:rFonts w:ascii="Times New Roman" w:hAnsi="Times New Roman" w:cs="Times New Roman"/>
          <w:lang w:val="et-EE" w:eastAsia="et-EE"/>
        </w:rPr>
      </w:pPr>
      <w:r w:rsidRPr="00B4791D">
        <w:rPr>
          <w:rFonts w:ascii="Times New Roman" w:hAnsi="Times New Roman" w:cs="Times New Roman"/>
          <w:color w:val="333333"/>
          <w:lang w:val="et-EE" w:eastAsia="et-EE"/>
        </w:rPr>
        <w:t xml:space="preserve">Töökohtade mõttes on vallas hästi arenenud metalli-, tekstiili- ja puidutööstus, palju põnevat tehakse käsitöö ja toitlustuse vallas. Kohalike väikeettevõtjate arengule aitab </w:t>
      </w:r>
      <w:r w:rsidRPr="00B4791D">
        <w:rPr>
          <w:rFonts w:ascii="Times New Roman" w:hAnsi="Times New Roman" w:cs="Times New Roman"/>
          <w:lang w:val="et-EE" w:eastAsia="et-EE"/>
        </w:rPr>
        <w:t>kaasa Mulgi Väiketootjate Liit.</w:t>
      </w:r>
    </w:p>
    <w:p w14:paraId="26FB760A" w14:textId="77777777" w:rsidR="00D43D4A" w:rsidRPr="00B4791D" w:rsidRDefault="00D43D4A" w:rsidP="00D43D4A">
      <w:pPr>
        <w:spacing w:line="360" w:lineRule="auto"/>
        <w:jc w:val="both"/>
        <w:rPr>
          <w:rFonts w:ascii="Times New Roman" w:hAnsi="Times New Roman" w:cs="Times New Roman"/>
          <w:color w:val="333333"/>
          <w:lang w:val="et-EE" w:eastAsia="et-EE"/>
        </w:rPr>
      </w:pPr>
      <w:r w:rsidRPr="00B4791D">
        <w:rPr>
          <w:rFonts w:ascii="Times New Roman" w:hAnsi="Times New Roman" w:cs="Times New Roman"/>
          <w:lang w:val="et-EE"/>
        </w:rPr>
        <w:t>Mulgi vald on mulgi kultuuri häll.</w:t>
      </w:r>
      <w:r w:rsidRPr="00B4791D">
        <w:rPr>
          <w:rStyle w:val="Allmrkuseviide"/>
          <w:rFonts w:ascii="Times New Roman" w:hAnsi="Times New Roman" w:cs="Times New Roman"/>
          <w:lang w:val="et-EE"/>
        </w:rPr>
        <w:footnoteReference w:id="6"/>
      </w:r>
      <w:r w:rsidRPr="00B4791D">
        <w:rPr>
          <w:rFonts w:ascii="Times New Roman" w:hAnsi="Times New Roman" w:cs="Times New Roman"/>
          <w:lang w:val="et-EE"/>
        </w:rPr>
        <w:t xml:space="preserve"> </w:t>
      </w:r>
      <w:r w:rsidRPr="00B4791D">
        <w:rPr>
          <w:rFonts w:ascii="Times New Roman" w:hAnsi="Times New Roman" w:cs="Times New Roman"/>
          <w:color w:val="333333"/>
          <w:lang w:val="et-EE" w:eastAsia="et-EE"/>
        </w:rPr>
        <w:t xml:space="preserve">Mulgi valla elanikel on lisaks </w:t>
      </w:r>
      <w:r w:rsidRPr="00285F0C">
        <w:rPr>
          <w:rFonts w:ascii="Times New Roman" w:hAnsi="Times New Roman" w:cs="Times New Roman"/>
          <w:color w:val="333333"/>
          <w:lang w:val="et-EE" w:eastAsia="et-EE"/>
        </w:rPr>
        <w:t>väekale kultuurile</w:t>
      </w:r>
      <w:r w:rsidRPr="00B4791D">
        <w:rPr>
          <w:rFonts w:ascii="Times New Roman" w:hAnsi="Times New Roman" w:cs="Times New Roman"/>
          <w:color w:val="333333"/>
          <w:lang w:val="et-EE" w:eastAsia="et-EE"/>
        </w:rPr>
        <w:t xml:space="preserve"> hästi arenenud haridusvõrk alus- ja põhihariduse ning kahe gümnaasiumiga, samuti suurepärased sportimisvõimalused ja kultuuriasutused, raamatukogud, muuseumid. Värskes õhus vaba aja veetmise tarvis on mänguväljakud, korrastatud pargid ja matkarajad. Silmapaistvaimad asutused on Abja Spordi- ja Tervisekeskus ning August Kitzbergi nimelise Gümnaasiumi spordikompleks koos staadionite, kaasaegsete saunade ja ujulatega. Karksi-Nuia Kultuurikeskuses leiavad aset kontserdid, etendused, näitused ja laadad. Toimib mitmekülgne huviharidus, sealhulgas meedia- ja tehnoloogiaõpe ning noortekeskused. Tegeletakse rahvatantsu, kergejõustiku ja motospordiga. Mulgi kultuuri edendavad jõudsalt Mulgi Kultuuri Instituut ja Mulgimaa Arenduskoda, lisaks hulk teisi asutusi, mida veavad tegusad inimesed. Äsja avati Mulgi Elamuskeskus Tõrva vallas. Rohkem infot on kodulehel www.mulgimaa.ee.</w:t>
      </w:r>
    </w:p>
    <w:p w14:paraId="17EC30F5" w14:textId="77777777" w:rsidR="00D43D4A" w:rsidRPr="00B4791D" w:rsidRDefault="00D43D4A" w:rsidP="00D43D4A">
      <w:pPr>
        <w:shd w:val="clear" w:color="auto" w:fill="FFFFFF"/>
        <w:spacing w:line="360" w:lineRule="auto"/>
        <w:jc w:val="both"/>
        <w:rPr>
          <w:rFonts w:ascii="Times New Roman" w:hAnsi="Times New Roman" w:cs="Times New Roman"/>
          <w:lang w:val="et-EE"/>
        </w:rPr>
      </w:pPr>
      <w:r w:rsidRPr="00B4791D">
        <w:rPr>
          <w:rFonts w:ascii="Times New Roman" w:hAnsi="Times New Roman" w:cs="Times New Roman"/>
          <w:color w:val="333333"/>
          <w:lang w:val="et-EE" w:eastAsia="et-EE"/>
        </w:rPr>
        <w:lastRenderedPageBreak/>
        <w:t>Väärikale ajaloole toetudes vaatab Mulgi vald lootusrikkalt tulevikku, keskendudes jätkuvale arengule ja heaolu kasvule säästva arengu printsiipe järgides.</w:t>
      </w:r>
    </w:p>
    <w:p w14:paraId="5B1ED9E1" w14:textId="77777777" w:rsidR="00D43D4A" w:rsidRPr="00B4791D" w:rsidRDefault="00D43D4A" w:rsidP="00D43D4A">
      <w:pPr>
        <w:rPr>
          <w:rFonts w:ascii="Times New Roman" w:eastAsiaTheme="majorEastAsia" w:hAnsi="Times New Roman" w:cs="Times New Roman"/>
          <w:b/>
          <w:bCs/>
          <w:color w:val="ED7D31" w:themeColor="accent2"/>
          <w:sz w:val="24"/>
          <w:szCs w:val="24"/>
          <w:lang w:val="et-EE"/>
        </w:rPr>
      </w:pPr>
      <w:r w:rsidRPr="00B4791D">
        <w:rPr>
          <w:rFonts w:ascii="Times New Roman" w:hAnsi="Times New Roman" w:cs="Times New Roman"/>
          <w:color w:val="ED7D31" w:themeColor="accent2"/>
          <w:sz w:val="24"/>
          <w:szCs w:val="24"/>
          <w:lang w:val="et-EE"/>
        </w:rPr>
        <w:br w:type="page"/>
      </w:r>
    </w:p>
    <w:p w14:paraId="49997364" w14:textId="77777777" w:rsidR="00D43D4A" w:rsidRPr="00B4791D" w:rsidRDefault="00D43D4A" w:rsidP="00D43D4A">
      <w:pPr>
        <w:pStyle w:val="Pealkiri1"/>
        <w:numPr>
          <w:ilvl w:val="0"/>
          <w:numId w:val="48"/>
        </w:numPr>
        <w:spacing w:after="240"/>
        <w:rPr>
          <w:rFonts w:cs="Times New Roman"/>
        </w:rPr>
      </w:pPr>
      <w:bookmarkStart w:id="3" w:name="_Toc151555481"/>
      <w:r w:rsidRPr="00B4791D">
        <w:rPr>
          <w:rFonts w:cs="Times New Roman"/>
        </w:rPr>
        <w:lastRenderedPageBreak/>
        <w:t>Mulgi valla arengut mõjutavad välistrendid</w:t>
      </w:r>
      <w:bookmarkEnd w:id="3"/>
    </w:p>
    <w:p w14:paraId="1EEC9753"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Mulgi valla arengu kavandamisel tuleb arvestada laiemate valla arengut mõjutavate trendidega. Nendest olulisemad on järgmised.</w:t>
      </w:r>
    </w:p>
    <w:p w14:paraId="75761661" w14:textId="77777777" w:rsidR="00D43D4A" w:rsidRPr="00B4791D" w:rsidRDefault="00D43D4A" w:rsidP="00D43D4A">
      <w:pPr>
        <w:pStyle w:val="Loendilik"/>
        <w:widowControl w:val="0"/>
        <w:numPr>
          <w:ilvl w:val="0"/>
          <w:numId w:val="4"/>
        </w:numPr>
        <w:spacing w:line="360" w:lineRule="auto"/>
        <w:contextualSpacing w:val="0"/>
        <w:jc w:val="both"/>
        <w:rPr>
          <w:rFonts w:ascii="Times New Roman" w:hAnsi="Times New Roman"/>
        </w:rPr>
      </w:pPr>
      <w:r w:rsidRPr="00B4791D">
        <w:rPr>
          <w:rFonts w:ascii="Times New Roman" w:hAnsi="Times New Roman"/>
          <w:b/>
        </w:rPr>
        <w:t>Maailma rahvastik kasvab ja vananeb</w:t>
      </w:r>
      <w:r w:rsidRPr="00B4791D">
        <w:rPr>
          <w:rFonts w:ascii="Times New Roman" w:hAnsi="Times New Roman"/>
          <w:b/>
          <w:bCs/>
        </w:rPr>
        <w:t>.</w:t>
      </w:r>
      <w:r w:rsidRPr="00B4791D">
        <w:rPr>
          <w:rFonts w:ascii="Times New Roman" w:hAnsi="Times New Roman"/>
        </w:rPr>
        <w:t xml:space="preserve"> </w:t>
      </w:r>
      <w:r w:rsidRPr="00B4791D">
        <w:rPr>
          <w:rFonts w:ascii="Times New Roman" w:hAnsi="Times New Roman"/>
          <w:b/>
        </w:rPr>
        <w:t>Toimub linnastumine koos püüdlusega muuta linnad inimsõbralikumaks</w:t>
      </w:r>
      <w:r w:rsidRPr="00B4791D">
        <w:rPr>
          <w:rFonts w:ascii="Times New Roman" w:hAnsi="Times New Roman"/>
        </w:rPr>
        <w:t xml:space="preserve">. Globaalsed jõujooned muutuvad, keskklassi kasv Aasias ja rahvastiku kiire juurdekasv Aafrikas toovad kaasa tuntava tarbimise kasvu ning survestavad toiduga kindlustamise tagamist. Olukorda pingestavad võimalikud sõja- ja kliimapagulased ning riikide erinevused arengutasemes. </w:t>
      </w:r>
      <w:r w:rsidRPr="00B4791D">
        <w:rPr>
          <w:rFonts w:ascii="Times New Roman" w:hAnsi="Times New Roman"/>
          <w:b/>
        </w:rPr>
        <w:t>Väljakutseks on toimetulek kasvava migrantide hulgaga</w:t>
      </w:r>
      <w:r w:rsidRPr="00B4791D">
        <w:rPr>
          <w:rFonts w:ascii="Times New Roman" w:hAnsi="Times New Roman"/>
        </w:rPr>
        <w:t>. Tekivad uued rändemustrid ja -suunad.</w:t>
      </w:r>
    </w:p>
    <w:p w14:paraId="4E456F2A" w14:textId="77777777" w:rsidR="00D43D4A" w:rsidRPr="00B4791D" w:rsidRDefault="00D43D4A" w:rsidP="00D43D4A">
      <w:pPr>
        <w:pStyle w:val="Loendilik"/>
        <w:numPr>
          <w:ilvl w:val="0"/>
          <w:numId w:val="3"/>
        </w:numPr>
        <w:spacing w:line="360" w:lineRule="auto"/>
        <w:ind w:left="714" w:hanging="357"/>
        <w:contextualSpacing w:val="0"/>
        <w:jc w:val="both"/>
        <w:rPr>
          <w:rFonts w:ascii="Times New Roman" w:hAnsi="Times New Roman"/>
        </w:rPr>
      </w:pPr>
      <w:r w:rsidRPr="00B4791D">
        <w:rPr>
          <w:rFonts w:ascii="Times New Roman" w:hAnsi="Times New Roman"/>
          <w:b/>
        </w:rPr>
        <w:t>Riigivalitsemise detsentraliseerimisega jätkamine</w:t>
      </w:r>
      <w:r w:rsidRPr="00B4791D">
        <w:rPr>
          <w:rFonts w:ascii="Times New Roman" w:hAnsi="Times New Roman"/>
        </w:rPr>
        <w:t>, sh kohalikele omavalitsustele suurema otsustusõiguse andmine. Lähtuvalt Euroopa kohaliku omavalitsuse hartast</w:t>
      </w:r>
      <w:r w:rsidRPr="00B4791D">
        <w:rPr>
          <w:rStyle w:val="Allmrkuseviide"/>
          <w:rFonts w:ascii="Times New Roman" w:hAnsi="Times New Roman"/>
        </w:rPr>
        <w:footnoteReference w:id="7"/>
      </w:r>
      <w:r w:rsidRPr="00B4791D">
        <w:rPr>
          <w:rFonts w:ascii="Times New Roman" w:hAnsi="Times New Roman"/>
        </w:rPr>
        <w:t xml:space="preserve"> defineeritakse kohalikku omavalitsust kui kohalike võimuorganite õigust ja võimet seaduse piires ning kohalike elanike huvides korraldada ja juhtida valdavat osa nende vastutusalasse kuuluvast ühiskonnaelust. Sellest lähtuvalt peab kohaliku omavalitsuse rolli täitma </w:t>
      </w:r>
      <w:r w:rsidRPr="00285F0C">
        <w:rPr>
          <w:rFonts w:ascii="Times New Roman" w:hAnsi="Times New Roman"/>
        </w:rPr>
        <w:t>lähimuspõhimõtte</w:t>
      </w:r>
      <w:r w:rsidRPr="00B30E41">
        <w:rPr>
          <w:rFonts w:ascii="Times New Roman" w:hAnsi="Times New Roman"/>
        </w:rPr>
        <w:t xml:space="preserve"> alusel</w:t>
      </w:r>
      <w:r w:rsidRPr="00B4791D">
        <w:rPr>
          <w:rFonts w:ascii="Times New Roman" w:hAnsi="Times New Roman"/>
        </w:rPr>
        <w:t>, st otsustatakse madalaimal võimalikul valitsemistasandil, kus see on majanduslikult tõhus</w:t>
      </w:r>
      <w:r w:rsidRPr="00B4791D">
        <w:rPr>
          <w:rStyle w:val="Allmrkuseviide"/>
          <w:rFonts w:ascii="Times New Roman" w:hAnsi="Times New Roman"/>
        </w:rPr>
        <w:footnoteReference w:id="8"/>
      </w:r>
      <w:r w:rsidRPr="00B4791D">
        <w:rPr>
          <w:rFonts w:ascii="Times New Roman" w:hAnsi="Times New Roman"/>
        </w:rPr>
        <w:t xml:space="preserve"> ja mõjus ning kus on (või on otstarbekas kujundada) selleks vajalik võimekus. Näiteks tuleks läbi vaadata ülesannete jaotus kohalike omavalitsuste ja keskvalitsuse vahel kesk- ja kutsehariduse korraldamisel, tööturu teenuste pakkumisel (karjäärinõustamine, koolitustele suunamine, tööpraktika), esmatasandi tervisekeskuste pidamisel turutõrke piirkondades, erivajadusega inimestele abivajaduse tagamisel. Muutuste eelduseks on </w:t>
      </w:r>
      <w:r w:rsidRPr="00B4791D">
        <w:rPr>
          <w:rFonts w:ascii="Times New Roman" w:hAnsi="Times New Roman"/>
          <w:u w:val="single"/>
        </w:rPr>
        <w:t>kohalike omavalitsuste võimekuse kasv kohalikku elu korraldada</w:t>
      </w:r>
      <w:r w:rsidRPr="00B4791D">
        <w:rPr>
          <w:rFonts w:ascii="Times New Roman" w:hAnsi="Times New Roman"/>
        </w:rPr>
        <w:t>.</w:t>
      </w:r>
    </w:p>
    <w:p w14:paraId="58C675B3" w14:textId="77777777" w:rsidR="00D43D4A" w:rsidRPr="00B4791D" w:rsidRDefault="00D43D4A" w:rsidP="00D43D4A">
      <w:pPr>
        <w:numPr>
          <w:ilvl w:val="0"/>
          <w:numId w:val="1"/>
        </w:numPr>
        <w:spacing w:line="360" w:lineRule="auto"/>
        <w:jc w:val="both"/>
        <w:rPr>
          <w:rFonts w:ascii="Times New Roman" w:hAnsi="Times New Roman" w:cs="Times New Roman"/>
          <w:lang w:val="et-EE"/>
        </w:rPr>
      </w:pPr>
      <w:r w:rsidRPr="00B4791D">
        <w:rPr>
          <w:rFonts w:ascii="Times New Roman" w:hAnsi="Times New Roman" w:cs="Times New Roman"/>
          <w:b/>
          <w:lang w:val="et-EE"/>
        </w:rPr>
        <w:t>Rahvusvahelised institutsioonid nõrgenevad, riikidevahelised jõujooned muutuvad</w:t>
      </w:r>
      <w:r w:rsidRPr="00B4791D">
        <w:rPr>
          <w:rFonts w:ascii="Times New Roman" w:hAnsi="Times New Roman" w:cs="Times New Roman"/>
          <w:lang w:val="et-EE"/>
        </w:rPr>
        <w:t xml:space="preserve">, Aasia osatähtsus suureneb. Võimalik protektsionismi kasv muudab märgatavalt ettevõtete müügivõimalusi ja konkurentsitingimusi. Oluliseks kerkib Aasia ärikeskkonna tundmine. Ukraina sõja tõttu on </w:t>
      </w:r>
      <w:r w:rsidRPr="00B4791D">
        <w:rPr>
          <w:rFonts w:ascii="Times New Roman" w:hAnsi="Times New Roman" w:cs="Times New Roman"/>
          <w:b/>
          <w:lang w:val="et-EE"/>
        </w:rPr>
        <w:t>julgeolekukeskkond ja majanduse kasvu väljavaated maailmas märkimisväärselt halvenenud</w:t>
      </w:r>
      <w:r w:rsidRPr="00B4791D">
        <w:rPr>
          <w:rFonts w:ascii="Times New Roman" w:hAnsi="Times New Roman" w:cs="Times New Roman"/>
          <w:lang w:val="et-EE"/>
        </w:rPr>
        <w:t xml:space="preserve">. Kõrged energiahinnad ja inflatsioon, kasvavad toormehinnad, sh esmatarbekaupadele, halvendavad elanike toimetulekut ning sunnivad ettevõtteid muutma seniseid ärimudeleid ja vaatama üle seni toiminud tarneahelad. Eesti suhted Vene Föderatsiooniga on poliitilistel põhjustel napid, piiriülene koostöö ei toimi ja </w:t>
      </w:r>
      <w:r w:rsidRPr="00B4791D">
        <w:rPr>
          <w:rFonts w:ascii="Times New Roman" w:hAnsi="Times New Roman" w:cs="Times New Roman"/>
          <w:b/>
          <w:lang w:val="et-EE"/>
        </w:rPr>
        <w:t>Eesti on väärtuspõhise vastuseisu eesliinil</w:t>
      </w:r>
      <w:r w:rsidRPr="00B4791D">
        <w:rPr>
          <w:rFonts w:ascii="Times New Roman" w:hAnsi="Times New Roman" w:cs="Times New Roman"/>
          <w:lang w:val="et-EE"/>
        </w:rPr>
        <w:t>.</w:t>
      </w:r>
    </w:p>
    <w:p w14:paraId="509E2CE4" w14:textId="77777777" w:rsidR="00D43D4A" w:rsidRPr="00B4791D" w:rsidRDefault="00D43D4A" w:rsidP="00D43D4A">
      <w:pPr>
        <w:pStyle w:val="Loendilik"/>
        <w:numPr>
          <w:ilvl w:val="0"/>
          <w:numId w:val="1"/>
        </w:numPr>
        <w:spacing w:line="360" w:lineRule="auto"/>
        <w:contextualSpacing w:val="0"/>
        <w:jc w:val="both"/>
        <w:rPr>
          <w:rFonts w:ascii="Times New Roman" w:hAnsi="Times New Roman"/>
        </w:rPr>
      </w:pPr>
      <w:r w:rsidRPr="00B4791D">
        <w:rPr>
          <w:rFonts w:ascii="Times New Roman" w:hAnsi="Times New Roman"/>
          <w:b/>
        </w:rPr>
        <w:lastRenderedPageBreak/>
        <w:t>Juhtimise ja institutsionaalse võimekuse tõstmine</w:t>
      </w:r>
      <w:r w:rsidRPr="00B4791D">
        <w:rPr>
          <w:rFonts w:ascii="Times New Roman" w:hAnsi="Times New Roman"/>
        </w:rPr>
        <w:t xml:space="preserve">, mille keskmes on kohalike omavalitsuste vajadus </w:t>
      </w:r>
      <w:r w:rsidRPr="00B4791D">
        <w:rPr>
          <w:rFonts w:ascii="Times New Roman" w:hAnsi="Times New Roman"/>
          <w:u w:val="single"/>
        </w:rPr>
        <w:t>investeerida omavalitsusjuhtide ja ametnike teadmiste ja oskuste kasvu.</w:t>
      </w:r>
      <w:r w:rsidRPr="00B4791D">
        <w:rPr>
          <w:rStyle w:val="Allmrkuseviide"/>
          <w:rFonts w:ascii="Times New Roman" w:hAnsi="Times New Roman"/>
        </w:rPr>
        <w:footnoteReference w:id="9"/>
      </w:r>
      <w:r w:rsidRPr="00B4791D">
        <w:rPr>
          <w:rFonts w:ascii="Times New Roman" w:hAnsi="Times New Roman"/>
        </w:rPr>
        <w:t xml:space="preserve"> Selle osaks on valitsemise teadmistepõhisus,</w:t>
      </w:r>
      <w:r w:rsidRPr="00B4791D">
        <w:rPr>
          <w:rStyle w:val="Allmrkuseviide"/>
          <w:rFonts w:ascii="Times New Roman" w:hAnsi="Times New Roman"/>
        </w:rPr>
        <w:footnoteReference w:id="10"/>
      </w:r>
      <w:r w:rsidRPr="00B4791D">
        <w:rPr>
          <w:rFonts w:ascii="Times New Roman" w:hAnsi="Times New Roman"/>
        </w:rPr>
        <w:t xml:space="preserve"> mis eeldab, et andmeid toimuva kohta kogutakse süsteemselt ja neid kasutatakse otsuste teadmispõhisel vastuvõtmisel. Tuleb arvestada inimeste vajaduste jätkuva eristumisega, elukaarepõhiste vajaduste suurema eelistumisega, mille tulemusena kasvab sihtrühmade arv, mis teenuste korraldamise ja osutamise puhul eeldab </w:t>
      </w:r>
      <w:r w:rsidRPr="00B4791D">
        <w:rPr>
          <w:rFonts w:ascii="Times New Roman" w:hAnsi="Times New Roman"/>
          <w:u w:val="single"/>
        </w:rPr>
        <w:t>töötajate professionaalsust</w:t>
      </w:r>
      <w:r w:rsidRPr="00B4791D">
        <w:rPr>
          <w:rStyle w:val="Allmrkuseviide"/>
          <w:rFonts w:ascii="Times New Roman" w:hAnsi="Times New Roman"/>
        </w:rPr>
        <w:footnoteReference w:id="11"/>
      </w:r>
      <w:r w:rsidRPr="00B4791D">
        <w:rPr>
          <w:rFonts w:ascii="Times New Roman" w:hAnsi="Times New Roman"/>
          <w:u w:val="single"/>
        </w:rPr>
        <w:t xml:space="preserve"> ja teenuste võrgustikupõhist osutamist.</w:t>
      </w:r>
      <w:r w:rsidRPr="00B4791D">
        <w:rPr>
          <w:rFonts w:ascii="Times New Roman" w:hAnsi="Times New Roman"/>
        </w:rPr>
        <w:t xml:space="preserve"> Teenuste osutamisel on vaja kasutada erinevaid ja paindlikke mastaape. Selle mõistmist võimestab inimeste suurem töö ja vaba aja mobiilsus, mitme elukoha omamine, mida tuleks käsitleda ka kui võimalust muuta kohaliku elu korralduse mustreid. Siia kuulub ka </w:t>
      </w:r>
      <w:r w:rsidRPr="00285F0C">
        <w:rPr>
          <w:rFonts w:ascii="Times New Roman" w:hAnsi="Times New Roman"/>
        </w:rPr>
        <w:t>toimijatele k</w:t>
      </w:r>
      <w:r w:rsidRPr="00B4791D">
        <w:rPr>
          <w:rFonts w:ascii="Times New Roman" w:hAnsi="Times New Roman"/>
        </w:rPr>
        <w:t>onkurentsivõimeliste tingimuste tagamine kohalikul teenuste turul ning vajadus kaasata kogukondi teenuste osutamisse, et vältida turutõrkeid ja seda, et välisettevõtted kasutaksid kohaliku ressursi oma huvides ära.</w:t>
      </w:r>
    </w:p>
    <w:p w14:paraId="5F2D1100" w14:textId="77777777" w:rsidR="00D43D4A" w:rsidRPr="00B4791D" w:rsidRDefault="00D43D4A" w:rsidP="00D43D4A">
      <w:pPr>
        <w:pStyle w:val="Loendilik"/>
        <w:numPr>
          <w:ilvl w:val="0"/>
          <w:numId w:val="1"/>
        </w:numPr>
        <w:spacing w:line="360" w:lineRule="auto"/>
        <w:contextualSpacing w:val="0"/>
        <w:jc w:val="both"/>
        <w:rPr>
          <w:rFonts w:ascii="Times New Roman" w:hAnsi="Times New Roman"/>
        </w:rPr>
      </w:pPr>
      <w:r w:rsidRPr="00B4791D">
        <w:rPr>
          <w:rFonts w:ascii="Times New Roman" w:hAnsi="Times New Roman"/>
          <w:b/>
        </w:rPr>
        <w:t>Info- ja kommunikatsioonitehnoloogia</w:t>
      </w:r>
      <w:r w:rsidRPr="00B4791D">
        <w:rPr>
          <w:rFonts w:ascii="Times New Roman" w:hAnsi="Times New Roman"/>
        </w:rPr>
        <w:t xml:space="preserve"> laialdasem kasutamine. </w:t>
      </w:r>
      <w:r w:rsidRPr="00B4791D">
        <w:rPr>
          <w:rFonts w:ascii="Times New Roman" w:hAnsi="Times New Roman"/>
          <w:bCs/>
        </w:rPr>
        <w:t xml:space="preserve">Nii teenuse juhtimise kui ka infoturbe probleemide juurpõhjuseks näib olevat vastava </w:t>
      </w:r>
      <w:r w:rsidRPr="00B4791D">
        <w:rPr>
          <w:rFonts w:ascii="Times New Roman" w:hAnsi="Times New Roman"/>
          <w:bCs/>
          <w:u w:val="single"/>
        </w:rPr>
        <w:t>kompetentsi puudus kohalike omavalitsuste juhtkonnas.</w:t>
      </w:r>
      <w:r w:rsidRPr="00B4791D">
        <w:rPr>
          <w:rStyle w:val="Allmrkuseviide"/>
          <w:rFonts w:ascii="Times New Roman" w:hAnsi="Times New Roman"/>
        </w:rPr>
        <w:footnoteReference w:id="12"/>
      </w:r>
      <w:r w:rsidRPr="00B4791D">
        <w:rPr>
          <w:rFonts w:ascii="Times New Roman" w:hAnsi="Times New Roman"/>
          <w:bCs/>
        </w:rPr>
        <w:t xml:space="preserve"> Strateegilist </w:t>
      </w:r>
      <w:r w:rsidRPr="00B4791D">
        <w:rPr>
          <w:rFonts w:ascii="Times New Roman" w:hAnsi="Times New Roman"/>
          <w:bCs/>
          <w:u w:val="single"/>
        </w:rPr>
        <w:t>IT valdkonna juhtimist pole üldjuhul süsteemselt toimunud</w:t>
      </w:r>
      <w:r w:rsidRPr="00B4791D">
        <w:rPr>
          <w:rFonts w:ascii="Times New Roman" w:hAnsi="Times New Roman"/>
          <w:bCs/>
        </w:rPr>
        <w:t xml:space="preserve"> ning kohalikel omavalitsustel puudub ülevaade pakutavatest teenustest</w:t>
      </w:r>
      <w:r w:rsidRPr="00B4791D">
        <w:rPr>
          <w:rFonts w:ascii="Times New Roman" w:hAnsi="Times New Roman"/>
        </w:rPr>
        <w:t xml:space="preserve">, kontroll äriprotsesside ja sisemiseks kasutuseks mõeldud infosüsteemide üle on vähene ning </w:t>
      </w:r>
      <w:r w:rsidRPr="00B4791D">
        <w:rPr>
          <w:rFonts w:ascii="Times New Roman" w:hAnsi="Times New Roman"/>
          <w:bCs/>
        </w:rPr>
        <w:t>infoturbestandardeid üldjuhul ei rakendata, sest selle järele puudub klientidel maksevõimeline nõudlus</w:t>
      </w:r>
      <w:r w:rsidRPr="00B4791D">
        <w:rPr>
          <w:rFonts w:ascii="Times New Roman" w:hAnsi="Times New Roman"/>
        </w:rPr>
        <w:t xml:space="preserve">. Omavalitsusüksuste </w:t>
      </w:r>
      <w:r w:rsidRPr="00B4791D">
        <w:rPr>
          <w:rFonts w:ascii="Times New Roman" w:hAnsi="Times New Roman"/>
          <w:u w:val="single"/>
        </w:rPr>
        <w:t>IT baastaristu ja ühised infosüsteemid vajavad uuendamist</w:t>
      </w:r>
      <w:r w:rsidRPr="00B4791D">
        <w:rPr>
          <w:rFonts w:ascii="Times New Roman" w:hAnsi="Times New Roman"/>
        </w:rPr>
        <w:t xml:space="preserve">, ent rahastust on raske leida. Digiteenuste areng </w:t>
      </w:r>
      <w:r w:rsidRPr="00B4791D">
        <w:rPr>
          <w:rStyle w:val="markedcontent"/>
          <w:rFonts w:ascii="Times New Roman" w:hAnsi="Times New Roman"/>
        </w:rPr>
        <w:t xml:space="preserve">loob eeldusi avalike teenuste tsentraliseerituse kasvuks ja personaliseerituseks. Oluline on osutada digituge. </w:t>
      </w:r>
      <w:r w:rsidRPr="00B4791D">
        <w:rPr>
          <w:rFonts w:ascii="Times New Roman" w:hAnsi="Times New Roman"/>
          <w:b/>
        </w:rPr>
        <w:t>Tänu tehnoloogia arengule kaasnevad muutused ka töö olemuses, mis nõuab omavalitsustelt konkurentsis püsimiseks uusi lahendusi</w:t>
      </w:r>
      <w:r w:rsidRPr="00B4791D">
        <w:rPr>
          <w:rFonts w:ascii="Times New Roman" w:hAnsi="Times New Roman"/>
        </w:rPr>
        <w:t>. Tekivad uued võimalused ärimudeliteks, aga eeldus on võime (ressursid, oskused) uusi tehnoloogiaid kasutada, valmisolek pidevalt juurde õppida ja ärimudeleid kohandada.</w:t>
      </w:r>
    </w:p>
    <w:p w14:paraId="5EF21599" w14:textId="77777777" w:rsidR="00D43D4A" w:rsidRPr="00B4791D" w:rsidRDefault="00D43D4A" w:rsidP="00D43D4A">
      <w:pPr>
        <w:pStyle w:val="Loendilik"/>
        <w:numPr>
          <w:ilvl w:val="0"/>
          <w:numId w:val="1"/>
        </w:numPr>
        <w:spacing w:line="360" w:lineRule="auto"/>
        <w:contextualSpacing w:val="0"/>
        <w:jc w:val="both"/>
        <w:rPr>
          <w:rFonts w:ascii="Times New Roman" w:hAnsi="Times New Roman"/>
        </w:rPr>
      </w:pPr>
      <w:r w:rsidRPr="00B4791D">
        <w:rPr>
          <w:rFonts w:ascii="Times New Roman" w:hAnsi="Times New Roman"/>
        </w:rPr>
        <w:t xml:space="preserve">IPCC kliimaraporti kohaselt on </w:t>
      </w:r>
      <w:r w:rsidRPr="00B4791D">
        <w:rPr>
          <w:rFonts w:ascii="Times New Roman" w:hAnsi="Times New Roman"/>
          <w:b/>
        </w:rPr>
        <w:t>kliimamuutused maailmas hoogustumas</w:t>
      </w:r>
      <w:r w:rsidRPr="00B4791D">
        <w:rPr>
          <w:rFonts w:ascii="Times New Roman" w:hAnsi="Times New Roman"/>
          <w:bCs/>
        </w:rPr>
        <w:t>.</w:t>
      </w:r>
      <w:r w:rsidRPr="00B4791D">
        <w:rPr>
          <w:rFonts w:ascii="Times New Roman" w:hAnsi="Times New Roman"/>
          <w:b/>
        </w:rPr>
        <w:t xml:space="preserve"> </w:t>
      </w:r>
      <w:r w:rsidRPr="00B4791D">
        <w:rPr>
          <w:rFonts w:ascii="Times New Roman" w:hAnsi="Times New Roman"/>
        </w:rPr>
        <w:t xml:space="preserve">Euroopa Liidu liikmesriigid on leppinud kokku hiljemalt aastaks 2050 jõuda olukorda, kus kasvuhoonegaase ei paisata õhku rohkem, kui neid suudetakse looduslikult või tehnoloogiliselt kinni püüda. Jätkuvalt </w:t>
      </w:r>
      <w:r w:rsidRPr="00B4791D">
        <w:rPr>
          <w:rFonts w:ascii="Times New Roman" w:hAnsi="Times New Roman"/>
        </w:rPr>
        <w:lastRenderedPageBreak/>
        <w:t xml:space="preserve">on vaja paremini mõista kliimamuutuste põhjuseid ning võtta kasutusele kohandumisprotsesse looduskeskkonnas toimuvaga, sest looduslik mitmekesisus väheneb ja ökosüsteemid on aina haavatavamad. Oluline on alandada jäätmete teket ning tekkinud jäätmed suunata ümbertöötlusesse, eelkõige ringlussevõttu. Energiavajadus kasvab ja energiabilansis on vaja suurendada taastuvenergia osakaalu. </w:t>
      </w:r>
      <w:r w:rsidRPr="00B4791D">
        <w:rPr>
          <w:rFonts w:ascii="Times New Roman" w:hAnsi="Times New Roman"/>
          <w:b/>
        </w:rPr>
        <w:t>Loodusvarasid napib järjest enam</w:t>
      </w:r>
      <w:r w:rsidRPr="00B4791D">
        <w:rPr>
          <w:rFonts w:ascii="Times New Roman" w:hAnsi="Times New Roman"/>
        </w:rPr>
        <w:t xml:space="preserve">. Seetõttu on üha tähtsam ressursse tõhusalt kasutada ning arendada ja kasutusele võtta uusi materjale ja tehnoloogiaid, mille abil rahuldada inimkonna kasvavaid vajadusi ilma planeeti liigselt koormamata. Järjest olulisemaks muutuvad </w:t>
      </w:r>
      <w:r w:rsidRPr="00B4791D">
        <w:rPr>
          <w:rFonts w:ascii="Times New Roman" w:hAnsi="Times New Roman"/>
          <w:b/>
        </w:rPr>
        <w:t>ringmajandusele tuginevad ärimudelid</w:t>
      </w:r>
      <w:r w:rsidRPr="00B4791D">
        <w:rPr>
          <w:rFonts w:ascii="Times New Roman" w:hAnsi="Times New Roman"/>
        </w:rPr>
        <w:t>.</w:t>
      </w:r>
    </w:p>
    <w:p w14:paraId="08337E4E" w14:textId="77777777" w:rsidR="00D43D4A" w:rsidRPr="00B4791D" w:rsidRDefault="00D43D4A" w:rsidP="00D43D4A">
      <w:pPr>
        <w:numPr>
          <w:ilvl w:val="0"/>
          <w:numId w:val="1"/>
        </w:numPr>
        <w:spacing w:line="360" w:lineRule="auto"/>
        <w:jc w:val="both"/>
        <w:rPr>
          <w:rFonts w:ascii="Times New Roman" w:hAnsi="Times New Roman" w:cs="Times New Roman"/>
          <w:lang w:val="et-EE"/>
        </w:rPr>
      </w:pPr>
      <w:r w:rsidRPr="00B4791D">
        <w:rPr>
          <w:rFonts w:ascii="Times New Roman" w:hAnsi="Times New Roman" w:cs="Times New Roman"/>
          <w:b/>
          <w:lang w:val="et-EE"/>
        </w:rPr>
        <w:t>Tarbijate eelistuste muutumine, väärtustatakse enam tervislikke ja kohalikke tooteid, arenevad personaliseeritud terviseteenused ja -tooted</w:t>
      </w:r>
      <w:r w:rsidRPr="00B4791D">
        <w:rPr>
          <w:rFonts w:ascii="Times New Roman" w:hAnsi="Times New Roman" w:cs="Times New Roman"/>
          <w:lang w:val="et-EE"/>
        </w:rPr>
        <w:t>, mis loovad võimalusi elada rohkem aastaid tervena ja säilitada aktiivsus, sh tööalane, vanemas eas.</w:t>
      </w:r>
    </w:p>
    <w:p w14:paraId="3A812325" w14:textId="77777777" w:rsidR="00D43D4A" w:rsidRPr="00B4791D" w:rsidRDefault="00D43D4A" w:rsidP="00D43D4A">
      <w:pPr>
        <w:numPr>
          <w:ilvl w:val="0"/>
          <w:numId w:val="1"/>
        </w:numPr>
        <w:spacing w:line="360" w:lineRule="auto"/>
        <w:jc w:val="both"/>
        <w:rPr>
          <w:rFonts w:ascii="Times New Roman" w:hAnsi="Times New Roman" w:cs="Times New Roman"/>
          <w:lang w:val="et-EE"/>
        </w:rPr>
      </w:pPr>
      <w:r w:rsidRPr="00B4791D">
        <w:rPr>
          <w:rFonts w:ascii="Times New Roman" w:hAnsi="Times New Roman" w:cs="Times New Roman"/>
          <w:b/>
          <w:lang w:val="et-EE"/>
        </w:rPr>
        <w:t>Sotsiaalsed ja kultuurilised muutused elulaadis</w:t>
      </w:r>
      <w:r w:rsidRPr="00B4791D">
        <w:rPr>
          <w:rFonts w:ascii="Times New Roman" w:hAnsi="Times New Roman" w:cs="Times New Roman"/>
          <w:lang w:val="et-EE"/>
        </w:rPr>
        <w:t xml:space="preserve">, rahvusüleste identiteetide ja rühmade tugevnemine, rahvusluse ja populismi kasv ühiskondades ning usalduse vähenemine eliidi vastu, erimeelsuste ja pingete kasv ühiskondades ning sotsiaalvõrgustike suurenev mõju inimeste käitumisele. </w:t>
      </w:r>
      <w:r w:rsidRPr="00B4791D">
        <w:rPr>
          <w:rFonts w:ascii="Times New Roman" w:hAnsi="Times New Roman" w:cs="Times New Roman"/>
          <w:b/>
          <w:lang w:val="et-EE"/>
        </w:rPr>
        <w:t>Digitaalsete põlvkondade pealekasv</w:t>
      </w:r>
      <w:r w:rsidRPr="00B4791D">
        <w:rPr>
          <w:rFonts w:ascii="Times New Roman" w:hAnsi="Times New Roman" w:cs="Times New Roman"/>
          <w:lang w:val="et-EE"/>
        </w:rPr>
        <w:t xml:space="preserve">. COVID-i pandeemia järel </w:t>
      </w:r>
      <w:r w:rsidRPr="00B4791D">
        <w:rPr>
          <w:rFonts w:ascii="Times New Roman" w:hAnsi="Times New Roman" w:cs="Times New Roman"/>
          <w:b/>
          <w:lang w:val="et-EE"/>
        </w:rPr>
        <w:t>on elanike senised arusaamad ja käitumismallid muutunud, kulud tervishoiule ja turvalisuse tagamisele kasvavad, riikide vahel on aina enam pingeid</w:t>
      </w:r>
      <w:r w:rsidRPr="00B4791D">
        <w:rPr>
          <w:rFonts w:ascii="Times New Roman" w:hAnsi="Times New Roman" w:cs="Times New Roman"/>
          <w:bCs/>
          <w:lang w:val="et-EE"/>
        </w:rPr>
        <w:t>.</w:t>
      </w:r>
      <w:r w:rsidRPr="00B4791D">
        <w:rPr>
          <w:rFonts w:ascii="Times New Roman" w:hAnsi="Times New Roman" w:cs="Times New Roman"/>
          <w:lang w:val="et-EE"/>
        </w:rPr>
        <w:t xml:space="preserve"> Üha kriitilisemaks muutub tarneahelate kindlus materjalivoogude tagamiseks, mida mõjutavad üleilmsed ja lokaalsed kriisid.</w:t>
      </w:r>
    </w:p>
    <w:p w14:paraId="072E0DC0" w14:textId="77777777" w:rsidR="00D43D4A" w:rsidRPr="00B4791D" w:rsidRDefault="00D43D4A" w:rsidP="00D43D4A">
      <w:pPr>
        <w:pStyle w:val="Loendilik"/>
        <w:widowControl w:val="0"/>
        <w:numPr>
          <w:ilvl w:val="0"/>
          <w:numId w:val="2"/>
        </w:numPr>
        <w:spacing w:line="360" w:lineRule="auto"/>
        <w:ind w:left="720"/>
        <w:contextualSpacing w:val="0"/>
        <w:jc w:val="both"/>
        <w:rPr>
          <w:rFonts w:ascii="Times New Roman" w:hAnsi="Times New Roman"/>
          <w:b/>
        </w:rPr>
      </w:pPr>
      <w:r w:rsidRPr="00B4791D">
        <w:rPr>
          <w:rFonts w:ascii="Times New Roman" w:hAnsi="Times New Roman"/>
          <w:b/>
        </w:rPr>
        <w:t>Kohalike omavalitsuste finantsautonoomia suurendamine</w:t>
      </w:r>
      <w:r w:rsidRPr="00B4791D">
        <w:rPr>
          <w:rFonts w:ascii="Times New Roman" w:hAnsi="Times New Roman"/>
        </w:rPr>
        <w:t xml:space="preserve"> ehk tuleks laiendada kohalike omavalitsuste õigusi ja võimalusi oma eelarve tulude kujundamisel ja kasutamisel. Siia kuuluvad </w:t>
      </w:r>
      <w:r w:rsidRPr="00B4791D">
        <w:rPr>
          <w:rFonts w:ascii="Times New Roman" w:hAnsi="Times New Roman"/>
          <w:u w:val="single"/>
        </w:rPr>
        <w:t>kohalike omavalitsuste maksuautonoomia</w:t>
      </w:r>
      <w:r w:rsidRPr="00B4791D">
        <w:rPr>
          <w:rFonts w:ascii="Times New Roman" w:hAnsi="Times New Roman"/>
        </w:rPr>
        <w:t xml:space="preserve"> (nt kohalik tulumaks, maamaksule kehtivate riiklike piirangute vähendamine, kinnisvaramaks) suurendamine ja maksubaasi kujunemise poliitilise sõltuvuse vähendamine keskvalitsusest.</w:t>
      </w:r>
      <w:r w:rsidRPr="00B4791D">
        <w:rPr>
          <w:rStyle w:val="Allmrkuseviide"/>
          <w:rFonts w:ascii="Times New Roman" w:hAnsi="Times New Roman"/>
        </w:rPr>
        <w:footnoteReference w:id="13"/>
      </w:r>
      <w:r w:rsidRPr="00B4791D">
        <w:rPr>
          <w:rFonts w:ascii="Times New Roman" w:hAnsi="Times New Roman"/>
        </w:rPr>
        <w:t xml:space="preserve"> Samuti on vaja suunata toetusfondis olevad riiklikud sihtotstarbelised toetused ümber kohalike omavalitsuste tulubaasi ehk jaotada vahendid ilma ette määratud sihtotstarbeta tulumaksu ja tasandusfondi laekumise suurendamise kaudu. On tähtis, et </w:t>
      </w:r>
      <w:r w:rsidRPr="00B4791D">
        <w:rPr>
          <w:rFonts w:ascii="Times New Roman" w:hAnsi="Times New Roman"/>
          <w:u w:val="single"/>
        </w:rPr>
        <w:t>kohalike omavalitsuste tulubaas tagaks kohalike omavalitsuste jätkusuutliku ülalpidamise ja arendamise,</w:t>
      </w:r>
      <w:r w:rsidRPr="00B4791D">
        <w:rPr>
          <w:rFonts w:ascii="Times New Roman" w:hAnsi="Times New Roman"/>
        </w:rPr>
        <w:t xml:space="preserve"> mis vastaksid kõige paremini kohapealsetele oludele. Praegu on riik kohalike omavalitsuste eelarvetuludest u 20% ulatuses ette ära otsustanud, milleks on õige raha kasutada.</w:t>
      </w:r>
      <w:r w:rsidRPr="00B4791D">
        <w:rPr>
          <w:rStyle w:val="Allmrkuseviide"/>
          <w:rFonts w:ascii="Times New Roman" w:hAnsi="Times New Roman"/>
        </w:rPr>
        <w:footnoteReference w:id="14"/>
      </w:r>
      <w:r w:rsidRPr="00B4791D">
        <w:rPr>
          <w:rFonts w:ascii="Times New Roman" w:hAnsi="Times New Roman"/>
        </w:rPr>
        <w:t xml:space="preserve"> Siinkohal on oluline teada, et toetusfondist saavad omavalitsused u 1/5 oma tuludest.</w:t>
      </w:r>
      <w:r w:rsidRPr="00B4791D">
        <w:rPr>
          <w:rFonts w:ascii="Times New Roman" w:hAnsi="Times New Roman"/>
          <w:spacing w:val="-3"/>
          <w:shd w:val="clear" w:color="auto" w:fill="FFFFFF"/>
        </w:rPr>
        <w:t xml:space="preserve"> Lisaks tuleks muuta tuluerinevusi siluva tasandusfondi põhimõtteid, mille osaks on linna või valla </w:t>
      </w:r>
      <w:r w:rsidRPr="00B4791D">
        <w:rPr>
          <w:rFonts w:ascii="Times New Roman" w:hAnsi="Times New Roman"/>
          <w:spacing w:val="-3"/>
          <w:u w:val="single"/>
          <w:shd w:val="clear" w:color="auto" w:fill="FFFFFF"/>
        </w:rPr>
        <w:t xml:space="preserve">ääremaalisusest </w:t>
      </w:r>
      <w:r w:rsidRPr="00B4791D">
        <w:rPr>
          <w:rFonts w:ascii="Times New Roman" w:hAnsi="Times New Roman"/>
          <w:spacing w:val="-3"/>
          <w:u w:val="single"/>
          <w:shd w:val="clear" w:color="auto" w:fill="FFFFFF"/>
        </w:rPr>
        <w:lastRenderedPageBreak/>
        <w:t>tingitud tasandusfondi komponendi osakaalu kasvatamine</w:t>
      </w:r>
      <w:r w:rsidRPr="00B4791D">
        <w:rPr>
          <w:rFonts w:ascii="Times New Roman" w:hAnsi="Times New Roman"/>
          <w:spacing w:val="-3"/>
          <w:shd w:val="clear" w:color="auto" w:fill="FFFFFF"/>
        </w:rPr>
        <w:t xml:space="preserve">. Olgu siinkohal ka öeldud, et </w:t>
      </w:r>
      <w:r w:rsidRPr="00B4791D">
        <w:rPr>
          <w:rFonts w:ascii="Times New Roman" w:hAnsi="Times New Roman"/>
        </w:rPr>
        <w:t xml:space="preserve">näiteks Soomega võrrelduna on kohalikel omavalitsustel Eestis kasutada üle kahe korra vähem raha riigi sisemajanduse kogutoodangust, vastavalt 9,8% ja </w:t>
      </w:r>
      <w:r w:rsidRPr="00B4791D">
        <w:rPr>
          <w:rStyle w:val="markedcontent"/>
          <w:rFonts w:ascii="Times New Roman" w:hAnsi="Times New Roman"/>
        </w:rPr>
        <w:t>21,7%.</w:t>
      </w:r>
      <w:r w:rsidRPr="00B4791D">
        <w:rPr>
          <w:rStyle w:val="Allmrkuseviide"/>
          <w:rFonts w:ascii="Times New Roman" w:hAnsi="Times New Roman"/>
        </w:rPr>
        <w:footnoteReference w:id="15"/>
      </w:r>
      <w:r w:rsidRPr="00B4791D">
        <w:rPr>
          <w:rStyle w:val="markedcontent"/>
          <w:rFonts w:ascii="Times New Roman" w:hAnsi="Times New Roman"/>
        </w:rPr>
        <w:t xml:space="preserve"> Madalat omavalitsuste </w:t>
      </w:r>
      <w:r w:rsidRPr="00B4791D">
        <w:rPr>
          <w:rFonts w:ascii="Times New Roman" w:hAnsi="Times New Roman"/>
        </w:rPr>
        <w:t xml:space="preserve">tuluautonoomiat iseloomustab olukord, et riigi eraldiste osakaal Eesti omavalitsuste eelarvest on 85,3% ja Soomes </w:t>
      </w:r>
      <w:r w:rsidRPr="00B4791D">
        <w:rPr>
          <w:rFonts w:ascii="Times New Roman" w:hAnsi="Times New Roman"/>
          <w:bCs/>
        </w:rPr>
        <w:t>29,1%.</w:t>
      </w:r>
      <w:r w:rsidRPr="00B4791D">
        <w:rPr>
          <w:rStyle w:val="Allmrkuseviide"/>
          <w:rFonts w:ascii="Times New Roman" w:hAnsi="Times New Roman"/>
          <w:bCs/>
        </w:rPr>
        <w:footnoteReference w:id="16"/>
      </w:r>
    </w:p>
    <w:p w14:paraId="0CD220EC" w14:textId="77777777" w:rsidR="00D43D4A" w:rsidRPr="00B4791D" w:rsidRDefault="00D43D4A" w:rsidP="00D43D4A">
      <w:pPr>
        <w:pStyle w:val="Loendilik"/>
        <w:numPr>
          <w:ilvl w:val="0"/>
          <w:numId w:val="1"/>
        </w:numPr>
        <w:spacing w:line="360" w:lineRule="auto"/>
        <w:ind w:left="714" w:hanging="357"/>
        <w:contextualSpacing w:val="0"/>
        <w:jc w:val="both"/>
        <w:rPr>
          <w:rFonts w:ascii="Times New Roman" w:hAnsi="Times New Roman"/>
        </w:rPr>
      </w:pPr>
      <w:r w:rsidRPr="00B4791D">
        <w:rPr>
          <w:rFonts w:ascii="Times New Roman" w:hAnsi="Times New Roman"/>
          <w:b/>
        </w:rPr>
        <w:t>Mitmekihilise valitsemise juurutamine ja</w:t>
      </w:r>
      <w:r w:rsidRPr="00B4791D">
        <w:rPr>
          <w:rFonts w:ascii="Times New Roman" w:hAnsi="Times New Roman"/>
        </w:rPr>
        <w:t xml:space="preserve"> </w:t>
      </w:r>
      <w:r w:rsidRPr="00B4791D">
        <w:rPr>
          <w:rFonts w:ascii="Times New Roman" w:hAnsi="Times New Roman"/>
          <w:b/>
          <w:bCs/>
        </w:rPr>
        <w:t>r</w:t>
      </w:r>
      <w:r w:rsidRPr="00B4791D">
        <w:rPr>
          <w:rFonts w:ascii="Times New Roman" w:hAnsi="Times New Roman"/>
          <w:b/>
        </w:rPr>
        <w:t>egionaalse valitsemise korralduse muutmine</w:t>
      </w:r>
      <w:r w:rsidRPr="00B4791D">
        <w:rPr>
          <w:rFonts w:ascii="Times New Roman" w:hAnsi="Times New Roman"/>
        </w:rPr>
        <w:t>. Mitmekihilise valitsemise loogika</w:t>
      </w:r>
      <w:r w:rsidRPr="00B4791D">
        <w:rPr>
          <w:rStyle w:val="Allmrkuseviide"/>
          <w:rFonts w:ascii="Times New Roman" w:hAnsi="Times New Roman"/>
          <w:bCs/>
        </w:rPr>
        <w:footnoteReference w:id="17"/>
      </w:r>
      <w:r w:rsidRPr="00B4791D">
        <w:rPr>
          <w:rFonts w:ascii="Times New Roman" w:hAnsi="Times New Roman"/>
        </w:rPr>
        <w:t xml:space="preserve"> tähendab, et territoriaalse korralduse loogikat saab üha raskemini ühildada formaal-õiguslike territoriaalsete piiridega. Sellest tulenevalt on muutuste keskmes eri tüüpi valdkondlike </w:t>
      </w:r>
      <w:r w:rsidRPr="00B4791D">
        <w:rPr>
          <w:rFonts w:ascii="Times New Roman" w:hAnsi="Times New Roman"/>
          <w:u w:val="single"/>
        </w:rPr>
        <w:t>koostööpiirkondade kontseptsioon, mis kujundaks omavalitsuse kui tervikliku toimepiirkonna.</w:t>
      </w:r>
      <w:r w:rsidRPr="00B4791D">
        <w:rPr>
          <w:rStyle w:val="Allmrkuseviide"/>
          <w:rFonts w:ascii="Times New Roman" w:hAnsi="Times New Roman"/>
        </w:rPr>
        <w:footnoteReference w:id="18"/>
      </w:r>
      <w:r w:rsidRPr="00B4791D">
        <w:rPr>
          <w:rFonts w:ascii="Times New Roman" w:hAnsi="Times New Roman"/>
        </w:rPr>
        <w:t xml:space="preserve"> Samas eeldab kohalik suhetes väliste toimijatega enam avatust, eesmärgiga võimestada kohalikku autonoomiat, et olla võrdväärne ja tasakaalustav partner välistele toimijatele, sh riigile ja riigiasutustele. Partnerluse ja koostöö kaudu tuleks kaasata kohalike probleemide lahendamisse laiemat organisatsioonilist ressurssi, oskusteavet ja teisel, kohalikul tasandil puuduvat spetsiifilist ressurssi. Seega suudetakse tänu kohalikule autonoomiale oma tugevusi enam kasutada ning kompenseerida koostöö kaudu oma nõrkusi. Seda arusaama tuleks maksimaalselt edendada kohaliku identiteedi, eristumise ja võimekuste edendamisel. Kuigi haldusreformiga muutusid omavalitsusüksused elanike arvult ja suuruselt sarnasemaks, on nad jätkuvalt erinevad. </w:t>
      </w:r>
      <w:sdt>
        <w:sdtPr>
          <w:rPr>
            <w:rFonts w:ascii="Times New Roman" w:hAnsi="Times New Roman"/>
          </w:rPr>
          <w:tag w:val="goog_rdk_75"/>
          <w:id w:val="18289853"/>
        </w:sdtPr>
        <w:sdtContent/>
      </w:sdt>
      <w:r w:rsidRPr="00B4791D">
        <w:rPr>
          <w:rFonts w:ascii="Times New Roman" w:hAnsi="Times New Roman"/>
        </w:rPr>
        <w:t xml:space="preserve">Olukord viitab vajadusele </w:t>
      </w:r>
      <w:r w:rsidRPr="00B4791D">
        <w:rPr>
          <w:rFonts w:ascii="Times New Roman" w:hAnsi="Times New Roman"/>
          <w:u w:val="single"/>
        </w:rPr>
        <w:t>alustada arutelu asümmeetria põhimõtte rakendamise üle linnade ja valdade ülesannete täitmise korraldamisel</w:t>
      </w:r>
      <w:r w:rsidRPr="00B4791D">
        <w:rPr>
          <w:rFonts w:ascii="Times New Roman" w:hAnsi="Times New Roman"/>
        </w:rPr>
        <w:t>. See tähendab, et kõikidel omavalitsustel, suurusest olenemata, ei oleks kohustust täita kõiki ülesandeid ühetaoliselt. Neid saaks ja tuleks omavahel jagada: teatud omavalitsused täidavad teatud ülesandeid ka teiste omavalitsuste jaoks või antakse ülesanne omavalitsuste koostööorganisatsioonile või, kus tõesti hädavajalik, riigile.</w:t>
      </w:r>
    </w:p>
    <w:p w14:paraId="7445AA9D" w14:textId="77777777" w:rsidR="00D43D4A" w:rsidRPr="00B4791D" w:rsidRDefault="00D43D4A" w:rsidP="00D43D4A">
      <w:pPr>
        <w:pStyle w:val="Loendilik"/>
        <w:widowControl w:val="0"/>
        <w:numPr>
          <w:ilvl w:val="0"/>
          <w:numId w:val="1"/>
        </w:numPr>
        <w:spacing w:line="360" w:lineRule="auto"/>
        <w:contextualSpacing w:val="0"/>
        <w:jc w:val="both"/>
        <w:rPr>
          <w:rFonts w:ascii="Times New Roman" w:eastAsiaTheme="minorHAnsi" w:hAnsi="Times New Roman"/>
          <w:lang w:val="fi-FI" w:eastAsia="et-EE"/>
        </w:rPr>
      </w:pPr>
      <w:r w:rsidRPr="00B4791D">
        <w:rPr>
          <w:rFonts w:ascii="Times New Roman" w:hAnsi="Times New Roman"/>
          <w:b/>
        </w:rPr>
        <w:t>Ettevõtluskeskkonna arendamine</w:t>
      </w:r>
      <w:r w:rsidRPr="00B4791D">
        <w:rPr>
          <w:rFonts w:ascii="Times New Roman" w:hAnsi="Times New Roman"/>
        </w:rPr>
        <w:t>, mille sisu on suurendada kohalike omavalitsuste rolli ja vastutust ning tagada selleks asjakohased instrumendid ja finantseerimine (nt juriidilise isiku tulumaksust kohalikele omavalitsustele raha eraldamine ettevõtluskeskkonna arendamiseks).</w:t>
      </w:r>
      <w:r w:rsidRPr="00B4791D">
        <w:rPr>
          <w:rStyle w:val="Allmrkuseviide"/>
          <w:rFonts w:ascii="Times New Roman" w:hAnsi="Times New Roman"/>
        </w:rPr>
        <w:footnoteReference w:id="19"/>
      </w:r>
      <w:r w:rsidRPr="00B4791D">
        <w:rPr>
          <w:rFonts w:ascii="Times New Roman" w:hAnsi="Times New Roman"/>
        </w:rPr>
        <w:t xml:space="preserve"> Senine tsentraalse valitsemise suunas liikumine on jätnud kohalike omavalitsuste rolli riigi </w:t>
      </w:r>
      <w:r w:rsidRPr="00B4791D">
        <w:rPr>
          <w:rFonts w:ascii="Times New Roman" w:hAnsi="Times New Roman"/>
        </w:rPr>
        <w:lastRenderedPageBreak/>
        <w:t xml:space="preserve">majanduskasvu loomises põhjendamatult tagaplaanile, mis </w:t>
      </w:r>
      <w:r w:rsidRPr="00B4791D">
        <w:rPr>
          <w:rFonts w:ascii="Times New Roman" w:hAnsi="Times New Roman"/>
          <w:u w:val="single"/>
        </w:rPr>
        <w:t>väljendub regionaalarengu tasakaalustamatuses.</w:t>
      </w:r>
      <w:r w:rsidRPr="00B4791D">
        <w:rPr>
          <w:rStyle w:val="Allmrkuseviide"/>
          <w:rFonts w:ascii="Times New Roman" w:hAnsi="Times New Roman"/>
        </w:rPr>
        <w:footnoteReference w:id="20"/>
      </w:r>
      <w:r w:rsidRPr="00B4791D">
        <w:rPr>
          <w:rFonts w:ascii="Times New Roman" w:hAnsi="Times New Roman"/>
        </w:rPr>
        <w:t xml:space="preserve"> </w:t>
      </w:r>
      <w:r w:rsidRPr="00B4791D">
        <w:rPr>
          <w:rFonts w:ascii="Times New Roman" w:hAnsi="Times New Roman"/>
          <w:b/>
          <w:lang w:val="fi-FI"/>
        </w:rPr>
        <w:t>Tööstustootmist automatiseeritakse ja robotiseerimine hoogustub,</w:t>
      </w:r>
      <w:r w:rsidRPr="00B4791D">
        <w:rPr>
          <w:rFonts w:ascii="Times New Roman" w:hAnsi="Times New Roman"/>
          <w:lang w:val="fi-FI"/>
        </w:rPr>
        <w:t xml:space="preserve"> </w:t>
      </w:r>
      <w:r w:rsidRPr="00B4791D">
        <w:rPr>
          <w:rFonts w:ascii="Times New Roman" w:hAnsi="Times New Roman"/>
          <w:b/>
          <w:lang w:val="fi-FI"/>
        </w:rPr>
        <w:t>üha laiemalt võetakse kasutusele tehisintellekt ja masinõpe, laieneb 5G internet ja virtuaalne reaalsus</w:t>
      </w:r>
      <w:r w:rsidRPr="00B4791D">
        <w:rPr>
          <w:rFonts w:ascii="Times New Roman" w:hAnsi="Times New Roman"/>
          <w:b/>
          <w:bCs/>
        </w:rPr>
        <w:t>. E</w:t>
      </w:r>
      <w:r w:rsidRPr="00B4791D">
        <w:rPr>
          <w:rFonts w:ascii="Times New Roman" w:hAnsi="Times New Roman"/>
          <w:b/>
          <w:lang w:val="fi-FI"/>
        </w:rPr>
        <w:t>ttevõtete ja teadusasutuste vahel tuleb leida uusi koostöövorme</w:t>
      </w:r>
      <w:r w:rsidRPr="00B4791D">
        <w:rPr>
          <w:rFonts w:ascii="Times New Roman" w:hAnsi="Times New Roman"/>
          <w:lang w:val="fi-FI"/>
        </w:rPr>
        <w:t>, mis oleksid kiired ja paindlikud ning aitaksid kaasa teadussaavutuste kommertsialiseerimisele.</w:t>
      </w:r>
    </w:p>
    <w:p w14:paraId="2FAF41AC" w14:textId="77777777" w:rsidR="00D43D4A" w:rsidRPr="00B4791D" w:rsidRDefault="00D43D4A" w:rsidP="00D43D4A">
      <w:pPr>
        <w:spacing w:line="360" w:lineRule="auto"/>
        <w:jc w:val="both"/>
        <w:rPr>
          <w:rFonts w:ascii="Times New Roman" w:hAnsi="Times New Roman" w:cs="Times New Roman"/>
          <w:b/>
          <w:bCs/>
          <w:lang w:val="et-EE"/>
        </w:rPr>
      </w:pPr>
      <w:r w:rsidRPr="00B4791D">
        <w:rPr>
          <w:rFonts w:ascii="Times New Roman" w:hAnsi="Times New Roman" w:cs="Times New Roman"/>
          <w:lang w:val="et-EE"/>
        </w:rPr>
        <w:t>Üldiste arengusuundade toimet on oluline arvestada riigisiseste arenguplaanide koostamisel, sh valla arengukavades. Samuti on kohalike omavalitsuste arengukavade koostamisel vaja arvestada „Eesti 2035“</w:t>
      </w:r>
      <w:r w:rsidRPr="00B4791D">
        <w:rPr>
          <w:rStyle w:val="Allmrkuseviide"/>
          <w:rFonts w:ascii="Times New Roman" w:hAnsi="Times New Roman" w:cs="Times New Roman"/>
          <w:lang w:val="et-EE"/>
        </w:rPr>
        <w:footnoteReference w:id="21"/>
      </w:r>
      <w:r w:rsidRPr="00B4791D">
        <w:rPr>
          <w:rFonts w:ascii="Times New Roman" w:hAnsi="Times New Roman" w:cs="Times New Roman"/>
          <w:lang w:val="et-EE"/>
        </w:rPr>
        <w:t xml:space="preserve"> aluspõhimõtetega ja strateegiliste sihtidega</w:t>
      </w:r>
      <w:r w:rsidRPr="00B4791D">
        <w:rPr>
          <w:rFonts w:ascii="Times New Roman" w:hAnsi="Times New Roman" w:cs="Times New Roman"/>
          <w:lang w:val="et-EE" w:eastAsia="et-EE"/>
        </w:rPr>
        <w:t>.</w:t>
      </w:r>
    </w:p>
    <w:p w14:paraId="7177280B" w14:textId="77777777" w:rsidR="00D43D4A" w:rsidRPr="00B4791D" w:rsidRDefault="00D43D4A" w:rsidP="00D43D4A">
      <w:pPr>
        <w:rPr>
          <w:rFonts w:ascii="Times New Roman" w:eastAsiaTheme="majorEastAsia" w:hAnsi="Times New Roman" w:cs="Times New Roman"/>
          <w:b/>
          <w:bCs/>
          <w:color w:val="ED7D31" w:themeColor="accent2"/>
          <w:sz w:val="24"/>
          <w:szCs w:val="24"/>
          <w:lang w:val="et-EE"/>
        </w:rPr>
      </w:pPr>
      <w:r w:rsidRPr="00B4791D">
        <w:rPr>
          <w:rFonts w:ascii="Times New Roman" w:hAnsi="Times New Roman" w:cs="Times New Roman"/>
          <w:color w:val="ED7D31" w:themeColor="accent2"/>
          <w:sz w:val="24"/>
          <w:szCs w:val="24"/>
          <w:lang w:val="et-EE"/>
        </w:rPr>
        <w:br w:type="page"/>
      </w:r>
    </w:p>
    <w:p w14:paraId="03480F8F" w14:textId="77777777" w:rsidR="00D43D4A" w:rsidRPr="00B4791D" w:rsidRDefault="00D43D4A" w:rsidP="00D43D4A">
      <w:pPr>
        <w:pStyle w:val="Pealkiri1"/>
        <w:numPr>
          <w:ilvl w:val="0"/>
          <w:numId w:val="48"/>
        </w:numPr>
        <w:spacing w:after="240"/>
        <w:rPr>
          <w:rFonts w:cs="Times New Roman"/>
          <w:lang w:val="fi-FI"/>
        </w:rPr>
      </w:pPr>
      <w:bookmarkStart w:id="4" w:name="_Toc151555482"/>
      <w:r w:rsidRPr="00B4791D">
        <w:rPr>
          <w:rFonts w:cs="Times New Roman"/>
          <w:lang w:val="fi-FI"/>
        </w:rPr>
        <w:lastRenderedPageBreak/>
        <w:t>Koondhinnang Mulgi valla olukorrale ja sellest lähtuvad strateegilised arengusuunad</w:t>
      </w:r>
      <w:bookmarkEnd w:id="4"/>
    </w:p>
    <w:p w14:paraId="7E89813D" w14:textId="77777777" w:rsidR="00D43D4A" w:rsidRPr="00B4791D" w:rsidRDefault="00D43D4A" w:rsidP="00D43D4A">
      <w:pPr>
        <w:pStyle w:val="Vahedeta"/>
        <w:spacing w:after="240" w:line="360" w:lineRule="auto"/>
        <w:jc w:val="both"/>
        <w:rPr>
          <w:rFonts w:ascii="Times New Roman" w:hAnsi="Times New Roman"/>
        </w:rPr>
      </w:pPr>
      <w:r w:rsidRPr="00B4791D">
        <w:rPr>
          <w:rFonts w:ascii="Times New Roman" w:hAnsi="Times New Roman"/>
        </w:rPr>
        <w:t>Mulgi valla toimimiskeskkonna tarvis viidi läbi SWOT-analüüs, mille käigus määratleti valla tugevused ja nõrkused ning väliskeskkonnast tulenevad võimalused ja ohud.</w:t>
      </w:r>
    </w:p>
    <w:p w14:paraId="7C300C60" w14:textId="77777777" w:rsidR="00D43D4A" w:rsidRPr="00B4791D" w:rsidRDefault="00D43D4A" w:rsidP="00D43D4A">
      <w:pPr>
        <w:spacing w:line="360" w:lineRule="auto"/>
        <w:jc w:val="both"/>
        <w:rPr>
          <w:rFonts w:ascii="Times New Roman" w:hAnsi="Times New Roman" w:cs="Times New Roman"/>
          <w:b/>
          <w:u w:val="single"/>
          <w:lang w:val="et-EE"/>
        </w:rPr>
      </w:pPr>
      <w:r w:rsidRPr="00B4791D">
        <w:rPr>
          <w:rFonts w:ascii="Times New Roman" w:hAnsi="Times New Roman" w:cs="Times New Roman"/>
          <w:b/>
          <w:u w:val="single"/>
          <w:lang w:val="et-EE"/>
        </w:rPr>
        <w:t>Mulgi valla tugevused</w:t>
      </w:r>
    </w:p>
    <w:p w14:paraId="5A57C286"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Rikkalik ajaloo- ja kultuuripärand (identiteet, rahvariided, ajaloolised pärimused, kultusekohad, mulgi märk jms), atraktiivsed turismiobjektid, aktiivne kultuuritegevus ja toetav mulgi kultuuripoliitika. Abja-Paluoja – Mulgimaa pealinn.</w:t>
      </w:r>
    </w:p>
    <w:p w14:paraId="73CE6E10"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Heal tasemel avalikud teenused piirkonniti, toimivad multifunktsionaalsed kogukonnakeskused (rahvamajad).</w:t>
      </w:r>
    </w:p>
    <w:p w14:paraId="51613E6B"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 xml:space="preserve">Mitmekesine looduskeskkond, atraktiivne maastik, võimalused looduses aktiivselt liikumiseks ja puhkuseks (matkarajad, väliatraktsioonid, </w:t>
      </w:r>
      <w:r w:rsidRPr="00B4791D">
        <w:rPr>
          <w:rFonts w:ascii="Times New Roman" w:hAnsi="Times New Roman"/>
          <w:i/>
          <w:iCs/>
        </w:rPr>
        <w:t>disc golf</w:t>
      </w:r>
      <w:r w:rsidRPr="00B4791D">
        <w:rPr>
          <w:rFonts w:ascii="Times New Roman" w:hAnsi="Times New Roman"/>
        </w:rPr>
        <w:t>’i alad jms).</w:t>
      </w:r>
    </w:p>
    <w:p w14:paraId="1AA46A36" w14:textId="77777777" w:rsidR="00D43D4A" w:rsidRPr="00B4791D" w:rsidRDefault="00D43D4A" w:rsidP="00D43D4A">
      <w:pPr>
        <w:pStyle w:val="Vahedeta"/>
        <w:numPr>
          <w:ilvl w:val="0"/>
          <w:numId w:val="5"/>
        </w:numPr>
        <w:spacing w:after="200" w:line="360" w:lineRule="auto"/>
        <w:rPr>
          <w:rFonts w:ascii="Times New Roman" w:hAnsi="Times New Roman"/>
        </w:rPr>
      </w:pPr>
      <w:r w:rsidRPr="00B4791D">
        <w:rPr>
          <w:rFonts w:ascii="Times New Roman" w:hAnsi="Times New Roman"/>
        </w:rPr>
        <w:t>Tugev tööstus (metalli-, puiduettevõtted, põllu- ja metsamajandus, kohalikel ressurssidel tootmine, mahetootmine ja ekspordile orienteeritud ettevõtted), tuntud tootmisettevõtted piirkonniti (Karksi-Nuia, Karksi).</w:t>
      </w:r>
    </w:p>
    <w:p w14:paraId="308B5D34"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Viljakad mullad ja elurikkad metsad – head eeldused loodusressursside väärindamiseks.</w:t>
      </w:r>
    </w:p>
    <w:p w14:paraId="6D836795"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Eesti-Läti piiriäärne logistiline positsioon ja piiriülene koostöö. Valla koostöö teiste kohalike omavalitsuste, eri organisatsioonide ja institutsioonidega.</w:t>
      </w:r>
    </w:p>
    <w:p w14:paraId="6529BB35"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Aktiivsed ja tegusad kogukonnad piirkonniti, tunnustatud eestvedajad ja aktiivne vabaühenduste töö.</w:t>
      </w:r>
    </w:p>
    <w:p w14:paraId="0CFFD8AB"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Külastajate ja suviliste arvu kasv hooajaliselt.</w:t>
      </w:r>
    </w:p>
    <w:p w14:paraId="4E27C7A0" w14:textId="77777777" w:rsidR="00D43D4A" w:rsidRPr="00B4791D" w:rsidRDefault="00D43D4A" w:rsidP="00D43D4A">
      <w:pPr>
        <w:spacing w:line="360" w:lineRule="auto"/>
        <w:jc w:val="both"/>
        <w:rPr>
          <w:rFonts w:ascii="Times New Roman" w:hAnsi="Times New Roman" w:cs="Times New Roman"/>
          <w:b/>
          <w:u w:val="single"/>
          <w:lang w:val="et-EE"/>
        </w:rPr>
      </w:pPr>
      <w:r w:rsidRPr="00B4791D">
        <w:rPr>
          <w:rFonts w:ascii="Times New Roman" w:hAnsi="Times New Roman" w:cs="Times New Roman"/>
          <w:lang w:val="fi-FI"/>
        </w:rPr>
        <w:br w:type="page"/>
      </w:r>
      <w:r w:rsidRPr="00B4791D">
        <w:rPr>
          <w:rFonts w:ascii="Times New Roman" w:hAnsi="Times New Roman" w:cs="Times New Roman"/>
          <w:b/>
          <w:u w:val="single"/>
          <w:lang w:val="et-EE"/>
        </w:rPr>
        <w:lastRenderedPageBreak/>
        <w:t>Mulgi valla nõrkused</w:t>
      </w:r>
    </w:p>
    <w:p w14:paraId="6722251B" w14:textId="77777777" w:rsidR="00D43D4A" w:rsidRPr="00B4791D" w:rsidRDefault="00D43D4A" w:rsidP="00D43D4A">
      <w:pPr>
        <w:pStyle w:val="Vahedeta"/>
        <w:numPr>
          <w:ilvl w:val="0"/>
          <w:numId w:val="6"/>
        </w:numPr>
        <w:spacing w:after="200" w:line="360" w:lineRule="auto"/>
        <w:jc w:val="both"/>
        <w:rPr>
          <w:rFonts w:ascii="Times New Roman" w:hAnsi="Times New Roman"/>
          <w:bCs/>
        </w:rPr>
      </w:pPr>
      <w:r w:rsidRPr="00B4791D">
        <w:rPr>
          <w:rFonts w:ascii="Times New Roman" w:hAnsi="Times New Roman"/>
        </w:rPr>
        <w:t>Valla arendustegevuses ühise sihi puudumine, tegevuste vähene süsteemsus, konkurents valla sees piirkondade vahel ja oluliste otsuste edasilükkamine valla arengus.</w:t>
      </w:r>
      <w:r w:rsidRPr="00B4791D">
        <w:rPr>
          <w:rFonts w:ascii="Times New Roman" w:hAnsi="Times New Roman"/>
          <w:bCs/>
        </w:rPr>
        <w:t xml:space="preserve"> Selgelt sõnastatud poliitikate puudumine: eluasemepoliitika, turismipoliitika, ettevõtluspoliitika.</w:t>
      </w:r>
    </w:p>
    <w:p w14:paraId="23F670CD"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Kahanev ja vananev elanikkond, noorte väljaränne ja vähene tagasiränne kodukohta.</w:t>
      </w:r>
    </w:p>
    <w:p w14:paraId="405222D8"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Tarbijate arvu vähenemine piirkonniti, samas kasvav individuaalne nõudlus teenuste kvaliteetsele osutamisele (teenuste tase ja nende kättesaadavuse tagamine) ja töötajate kompetentsile.</w:t>
      </w:r>
    </w:p>
    <w:p w14:paraId="2A0F7F0E"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Töökohtade nappus, kvalifitseeritud tööjõu puudus.</w:t>
      </w:r>
    </w:p>
    <w:p w14:paraId="2F89F39C"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Tugev majandussurve teenuste osutamise senisele ruumimudelile: näiteks haridus- ja kultuuriasutuste võrk.</w:t>
      </w:r>
    </w:p>
    <w:p w14:paraId="5A537200"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Valla asustusüksused on ühistranspordiga erinevalt kättesaadavad.</w:t>
      </w:r>
    </w:p>
    <w:p w14:paraId="4E494B08"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Taristu ebaühtlane kvaliteet piirkonniti (internet, ühisvesi, teede ja hoonete seisukord). Kaasaegse elamufondi ja rendipindade vähesus.</w:t>
      </w:r>
    </w:p>
    <w:p w14:paraId="6CD0545C"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Investeerimise turutõrked (kapitali- ja tööjõupuudus, laenude saamine keeruline jms), investeeringute pikk tasuvusperiood.</w:t>
      </w:r>
    </w:p>
    <w:p w14:paraId="0F414130"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Madal palgatase avalikus sektoris, puudus kõrgkvalifikatsiooni nõudvatest töötajatest (nt perearstid, hariduse tugispetsialistid).</w:t>
      </w:r>
    </w:p>
    <w:p w14:paraId="556E9A57"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Vähe Mulgimaa identiteeti kandvaid tooteid ja teenuseid, mulgi kaubamärgi tagasihoidlik kasutamine konkurentsieelise saavutamiseks.</w:t>
      </w:r>
    </w:p>
    <w:p w14:paraId="0F23D586"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Valla kohaturunduse puudumine, turundus elama asumiseks, investeeringuteks ja külastuseks.</w:t>
      </w:r>
    </w:p>
    <w:p w14:paraId="6CC327F4" w14:textId="77777777" w:rsidR="00D43D4A" w:rsidRPr="00B4791D" w:rsidRDefault="00D43D4A" w:rsidP="00D43D4A">
      <w:pPr>
        <w:pStyle w:val="Vahedeta"/>
        <w:numPr>
          <w:ilvl w:val="0"/>
          <w:numId w:val="6"/>
        </w:numPr>
        <w:suppressAutoHyphens/>
        <w:spacing w:after="200" w:line="360" w:lineRule="auto"/>
        <w:rPr>
          <w:rFonts w:ascii="Times New Roman" w:hAnsi="Times New Roman"/>
          <w:bCs/>
        </w:rPr>
      </w:pPr>
      <w:r w:rsidRPr="00B4791D">
        <w:rPr>
          <w:rFonts w:ascii="Times New Roman" w:hAnsi="Times New Roman"/>
          <w:bCs/>
        </w:rPr>
        <w:t>Kaugtöökeskus(t)e puudumine.</w:t>
      </w:r>
    </w:p>
    <w:p w14:paraId="15E0B746"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Erineva tasemega külaliikumine ja kogukondade aktiivsus.</w:t>
      </w:r>
    </w:p>
    <w:p w14:paraId="68E3C72D" w14:textId="77777777" w:rsidR="00D43D4A" w:rsidRPr="00B4791D" w:rsidRDefault="00D43D4A" w:rsidP="00D43D4A">
      <w:pPr>
        <w:pStyle w:val="Vahedeta"/>
        <w:numPr>
          <w:ilvl w:val="0"/>
          <w:numId w:val="6"/>
        </w:numPr>
        <w:suppressAutoHyphens/>
        <w:spacing w:after="200" w:line="360" w:lineRule="auto"/>
        <w:jc w:val="both"/>
        <w:rPr>
          <w:rFonts w:ascii="Times New Roman" w:hAnsi="Times New Roman"/>
          <w:bCs/>
        </w:rPr>
      </w:pPr>
      <w:r w:rsidRPr="00B4791D">
        <w:rPr>
          <w:rFonts w:ascii="Times New Roman" w:hAnsi="Times New Roman"/>
        </w:rPr>
        <w:t>Elanike mugandumine ja kindlustunde vähenemine, osalusaktiivsuse langus kogukondlikus elus, ebavõrdsus ja eemalejäetus.</w:t>
      </w:r>
    </w:p>
    <w:p w14:paraId="055D05E2" w14:textId="77777777" w:rsidR="00D43D4A" w:rsidRPr="00B4791D" w:rsidRDefault="00D43D4A" w:rsidP="00D43D4A">
      <w:pPr>
        <w:pStyle w:val="Vahedeta"/>
        <w:numPr>
          <w:ilvl w:val="0"/>
          <w:numId w:val="6"/>
        </w:numPr>
        <w:suppressAutoHyphens/>
        <w:spacing w:after="200" w:line="360" w:lineRule="auto"/>
        <w:jc w:val="both"/>
        <w:rPr>
          <w:rFonts w:ascii="Times New Roman" w:hAnsi="Times New Roman"/>
        </w:rPr>
      </w:pPr>
      <w:r w:rsidRPr="00B4791D">
        <w:rPr>
          <w:rFonts w:ascii="Times New Roman" w:hAnsi="Times New Roman"/>
        </w:rPr>
        <w:t>Tagasihoidlik koostöö sõprusomavalitsustega.</w:t>
      </w:r>
    </w:p>
    <w:p w14:paraId="5CB75E3B" w14:textId="77777777" w:rsidR="00D43D4A" w:rsidRPr="00B4791D" w:rsidRDefault="00D43D4A" w:rsidP="00D43D4A">
      <w:pPr>
        <w:spacing w:line="360" w:lineRule="auto"/>
        <w:jc w:val="both"/>
        <w:rPr>
          <w:rFonts w:ascii="Times New Roman" w:hAnsi="Times New Roman" w:cs="Times New Roman"/>
          <w:b/>
          <w:u w:val="single"/>
          <w:lang w:val="et-EE"/>
        </w:rPr>
      </w:pPr>
      <w:r w:rsidRPr="00B4791D">
        <w:rPr>
          <w:rFonts w:ascii="Times New Roman" w:hAnsi="Times New Roman" w:cs="Times New Roman"/>
          <w:b/>
          <w:u w:val="single"/>
          <w:lang w:val="et-EE"/>
        </w:rPr>
        <w:lastRenderedPageBreak/>
        <w:t>Mulgi valla võimalused</w:t>
      </w:r>
    </w:p>
    <w:p w14:paraId="01A6E0F1"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Side- ja kommunikatsioonitehnoloogia areng: e-teenuste tarbimine, robotid ja automatiseerimine, kaugtöö kasutamine.</w:t>
      </w:r>
    </w:p>
    <w:p w14:paraId="7A10396A"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Kaasaegsete ja nutikate organisatsiooni juhtimismudelite kasutamine.</w:t>
      </w:r>
    </w:p>
    <w:p w14:paraId="5B779CBB"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Keskkonnateadlikkuse kasv, CO</w:t>
      </w:r>
      <w:r w:rsidRPr="00B4791D">
        <w:rPr>
          <w:rFonts w:ascii="Times New Roman" w:hAnsi="Times New Roman"/>
          <w:vertAlign w:val="subscript"/>
        </w:rPr>
        <w:t>2</w:t>
      </w:r>
      <w:r w:rsidRPr="00B4791D">
        <w:rPr>
          <w:rFonts w:ascii="Times New Roman" w:hAnsi="Times New Roman"/>
        </w:rPr>
        <w:t xml:space="preserve"> jalajälje vähendamise teadvustamine, uute energialahenduste kasutuselevõtt, energiasäästlikud tehnoloogiad ja ringmajanduse tähtsustumine.</w:t>
      </w:r>
    </w:p>
    <w:p w14:paraId="16C495AA" w14:textId="77777777" w:rsidR="00D43D4A" w:rsidRPr="00B4791D" w:rsidRDefault="00D43D4A" w:rsidP="00D43D4A">
      <w:pPr>
        <w:pStyle w:val="Loendilik"/>
        <w:numPr>
          <w:ilvl w:val="0"/>
          <w:numId w:val="40"/>
        </w:numPr>
        <w:spacing w:line="360" w:lineRule="auto"/>
        <w:contextualSpacing w:val="0"/>
        <w:rPr>
          <w:rFonts w:ascii="Times New Roman" w:hAnsi="Times New Roman"/>
          <w:sz w:val="20"/>
          <w:szCs w:val="20"/>
        </w:rPr>
      </w:pPr>
      <w:r w:rsidRPr="00B4791D">
        <w:rPr>
          <w:rFonts w:ascii="Times New Roman" w:hAnsi="Times New Roman"/>
        </w:rPr>
        <w:t>Via Baltica areng ja Rail Baltica rajamine, valla logistilise positsiooni paranemine.</w:t>
      </w:r>
    </w:p>
    <w:p w14:paraId="0EAE6B89"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Tervislike eluviiside viljelemine, suurenenud huvi looduses viibida, reisida, sündmustel osaleda. Siseturismi laienemine.</w:t>
      </w:r>
    </w:p>
    <w:p w14:paraId="546012E7"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Euroopa Liidu ja Eesti riigi poolne projektide kaasrahastus, investeerimisplatvormid erasektorist raha kaasamiseks.</w:t>
      </w:r>
    </w:p>
    <w:p w14:paraId="04C2013D"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Integreeritud valdkondade koostöö, huvi partnerluseks, parimatest praktikatest õppimiseks.</w:t>
      </w:r>
    </w:p>
    <w:p w14:paraId="21B6220E"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Huvi maale tagasirändeks, sellest tulenevalt huvi kinnisvaraarenduseks ja väikeettevõtluseks.</w:t>
      </w:r>
    </w:p>
    <w:p w14:paraId="634542F5"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Kogukondadel põhinev avaliku sektori ülesannete ülevõtmine ja/või kaasamine, arendamine, toetamine, julgustamine.</w:t>
      </w:r>
    </w:p>
    <w:p w14:paraId="7326A2F8" w14:textId="33DA6DC1"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Eesti Maaülikooli põllumajandus- ja keskkonnainstituudi</w:t>
      </w:r>
      <w:r w:rsidR="00F114C5">
        <w:rPr>
          <w:rFonts w:ascii="Times New Roman" w:hAnsi="Times New Roman"/>
        </w:rPr>
        <w:t xml:space="preserve"> </w:t>
      </w:r>
      <w:r w:rsidRPr="00B4791D">
        <w:rPr>
          <w:rFonts w:ascii="Times New Roman" w:hAnsi="Times New Roman"/>
        </w:rPr>
        <w:t>Polli Aiandusuuringute Keskuse kompetentside kasutamine piirkonna arengueeliste loomiseks ja rakendamiseks.</w:t>
      </w:r>
    </w:p>
    <w:p w14:paraId="2C46E880" w14:textId="77777777" w:rsidR="00D43D4A" w:rsidRPr="00B4791D" w:rsidRDefault="00D43D4A" w:rsidP="00D43D4A">
      <w:pPr>
        <w:spacing w:line="360" w:lineRule="auto"/>
        <w:jc w:val="both"/>
        <w:rPr>
          <w:rFonts w:ascii="Times New Roman" w:hAnsi="Times New Roman" w:cs="Times New Roman"/>
          <w:b/>
          <w:u w:val="single"/>
          <w:lang w:val="et-EE"/>
        </w:rPr>
      </w:pPr>
      <w:r w:rsidRPr="00B4791D">
        <w:rPr>
          <w:rFonts w:ascii="Times New Roman" w:hAnsi="Times New Roman" w:cs="Times New Roman"/>
          <w:b/>
          <w:u w:val="single"/>
          <w:lang w:val="et-EE"/>
        </w:rPr>
        <w:t>Mulgi valla ohud</w:t>
      </w:r>
    </w:p>
    <w:p w14:paraId="37523943"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Rahvusvahelised julgeoleku- ja kliimamuutuste riskid.</w:t>
      </w:r>
    </w:p>
    <w:p w14:paraId="686B931C"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Pandeemia ja muude kriiside mõju, elanike tervise halvenemine.</w:t>
      </w:r>
    </w:p>
    <w:p w14:paraId="01F775DD"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 xml:space="preserve">Muutused majanduskeskkonnas: elanike ja ettevõtjate maksukoormuse kasv, inflatsioon, hindade kasv, elanike vaesumine ja ettevõtete konkurentsivõime langus. </w:t>
      </w:r>
    </w:p>
    <w:p w14:paraId="0D7146DA"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Ääremaastumine, teised piirkonnad arenevad kiiremini ja piirkondlikud vahed arengutasemes ei vähene.</w:t>
      </w:r>
    </w:p>
    <w:p w14:paraId="4DB7C914"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lastRenderedPageBreak/>
        <w:t>Elanike abivajaduse kasv toimetulekuks, töötus ja madalad sissetulekud, mahajäämus elanike heaolus.</w:t>
      </w:r>
    </w:p>
    <w:p w14:paraId="1EA9D15F"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Linnastumine, piirkondlike arenguerinevuste suurenemine, valikuline maale tagasiränne.</w:t>
      </w:r>
    </w:p>
    <w:p w14:paraId="73D1D977"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Kohalike omavalitsuste konkurentsi kasv elanike elama ja tööle meelitamises.</w:t>
      </w:r>
    </w:p>
    <w:p w14:paraId="54908DA9" w14:textId="77777777" w:rsidR="00D43D4A" w:rsidRPr="00B4791D" w:rsidRDefault="00D43D4A" w:rsidP="00D43D4A">
      <w:pPr>
        <w:shd w:val="clear" w:color="auto" w:fill="FFFFFF" w:themeFill="background1"/>
        <w:spacing w:before="360" w:line="360" w:lineRule="auto"/>
        <w:jc w:val="both"/>
        <w:rPr>
          <w:rFonts w:ascii="Times New Roman" w:hAnsi="Times New Roman" w:cs="Times New Roman"/>
          <w:b/>
          <w:bCs/>
          <w:lang w:val="et-EE"/>
        </w:rPr>
      </w:pPr>
      <w:r w:rsidRPr="00B4791D">
        <w:rPr>
          <w:rFonts w:ascii="Times New Roman" w:hAnsi="Times New Roman" w:cs="Times New Roman"/>
          <w:b/>
          <w:bCs/>
          <w:lang w:val="et-EE"/>
        </w:rPr>
        <w:t>Mulgi valla arengutaseme SWOT-analüüsist tulenevalt sõnastati valla pikaajalised strateegilised arengusuunad.</w:t>
      </w:r>
    </w:p>
    <w:p w14:paraId="489767BB" w14:textId="77777777" w:rsidR="00D43D4A" w:rsidRPr="00B4791D" w:rsidRDefault="00D43D4A" w:rsidP="00D43D4A">
      <w:pPr>
        <w:pStyle w:val="Loendilik"/>
        <w:numPr>
          <w:ilvl w:val="0"/>
          <w:numId w:val="8"/>
        </w:numPr>
        <w:shd w:val="clear" w:color="auto" w:fill="FFFFFF" w:themeFill="background1"/>
        <w:spacing w:line="360" w:lineRule="auto"/>
        <w:contextualSpacing w:val="0"/>
        <w:jc w:val="both"/>
        <w:rPr>
          <w:rFonts w:ascii="Times New Roman" w:hAnsi="Times New Roman"/>
          <w:bCs/>
        </w:rPr>
      </w:pPr>
      <w:r w:rsidRPr="00B4791D">
        <w:rPr>
          <w:rFonts w:ascii="Times New Roman" w:hAnsi="Times New Roman"/>
          <w:bCs/>
        </w:rPr>
        <w:t xml:space="preserve">Mulgi valla elanike arv on olnud langustrendis. Vajadus on elanike arv esmalt stabiliseerida ja seejärel panustada rahvastikutaaste suurendamisse. Kesksel kohal on </w:t>
      </w:r>
      <w:r w:rsidRPr="00B4791D">
        <w:rPr>
          <w:rFonts w:ascii="Times New Roman" w:hAnsi="Times New Roman"/>
          <w:bCs/>
          <w:u w:val="single"/>
        </w:rPr>
        <w:t>noorte tagasirände soodustamine ja kaasaegse elukeskkonna pakkumine valda elama asumiseks, sh noortele peredele.</w:t>
      </w:r>
      <w:r w:rsidRPr="00B4791D">
        <w:rPr>
          <w:rFonts w:ascii="Times New Roman" w:hAnsi="Times New Roman"/>
          <w:bCs/>
        </w:rPr>
        <w:t xml:space="preserve"> Tarvis on aktiivselt tegeleda valla hea maine loomisega ja konkurentsivõime kujundamisega.</w:t>
      </w:r>
    </w:p>
    <w:p w14:paraId="73735AE1" w14:textId="77777777" w:rsidR="00D43D4A" w:rsidRPr="00B4791D" w:rsidRDefault="00D43D4A" w:rsidP="00D43D4A">
      <w:pPr>
        <w:pStyle w:val="Loendilik"/>
        <w:numPr>
          <w:ilvl w:val="0"/>
          <w:numId w:val="8"/>
        </w:numPr>
        <w:shd w:val="clear" w:color="auto" w:fill="FFFFFF" w:themeFill="background1"/>
        <w:suppressAutoHyphens/>
        <w:spacing w:line="360" w:lineRule="auto"/>
        <w:contextualSpacing w:val="0"/>
        <w:jc w:val="both"/>
        <w:rPr>
          <w:rFonts w:ascii="Times New Roman" w:hAnsi="Times New Roman"/>
          <w:bCs/>
        </w:rPr>
      </w:pPr>
      <w:r w:rsidRPr="00B4791D">
        <w:rPr>
          <w:rFonts w:ascii="Times New Roman" w:hAnsi="Times New Roman"/>
          <w:bCs/>
          <w:u w:val="single"/>
        </w:rPr>
        <w:t>Tuleb sõnastada ja ellu viia valla kui terviku selge arengupoliitika</w:t>
      </w:r>
      <w:r w:rsidRPr="00B4791D">
        <w:rPr>
          <w:rFonts w:ascii="Times New Roman" w:hAnsi="Times New Roman"/>
          <w:bCs/>
        </w:rPr>
        <w:t xml:space="preserve">, sh ettevõtlus-, eluaseme-, turismi- ja turunduspoliitika. Valla </w:t>
      </w:r>
      <w:r w:rsidRPr="00B4791D">
        <w:rPr>
          <w:rFonts w:ascii="Times New Roman" w:hAnsi="Times New Roman"/>
          <w:bCs/>
          <w:u w:val="single"/>
        </w:rPr>
        <w:t>konkurentsivõimet tuleks suurendada, tagada eristumine.</w:t>
      </w:r>
      <w:r w:rsidRPr="00B4791D">
        <w:rPr>
          <w:rFonts w:ascii="Times New Roman" w:hAnsi="Times New Roman"/>
          <w:bCs/>
        </w:rPr>
        <w:t xml:space="preserve"> Kaasata võiks näiteks Polli Kompetentsikeskuse võimalusi. Kasulik oleks väikese omavalitsuse roheteemades saada Eestis eestkõnelejaks.</w:t>
      </w:r>
    </w:p>
    <w:p w14:paraId="2B7263CC" w14:textId="77777777" w:rsidR="00D43D4A" w:rsidRPr="00B4791D" w:rsidRDefault="00D43D4A" w:rsidP="00D43D4A">
      <w:pPr>
        <w:pStyle w:val="Loendilik"/>
        <w:numPr>
          <w:ilvl w:val="0"/>
          <w:numId w:val="8"/>
        </w:numPr>
        <w:shd w:val="clear" w:color="auto" w:fill="FFFFFF" w:themeFill="background1"/>
        <w:spacing w:line="360" w:lineRule="auto"/>
        <w:contextualSpacing w:val="0"/>
        <w:jc w:val="both"/>
        <w:rPr>
          <w:rFonts w:ascii="Times New Roman" w:hAnsi="Times New Roman"/>
          <w:bCs/>
        </w:rPr>
      </w:pPr>
      <w:bookmarkStart w:id="5" w:name="_Hlk136359191"/>
      <w:r w:rsidRPr="00B4791D">
        <w:rPr>
          <w:rFonts w:ascii="Times New Roman" w:hAnsi="Times New Roman"/>
          <w:bCs/>
        </w:rPr>
        <w:t xml:space="preserve">Vaja on tagada valla </w:t>
      </w:r>
      <w:r w:rsidRPr="00B4791D">
        <w:rPr>
          <w:rFonts w:ascii="Times New Roman" w:hAnsi="Times New Roman"/>
          <w:bCs/>
          <w:u w:val="single"/>
        </w:rPr>
        <w:t>avalike teenuste kvaliteet, kättesaadavus ja nendega kaasnev mõistlik rahaline kulumudel.</w:t>
      </w:r>
      <w:r w:rsidRPr="00B4791D">
        <w:rPr>
          <w:rFonts w:ascii="Times New Roman" w:hAnsi="Times New Roman"/>
          <w:bCs/>
        </w:rPr>
        <w:t xml:space="preserve"> Tuleks analüüsida teenuste osutamise kliendirühmasid, teenuste kvaliteeti ja koduläheduse optimaalsust ning kehtestada teenuste miinimumnõuded ja nende täitmiseks vajalik kulumudel teenuste korralduse ja </w:t>
      </w:r>
      <w:r w:rsidRPr="00B4791D">
        <w:rPr>
          <w:rFonts w:ascii="Times New Roman" w:hAnsi="Times New Roman"/>
        </w:rPr>
        <w:t xml:space="preserve">ressursikasutuse optimeerimiseks. Vajadusel peab sisse viima </w:t>
      </w:r>
      <w:r w:rsidRPr="00B4791D">
        <w:rPr>
          <w:rFonts w:ascii="Times New Roman" w:hAnsi="Times New Roman"/>
          <w:bCs/>
        </w:rPr>
        <w:t xml:space="preserve">muudatused senises teenuste osutamise praktikas ja tagama eri piirkondade tasakaalustatud arengu. Olulisel kohal on </w:t>
      </w:r>
      <w:r w:rsidRPr="00B4791D">
        <w:rPr>
          <w:rFonts w:ascii="Times New Roman" w:hAnsi="Times New Roman"/>
          <w:bCs/>
          <w:u w:val="single"/>
        </w:rPr>
        <w:t>teenuste digitaliseerimine ja selle tarvis elanikele digioskuste õppimiseks võimaluste loomine.</w:t>
      </w:r>
    </w:p>
    <w:p w14:paraId="5E6B5EE7" w14:textId="77777777" w:rsidR="00D43D4A" w:rsidRPr="00B4791D" w:rsidRDefault="00D43D4A" w:rsidP="00D43D4A">
      <w:pPr>
        <w:pStyle w:val="Loendilik"/>
        <w:numPr>
          <w:ilvl w:val="0"/>
          <w:numId w:val="8"/>
        </w:numPr>
        <w:shd w:val="clear" w:color="auto" w:fill="FFFFFF" w:themeFill="background1"/>
        <w:spacing w:line="360" w:lineRule="auto"/>
        <w:contextualSpacing w:val="0"/>
        <w:jc w:val="both"/>
        <w:rPr>
          <w:rFonts w:ascii="Times New Roman" w:hAnsi="Times New Roman"/>
          <w:bCs/>
        </w:rPr>
      </w:pPr>
      <w:r w:rsidRPr="00B4791D">
        <w:rPr>
          <w:rFonts w:ascii="Times New Roman" w:hAnsi="Times New Roman"/>
          <w:bCs/>
        </w:rPr>
        <w:t xml:space="preserve">Vallas on vaja teha jõupingutusi, et saada </w:t>
      </w:r>
      <w:r w:rsidRPr="00B4791D">
        <w:rPr>
          <w:rFonts w:ascii="Times New Roman" w:hAnsi="Times New Roman"/>
          <w:bCs/>
          <w:u w:val="single"/>
        </w:rPr>
        <w:t>uusi investeeringuid elukeskkonna ja ettevõtluse arendamiseks</w:t>
      </w:r>
      <w:r w:rsidRPr="00B4791D">
        <w:rPr>
          <w:rFonts w:ascii="Times New Roman" w:hAnsi="Times New Roman"/>
          <w:bCs/>
        </w:rPr>
        <w:t>, millega kaasneb elanike heaolu kasv, suurem tööhõive ja tasuvad töökohad nii meestele kui naistele.</w:t>
      </w:r>
    </w:p>
    <w:bookmarkEnd w:id="5"/>
    <w:p w14:paraId="58249CEE" w14:textId="77777777" w:rsidR="00D43D4A" w:rsidRPr="00B4791D" w:rsidRDefault="00D43D4A" w:rsidP="00D43D4A">
      <w:pPr>
        <w:pStyle w:val="Loendilik"/>
        <w:numPr>
          <w:ilvl w:val="0"/>
          <w:numId w:val="8"/>
        </w:numPr>
        <w:shd w:val="clear" w:color="auto" w:fill="FFFFFF" w:themeFill="background1"/>
        <w:suppressAutoHyphens/>
        <w:spacing w:line="360" w:lineRule="auto"/>
        <w:contextualSpacing w:val="0"/>
        <w:jc w:val="both"/>
        <w:rPr>
          <w:rFonts w:ascii="Times New Roman" w:hAnsi="Times New Roman"/>
          <w:bCs/>
          <w:u w:val="single"/>
        </w:rPr>
      </w:pPr>
      <w:r w:rsidRPr="00B4791D">
        <w:rPr>
          <w:rFonts w:ascii="Times New Roman" w:hAnsi="Times New Roman"/>
          <w:bCs/>
        </w:rPr>
        <w:t xml:space="preserve">Haldusreformi järel on Mulgi valla organisatsioonikultuur kujunemisel. Valla eri piirkondade arengutase on jätkuvalt erinev. Vajadus on </w:t>
      </w:r>
      <w:r w:rsidRPr="00B4791D">
        <w:rPr>
          <w:rFonts w:ascii="Times New Roman" w:hAnsi="Times New Roman"/>
          <w:bCs/>
          <w:u w:val="single"/>
        </w:rPr>
        <w:t>kogukondliku lähenemise</w:t>
      </w:r>
      <w:r w:rsidRPr="00B4791D">
        <w:rPr>
          <w:rFonts w:ascii="Times New Roman" w:hAnsi="Times New Roman"/>
          <w:bCs/>
        </w:rPr>
        <w:t xml:space="preserve"> (alt üles initsiatiiv ja toimemudel) </w:t>
      </w:r>
      <w:r w:rsidRPr="00B4791D">
        <w:rPr>
          <w:rFonts w:ascii="Times New Roman" w:hAnsi="Times New Roman"/>
          <w:bCs/>
          <w:u w:val="single"/>
        </w:rPr>
        <w:t>võimestamine</w:t>
      </w:r>
      <w:r w:rsidRPr="00B4791D">
        <w:rPr>
          <w:rFonts w:ascii="Times New Roman" w:hAnsi="Times New Roman"/>
          <w:bCs/>
        </w:rPr>
        <w:t xml:space="preserve"> valla arengu korraldamisel. Samuti tuleks </w:t>
      </w:r>
      <w:r w:rsidRPr="00B4791D">
        <w:rPr>
          <w:rFonts w:ascii="Times New Roman" w:hAnsi="Times New Roman"/>
          <w:bCs/>
          <w:u w:val="single"/>
        </w:rPr>
        <w:t>tegeleda elanikele avalike teenuste tagamise ühtlustamisega, selle kvaliteedi ja kättesaadavuse parandamisega ning piirkondlike arengutasemete tasakaalustamisega.</w:t>
      </w:r>
    </w:p>
    <w:p w14:paraId="0FA54E93" w14:textId="77777777" w:rsidR="00D43D4A" w:rsidRPr="00B4791D" w:rsidRDefault="00D43D4A" w:rsidP="00D43D4A">
      <w:pPr>
        <w:pStyle w:val="Loendilik"/>
        <w:numPr>
          <w:ilvl w:val="0"/>
          <w:numId w:val="8"/>
        </w:numPr>
        <w:shd w:val="clear" w:color="auto" w:fill="FFFFFF" w:themeFill="background1"/>
        <w:spacing w:line="360" w:lineRule="auto"/>
        <w:contextualSpacing w:val="0"/>
        <w:jc w:val="both"/>
        <w:rPr>
          <w:rFonts w:ascii="Times New Roman" w:hAnsi="Times New Roman"/>
          <w:bCs/>
        </w:rPr>
      </w:pPr>
      <w:r w:rsidRPr="00B4791D">
        <w:rPr>
          <w:rFonts w:ascii="Times New Roman" w:hAnsi="Times New Roman"/>
          <w:bCs/>
        </w:rPr>
        <w:lastRenderedPageBreak/>
        <w:t xml:space="preserve">Ettevõtlus on valla eri piirkondades erinev ja ettevõtluskeskkonna atraktiivsus on paljudel juhtudel ääremaastumisest tulenevatest turutõrgetest pärsitud. Vaja on </w:t>
      </w:r>
      <w:r w:rsidRPr="00B4791D">
        <w:rPr>
          <w:rFonts w:ascii="Times New Roman" w:hAnsi="Times New Roman"/>
          <w:bCs/>
          <w:u w:val="single"/>
        </w:rPr>
        <w:t>luua paremaid eeldusi ettevõtlikkuse ja ettevõtluse arendamiseks vallas, toetada ettevõtete tegevusalade mitmekesistamist ja liikumist suurema lisandväärtuse loomise suunas. Oluline on laiendada ringmajanduse kasutust.</w:t>
      </w:r>
    </w:p>
    <w:p w14:paraId="53C41765" w14:textId="77777777" w:rsidR="00D43D4A" w:rsidRPr="00B4791D" w:rsidRDefault="00D43D4A" w:rsidP="00D43D4A">
      <w:pPr>
        <w:pStyle w:val="Loendilik"/>
        <w:numPr>
          <w:ilvl w:val="0"/>
          <w:numId w:val="8"/>
        </w:numPr>
        <w:shd w:val="clear" w:color="auto" w:fill="FFFFFF" w:themeFill="background1"/>
        <w:suppressAutoHyphens/>
        <w:spacing w:line="360" w:lineRule="auto"/>
        <w:contextualSpacing w:val="0"/>
        <w:jc w:val="both"/>
        <w:rPr>
          <w:rFonts w:ascii="Times New Roman" w:hAnsi="Times New Roman"/>
          <w:bCs/>
        </w:rPr>
      </w:pPr>
      <w:r w:rsidRPr="00B4791D">
        <w:rPr>
          <w:rFonts w:ascii="Times New Roman" w:hAnsi="Times New Roman"/>
          <w:bCs/>
        </w:rPr>
        <w:t xml:space="preserve">Mulgi valla eripära on </w:t>
      </w:r>
      <w:r w:rsidRPr="00B4791D">
        <w:rPr>
          <w:rFonts w:ascii="Times New Roman" w:hAnsi="Times New Roman"/>
          <w:bCs/>
          <w:u w:val="single"/>
        </w:rPr>
        <w:t>omanäoline kultuur ja aktiivne kogukondlik ühistegevus.</w:t>
      </w:r>
      <w:r w:rsidRPr="00B4791D">
        <w:rPr>
          <w:rFonts w:ascii="Times New Roman" w:hAnsi="Times New Roman"/>
          <w:bCs/>
        </w:rPr>
        <w:t xml:space="preserve"> Tulenevalt traditsiooniliste käitumismudelite muutustest on vaja </w:t>
      </w:r>
      <w:r w:rsidRPr="00B4791D">
        <w:rPr>
          <w:rFonts w:ascii="Times New Roman" w:hAnsi="Times New Roman"/>
          <w:bCs/>
          <w:u w:val="single"/>
        </w:rPr>
        <w:t>suurendada tähelepanu kultuuritraditsioonide jätkumisele ja toetada kultuurikandjate koosloome keskkonna arengut.</w:t>
      </w:r>
    </w:p>
    <w:p w14:paraId="24C26E29" w14:textId="77777777" w:rsidR="00D43D4A" w:rsidRPr="00B4791D" w:rsidRDefault="00D43D4A" w:rsidP="00D43D4A">
      <w:pPr>
        <w:pStyle w:val="Loendilik"/>
        <w:numPr>
          <w:ilvl w:val="0"/>
          <w:numId w:val="8"/>
        </w:numPr>
        <w:shd w:val="clear" w:color="auto" w:fill="FFFFFF" w:themeFill="background1"/>
        <w:spacing w:line="360" w:lineRule="auto"/>
        <w:contextualSpacing w:val="0"/>
        <w:jc w:val="both"/>
        <w:rPr>
          <w:rFonts w:ascii="Times New Roman" w:hAnsi="Times New Roman"/>
          <w:b/>
          <w:bCs/>
        </w:rPr>
      </w:pPr>
      <w:r w:rsidRPr="00B4791D">
        <w:rPr>
          <w:rFonts w:ascii="Times New Roman" w:hAnsi="Times New Roman"/>
          <w:bCs/>
        </w:rPr>
        <w:t xml:space="preserve">Mulgi vallal on </w:t>
      </w:r>
      <w:r w:rsidRPr="00B4791D">
        <w:rPr>
          <w:rFonts w:ascii="Times New Roman" w:hAnsi="Times New Roman"/>
          <w:bCs/>
          <w:u w:val="single"/>
        </w:rPr>
        <w:t>potentsiaal arendada puhkemajandust, pärandkultuuri ja loodusturismi.</w:t>
      </w:r>
      <w:r w:rsidRPr="00B4791D">
        <w:rPr>
          <w:rFonts w:ascii="Times New Roman" w:hAnsi="Times New Roman"/>
          <w:bCs/>
        </w:rPr>
        <w:t xml:space="preserve"> Kaunis loodus ja siinsete loodusväärtuste kasutamine eeldab keskkonda säästvate põhimõtete rakendamist. Puhke- ja virgestusalade, terviseradade ja ujumiskohtade majandamine peab lähtuma parimatest loodusega suhestumise praktikatest ja tagama miljööväärtusliku keskkonna. Enam tuleks pakkuda võimalusi aastaringseks külastuselamuseks.</w:t>
      </w:r>
    </w:p>
    <w:p w14:paraId="5208E705" w14:textId="77777777" w:rsidR="00D43D4A" w:rsidRPr="00B4791D" w:rsidRDefault="00D43D4A" w:rsidP="00D43D4A">
      <w:pPr>
        <w:pStyle w:val="Loendilik"/>
        <w:numPr>
          <w:ilvl w:val="0"/>
          <w:numId w:val="8"/>
        </w:numPr>
        <w:shd w:val="clear" w:color="auto" w:fill="FFFFFF" w:themeFill="background1"/>
        <w:suppressAutoHyphens/>
        <w:spacing w:line="360" w:lineRule="auto"/>
        <w:contextualSpacing w:val="0"/>
        <w:jc w:val="both"/>
        <w:rPr>
          <w:rFonts w:ascii="Times New Roman" w:hAnsi="Times New Roman"/>
          <w:bCs/>
        </w:rPr>
      </w:pPr>
      <w:r w:rsidRPr="00B4791D">
        <w:rPr>
          <w:rFonts w:ascii="Times New Roman" w:hAnsi="Times New Roman"/>
          <w:bCs/>
          <w:u w:val="single"/>
        </w:rPr>
        <w:t>Mulgi valda peaks turundama</w:t>
      </w:r>
      <w:r w:rsidRPr="00B4791D">
        <w:rPr>
          <w:rFonts w:ascii="Times New Roman" w:hAnsi="Times New Roman"/>
          <w:bCs/>
        </w:rPr>
        <w:t>, kasutades selleks pärimuskultuuri ja selle kandjatega seotud lugusid, kultuurisündmusi ja -objekte. Vaja on panustada kultuuriruumi arendamisse, toetada mulgi märgi kasutamist teenuste ja toodete tutvustamisel, samuti viia mulgi märk maailma. Valla strateegilist kommunikatsioonivõimekust tuleks hüppeliselt kasvatada.</w:t>
      </w:r>
    </w:p>
    <w:p w14:paraId="3A9399A3" w14:textId="77777777" w:rsidR="00D43D4A" w:rsidRPr="00B4791D" w:rsidRDefault="00D43D4A" w:rsidP="00D43D4A">
      <w:pPr>
        <w:pStyle w:val="Loendilik"/>
        <w:numPr>
          <w:ilvl w:val="0"/>
          <w:numId w:val="8"/>
        </w:numPr>
        <w:shd w:val="clear" w:color="auto" w:fill="FFFFFF" w:themeFill="background1"/>
        <w:suppressAutoHyphens/>
        <w:spacing w:line="360" w:lineRule="auto"/>
        <w:contextualSpacing w:val="0"/>
        <w:jc w:val="both"/>
        <w:rPr>
          <w:rFonts w:ascii="Times New Roman" w:hAnsi="Times New Roman"/>
          <w:bCs/>
        </w:rPr>
      </w:pPr>
      <w:r w:rsidRPr="00B4791D">
        <w:rPr>
          <w:rFonts w:ascii="Times New Roman" w:hAnsi="Times New Roman"/>
          <w:bCs/>
          <w:u w:val="single"/>
        </w:rPr>
        <w:t>Tähtis on suurendada Mulgi valla atraktiivsust ja sidusust ning teha koostööd</w:t>
      </w:r>
      <w:r w:rsidRPr="00B4791D">
        <w:rPr>
          <w:rFonts w:ascii="Times New Roman" w:hAnsi="Times New Roman"/>
          <w:bCs/>
        </w:rPr>
        <w:t xml:space="preserve"> teiste piirkondadega, sh Läti Vabariigiga.</w:t>
      </w:r>
    </w:p>
    <w:p w14:paraId="4B79CE7E" w14:textId="77777777" w:rsidR="00D43D4A" w:rsidRPr="00B4791D" w:rsidRDefault="00D43D4A" w:rsidP="00D43D4A">
      <w:pPr>
        <w:rPr>
          <w:rFonts w:ascii="Times New Roman" w:eastAsiaTheme="majorEastAsia" w:hAnsi="Times New Roman" w:cs="Times New Roman"/>
          <w:b/>
          <w:bCs/>
          <w:color w:val="C00000"/>
          <w:sz w:val="24"/>
          <w:szCs w:val="24"/>
          <w:lang w:val="et-EE"/>
        </w:rPr>
      </w:pPr>
      <w:r w:rsidRPr="00B4791D">
        <w:rPr>
          <w:rFonts w:ascii="Times New Roman" w:hAnsi="Times New Roman" w:cs="Times New Roman"/>
          <w:color w:val="C00000"/>
          <w:sz w:val="24"/>
          <w:szCs w:val="24"/>
          <w:lang w:val="et-EE"/>
        </w:rPr>
        <w:br w:type="page"/>
      </w:r>
    </w:p>
    <w:p w14:paraId="1AF38E2B" w14:textId="77777777" w:rsidR="00D43D4A" w:rsidRPr="00B4791D" w:rsidRDefault="00D43D4A" w:rsidP="00D43D4A">
      <w:pPr>
        <w:pStyle w:val="Pealkiri1"/>
        <w:numPr>
          <w:ilvl w:val="0"/>
          <w:numId w:val="48"/>
        </w:numPr>
        <w:spacing w:after="240"/>
        <w:rPr>
          <w:rFonts w:cs="Times New Roman"/>
          <w:lang w:val="nb-NO"/>
        </w:rPr>
      </w:pPr>
      <w:bookmarkStart w:id="6" w:name="_Toc151555483"/>
      <w:r w:rsidRPr="00B4791D">
        <w:rPr>
          <w:rFonts w:cs="Times New Roman"/>
          <w:lang w:val="nb-NO"/>
        </w:rPr>
        <w:lastRenderedPageBreak/>
        <w:t>Mulgi valla strateegiliste arengusuundade seosed olulisemate riiklike ja maakondlike arengudokumentide ja planeeringutega</w:t>
      </w:r>
      <w:bookmarkEnd w:id="6"/>
    </w:p>
    <w:p w14:paraId="0CA1CBA9" w14:textId="77777777" w:rsidR="00D43D4A" w:rsidRPr="00B4791D" w:rsidRDefault="00D43D4A" w:rsidP="00D43D4A">
      <w:pPr>
        <w:pStyle w:val="Normaallaad1"/>
        <w:pBdr>
          <w:top w:val="nil"/>
          <w:left w:val="nil"/>
          <w:bottom w:val="nil"/>
          <w:right w:val="nil"/>
          <w:between w:val="nil"/>
        </w:pBdr>
        <w:spacing w:after="240" w:line="360" w:lineRule="auto"/>
        <w:jc w:val="both"/>
        <w:rPr>
          <w:color w:val="000000"/>
          <w:sz w:val="22"/>
          <w:szCs w:val="22"/>
          <w:highlight w:val="white"/>
        </w:rPr>
      </w:pPr>
      <w:r w:rsidRPr="00B4791D">
        <w:rPr>
          <w:color w:val="000000"/>
          <w:sz w:val="22"/>
          <w:szCs w:val="22"/>
          <w:highlight w:val="white"/>
        </w:rPr>
        <w:t>Järgnevalt esitatakse põhiseisukohad olulistest riiklikest ja maakondlikest arengukavadest ja planeeringutest, mille seisukohtadega Mulgi valla arengu kavandamisel arvestatakse.</w:t>
      </w:r>
    </w:p>
    <w:p w14:paraId="360EC32C"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b/>
          <w:bCs/>
          <w:color w:val="000000"/>
          <w:sz w:val="22"/>
          <w:szCs w:val="22"/>
        </w:rPr>
        <w:t>„</w:t>
      </w:r>
      <w:r w:rsidRPr="00B4791D">
        <w:rPr>
          <w:b/>
          <w:bCs/>
          <w:color w:val="000000"/>
          <w:sz w:val="22"/>
          <w:szCs w:val="22"/>
          <w:highlight w:val="white"/>
        </w:rPr>
        <w:t>Säästev Eesti 21“</w:t>
      </w:r>
      <w:r w:rsidRPr="00B4791D">
        <w:rPr>
          <w:color w:val="000000"/>
          <w:sz w:val="22"/>
          <w:szCs w:val="22"/>
          <w:highlight w:val="white"/>
          <w:vertAlign w:val="superscript"/>
        </w:rPr>
        <w:footnoteReference w:id="22"/>
      </w:r>
      <w:r w:rsidRPr="00B4791D">
        <w:rPr>
          <w:color w:val="000000"/>
          <w:sz w:val="22"/>
          <w:szCs w:val="22"/>
          <w:highlight w:val="white"/>
        </w:rPr>
        <w:t xml:space="preserve"> seab Mulgi valla arendajate ette </w:t>
      </w:r>
      <w:r w:rsidRPr="00B4791D">
        <w:rPr>
          <w:b/>
          <w:color w:val="000000"/>
          <w:sz w:val="22"/>
          <w:szCs w:val="22"/>
          <w:highlight w:val="white"/>
        </w:rPr>
        <w:t>neli eesmärki: Eesti kultuuriruumi elujõulisus, heaolu kasv, sidus ühiskond ja ökoloogiline tasakaal</w:t>
      </w:r>
      <w:r w:rsidRPr="00B4791D">
        <w:rPr>
          <w:color w:val="000000"/>
          <w:sz w:val="22"/>
          <w:szCs w:val="22"/>
          <w:highlight w:val="white"/>
        </w:rPr>
        <w:t xml:space="preserve">. Nende saavutamiseks võetakse arengukavas aluseks säästva arengu põhimõtted ning seotakse need Eesti traditsiooniliste väärtuste arendamisega. </w:t>
      </w:r>
      <w:r w:rsidRPr="00B4791D">
        <w:rPr>
          <w:b/>
          <w:color w:val="000000"/>
          <w:sz w:val="22"/>
          <w:szCs w:val="22"/>
          <w:highlight w:val="white"/>
        </w:rPr>
        <w:t>Strateegias „Eesti 2035“</w:t>
      </w:r>
      <w:r w:rsidRPr="00B4791D">
        <w:rPr>
          <w:bCs/>
          <w:color w:val="000000"/>
          <w:sz w:val="22"/>
          <w:szCs w:val="22"/>
          <w:highlight w:val="white"/>
          <w:vertAlign w:val="superscript"/>
        </w:rPr>
        <w:footnoteReference w:id="23"/>
      </w:r>
      <w:r w:rsidRPr="00B4791D">
        <w:rPr>
          <w:b/>
          <w:color w:val="000000"/>
          <w:sz w:val="22"/>
          <w:szCs w:val="22"/>
          <w:highlight w:val="white"/>
        </w:rPr>
        <w:t xml:space="preserve"> </w:t>
      </w:r>
      <w:r w:rsidRPr="00B4791D">
        <w:rPr>
          <w:color w:val="000000"/>
          <w:sz w:val="22"/>
          <w:szCs w:val="22"/>
          <w:highlight w:val="white"/>
        </w:rPr>
        <w:t xml:space="preserve">seatakse riiklikuks eesmärgiks kasvatada ja toetada inimeste heaolu nii, et Eesti oleks 20 aasta pärast parim paik, kus elada ja töötada. Selleks on dokumendis sõnastatud </w:t>
      </w:r>
      <w:r w:rsidRPr="00B4791D">
        <w:rPr>
          <w:b/>
          <w:color w:val="333333"/>
          <w:sz w:val="22"/>
          <w:szCs w:val="22"/>
        </w:rPr>
        <w:t>viis sihti:</w:t>
      </w:r>
      <w:r w:rsidRPr="00B4791D">
        <w:rPr>
          <w:color w:val="333333"/>
          <w:sz w:val="22"/>
          <w:szCs w:val="22"/>
        </w:rPr>
        <w:t xml:space="preserve"> </w:t>
      </w:r>
      <w:r w:rsidRPr="00B4791D">
        <w:rPr>
          <w:b/>
          <w:color w:val="333333"/>
          <w:sz w:val="22"/>
          <w:szCs w:val="22"/>
        </w:rPr>
        <w:t>1)</w:t>
      </w:r>
      <w:r w:rsidRPr="00B4791D">
        <w:rPr>
          <w:color w:val="333333"/>
          <w:sz w:val="22"/>
          <w:szCs w:val="22"/>
        </w:rPr>
        <w:t xml:space="preserve"> </w:t>
      </w:r>
      <w:r w:rsidRPr="00B4791D">
        <w:rPr>
          <w:color w:val="000000"/>
          <w:sz w:val="22"/>
          <w:szCs w:val="22"/>
        </w:rPr>
        <w:t xml:space="preserve">Eestis elav inimene on arukas, tegus ja tervist hoidev; </w:t>
      </w:r>
      <w:r w:rsidRPr="00B4791D">
        <w:rPr>
          <w:b/>
          <w:color w:val="000000"/>
          <w:sz w:val="22"/>
          <w:szCs w:val="22"/>
        </w:rPr>
        <w:t>2)</w:t>
      </w:r>
      <w:r w:rsidRPr="00B4791D">
        <w:rPr>
          <w:color w:val="000000"/>
          <w:sz w:val="22"/>
          <w:szCs w:val="22"/>
        </w:rPr>
        <w:t xml:space="preserve"> Eesti ühiskond on avatud, hooliv ja </w:t>
      </w:r>
      <w:r w:rsidRPr="00B4791D">
        <w:rPr>
          <w:sz w:val="22"/>
          <w:szCs w:val="22"/>
        </w:rPr>
        <w:t xml:space="preserve">koostöömeelne; </w:t>
      </w:r>
      <w:r w:rsidRPr="00B4791D">
        <w:rPr>
          <w:b/>
          <w:color w:val="000000"/>
          <w:sz w:val="22"/>
          <w:szCs w:val="22"/>
        </w:rPr>
        <w:t>3)</w:t>
      </w:r>
      <w:r w:rsidRPr="00B4791D">
        <w:rPr>
          <w:color w:val="000000"/>
          <w:sz w:val="22"/>
          <w:szCs w:val="22"/>
        </w:rPr>
        <w:t xml:space="preserve"> Eesti majandus on tugev, uuendusmeelne ja vastutustundlik; </w:t>
      </w:r>
      <w:r w:rsidRPr="00B4791D">
        <w:rPr>
          <w:b/>
          <w:color w:val="000000"/>
          <w:sz w:val="22"/>
          <w:szCs w:val="22"/>
        </w:rPr>
        <w:t>4)</w:t>
      </w:r>
      <w:r w:rsidRPr="00B4791D">
        <w:rPr>
          <w:color w:val="000000"/>
          <w:sz w:val="22"/>
          <w:szCs w:val="22"/>
        </w:rPr>
        <w:t xml:space="preserve"> Eesti elukeskkond on kõigi vajadusi arvestav, turvaline ja kvaliteetne ning </w:t>
      </w:r>
      <w:r w:rsidRPr="00B4791D">
        <w:rPr>
          <w:b/>
          <w:color w:val="000000"/>
          <w:sz w:val="22"/>
          <w:szCs w:val="22"/>
        </w:rPr>
        <w:t>5)</w:t>
      </w:r>
      <w:r w:rsidRPr="00B4791D">
        <w:rPr>
          <w:sz w:val="22"/>
          <w:szCs w:val="22"/>
        </w:rPr>
        <w:t xml:space="preserve"> </w:t>
      </w:r>
      <w:r w:rsidRPr="00B4791D">
        <w:rPr>
          <w:color w:val="000000"/>
          <w:sz w:val="22"/>
          <w:szCs w:val="22"/>
        </w:rPr>
        <w:t xml:space="preserve">Eesti on uuendusmeelne, usaldusväärne ja inimesekeskne. Nimetatud sihid läbivad Mulgi valla arendustegevusi, mille kaudu luuakse ka seosed riikliku poliitikaga. </w:t>
      </w:r>
    </w:p>
    <w:p w14:paraId="6F625256"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color w:val="000000"/>
          <w:sz w:val="22"/>
          <w:szCs w:val="22"/>
        </w:rPr>
        <w:t xml:space="preserve">Arvestatakse </w:t>
      </w:r>
      <w:r w:rsidRPr="00B4791D">
        <w:rPr>
          <w:b/>
          <w:color w:val="000000"/>
          <w:sz w:val="22"/>
          <w:szCs w:val="22"/>
        </w:rPr>
        <w:t>„Rahvastiku tervise arengukava 2020–2030“</w:t>
      </w:r>
      <w:r w:rsidRPr="00B4791D">
        <w:rPr>
          <w:color w:val="000000"/>
          <w:sz w:val="22"/>
          <w:szCs w:val="22"/>
          <w:vertAlign w:val="superscript"/>
        </w:rPr>
        <w:footnoteReference w:id="24"/>
      </w:r>
      <w:r w:rsidRPr="00B4791D">
        <w:rPr>
          <w:color w:val="000000"/>
          <w:sz w:val="22"/>
          <w:szCs w:val="22"/>
        </w:rPr>
        <w:t xml:space="preserve"> eesmärki, et elanikud elavad kaua, on võimalikult terved kogu elukaare jooksul, nende tervis ja heaolu on hoitud ja toetatud elukeskkonna ja tervisesüsteemi kujundamise kaudu avaliku, kolmanda ja erasektori koostöös. Sotsiaalvaldkonna arendamise puhul peetakse silmas </w:t>
      </w:r>
      <w:r w:rsidRPr="00B4791D">
        <w:rPr>
          <w:b/>
          <w:bCs/>
          <w:color w:val="000000"/>
          <w:sz w:val="22"/>
          <w:szCs w:val="22"/>
        </w:rPr>
        <w:t>„Heaolu arengukava 2023–2030“</w:t>
      </w:r>
      <w:r w:rsidRPr="00B4791D">
        <w:rPr>
          <w:color w:val="000000"/>
          <w:sz w:val="22"/>
          <w:szCs w:val="22"/>
          <w:vertAlign w:val="superscript"/>
        </w:rPr>
        <w:footnoteReference w:id="25"/>
      </w:r>
      <w:r w:rsidRPr="00B4791D">
        <w:rPr>
          <w:color w:val="000000"/>
          <w:sz w:val="22"/>
          <w:szCs w:val="22"/>
        </w:rPr>
        <w:t xml:space="preserve"> poliitikavaldkondi, mille sisuks on laste ja perede heaolu, sooline võrdsus ja võrdne kohtlemine, tööhõive, pikk ja kvaliteetne tööelu, abivajadusele vastav sotsiaalhoolekanne, sotsiaalse ebavõrdsuse ja vaesuse vähendamine ning vanemaealiste toetamine.</w:t>
      </w:r>
    </w:p>
    <w:p w14:paraId="29FDA7E7"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color w:val="000000"/>
          <w:sz w:val="22"/>
          <w:szCs w:val="22"/>
        </w:rPr>
        <w:t xml:space="preserve">Mulgi valla vananeva ja väheneva rahvastiku tingimustes otsitakse jätkusuutlikke, säästlikke ning uuenduslikke lahendusi, et tagada kõigi inimeste potentsiaali maksimaalne kasutamine ja väärtustamine ning toetus abivajaduse korral. Sihistatakse </w:t>
      </w:r>
      <w:r w:rsidRPr="00B4791D">
        <w:rPr>
          <w:b/>
          <w:bCs/>
          <w:color w:val="000000"/>
          <w:sz w:val="22"/>
          <w:szCs w:val="22"/>
        </w:rPr>
        <w:t>„Noortevaldkonna arengukava 2021–2035“</w:t>
      </w:r>
      <w:r w:rsidRPr="00B4791D">
        <w:rPr>
          <w:color w:val="000000"/>
          <w:sz w:val="22"/>
          <w:szCs w:val="22"/>
          <w:vertAlign w:val="superscript"/>
        </w:rPr>
        <w:footnoteReference w:id="26"/>
      </w:r>
      <w:r w:rsidRPr="00B4791D">
        <w:rPr>
          <w:color w:val="000000"/>
          <w:sz w:val="22"/>
          <w:szCs w:val="22"/>
        </w:rPr>
        <w:t xml:space="preserve"> visioonis kirjapandu saavutamist, et noored elavad tervislikku ja täisväärtuslikku elu ning on võimestatud muutma kogukonda ja riiki selliselt, et Eesti oleks maailma parim keskkond kasvamiseks, elamiseks ja eneseteostuseks. </w:t>
      </w:r>
      <w:r w:rsidRPr="00B4791D">
        <w:rPr>
          <w:color w:val="333333"/>
          <w:sz w:val="22"/>
          <w:szCs w:val="22"/>
        </w:rPr>
        <w:t>Elanike toimetuleku ja tuleviku vaatest on olulisel kohal e</w:t>
      </w:r>
      <w:r w:rsidRPr="00B4791D">
        <w:rPr>
          <w:color w:val="000000"/>
          <w:sz w:val="22"/>
          <w:szCs w:val="22"/>
        </w:rPr>
        <w:t xml:space="preserve">lukeskkonna turvalisuse tagamine, mida taotletakse </w:t>
      </w:r>
      <w:r w:rsidRPr="00B4791D">
        <w:rPr>
          <w:b/>
          <w:bCs/>
          <w:color w:val="000000"/>
          <w:sz w:val="22"/>
          <w:szCs w:val="22"/>
        </w:rPr>
        <w:t>„</w:t>
      </w:r>
      <w:r w:rsidRPr="00B4791D">
        <w:rPr>
          <w:b/>
          <w:color w:val="000000"/>
          <w:sz w:val="22"/>
          <w:szCs w:val="22"/>
        </w:rPr>
        <w:t>Siseturvalisuse arengukavas 2020–2030</w:t>
      </w:r>
      <w:r w:rsidRPr="00B4791D">
        <w:rPr>
          <w:b/>
          <w:bCs/>
          <w:color w:val="000000"/>
          <w:sz w:val="22"/>
          <w:szCs w:val="22"/>
        </w:rPr>
        <w:t>“</w:t>
      </w:r>
      <w:r w:rsidRPr="00B4791D">
        <w:rPr>
          <w:color w:val="000000"/>
          <w:sz w:val="22"/>
          <w:szCs w:val="22"/>
        </w:rPr>
        <w:t>.</w:t>
      </w:r>
      <w:r w:rsidRPr="00B4791D">
        <w:rPr>
          <w:color w:val="000000"/>
          <w:sz w:val="22"/>
          <w:szCs w:val="22"/>
          <w:vertAlign w:val="superscript"/>
        </w:rPr>
        <w:footnoteReference w:id="27"/>
      </w:r>
      <w:r w:rsidRPr="00B4791D">
        <w:rPr>
          <w:color w:val="000000"/>
          <w:sz w:val="22"/>
          <w:szCs w:val="22"/>
        </w:rPr>
        <w:t xml:space="preserve"> Eesmärk on, et Eesti inimesed </w:t>
      </w:r>
      <w:r w:rsidRPr="00B4791D">
        <w:rPr>
          <w:color w:val="000000"/>
          <w:sz w:val="22"/>
          <w:szCs w:val="22"/>
        </w:rPr>
        <w:lastRenderedPageBreak/>
        <w:t xml:space="preserve">elaksid vabas ja turvalises ühiskonnas, kus igaühe väärtus, kaasatus ja panus kogukonda loovad ühe </w:t>
      </w:r>
      <w:r w:rsidRPr="00B4791D">
        <w:rPr>
          <w:sz w:val="22"/>
          <w:szCs w:val="22"/>
        </w:rPr>
        <w:t>turvalisema</w:t>
      </w:r>
      <w:r w:rsidRPr="00B4791D">
        <w:rPr>
          <w:color w:val="000000"/>
          <w:sz w:val="22"/>
          <w:szCs w:val="22"/>
        </w:rPr>
        <w:t xml:space="preserve"> riigi Euroopas. Selleks on tähtis parandada elukeskkonda, vähendada ohtu elule, tervisele, varale ja põhiseaduslikule korrale ning tagada vajadusel kiire ja asjatundlik abi.</w:t>
      </w:r>
    </w:p>
    <w:p w14:paraId="031F09BC"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highlight w:val="white"/>
        </w:rPr>
      </w:pPr>
      <w:r w:rsidRPr="00B4791D">
        <w:rPr>
          <w:b/>
          <w:bCs/>
          <w:color w:val="000000"/>
          <w:sz w:val="22"/>
          <w:szCs w:val="22"/>
          <w:highlight w:val="white"/>
        </w:rPr>
        <w:t>„</w:t>
      </w:r>
      <w:r w:rsidRPr="00B4791D">
        <w:rPr>
          <w:b/>
          <w:color w:val="000000"/>
          <w:sz w:val="22"/>
          <w:szCs w:val="22"/>
          <w:highlight w:val="white"/>
        </w:rPr>
        <w:t>Kultuuri arengukava 2021–2030</w:t>
      </w:r>
      <w:r w:rsidRPr="00B4791D">
        <w:rPr>
          <w:b/>
          <w:bCs/>
          <w:color w:val="000000"/>
          <w:sz w:val="22"/>
          <w:szCs w:val="22"/>
          <w:highlight w:val="white"/>
        </w:rPr>
        <w:t>“</w:t>
      </w:r>
      <w:r w:rsidRPr="00B4791D">
        <w:rPr>
          <w:color w:val="000000"/>
          <w:sz w:val="22"/>
          <w:szCs w:val="22"/>
          <w:highlight w:val="white"/>
          <w:vertAlign w:val="superscript"/>
        </w:rPr>
        <w:footnoteReference w:id="28"/>
      </w:r>
      <w:r w:rsidRPr="00B4791D">
        <w:rPr>
          <w:color w:val="000000"/>
          <w:sz w:val="22"/>
          <w:szCs w:val="22"/>
          <w:highlight w:val="white"/>
        </w:rPr>
        <w:t xml:space="preserve"> rõhub Eesti kultuuri</w:t>
      </w:r>
      <w:r w:rsidRPr="00B4791D">
        <w:rPr>
          <w:color w:val="000000"/>
          <w:sz w:val="22"/>
          <w:szCs w:val="22"/>
        </w:rPr>
        <w:t xml:space="preserve"> elujõulisusele. Eesti kultuur on arenev ja maailmale avatud ning kultuuris osalemine on loomulik osa iga inimese elus. </w:t>
      </w:r>
      <w:r w:rsidRPr="00B4791D">
        <w:rPr>
          <w:color w:val="000000"/>
          <w:sz w:val="22"/>
          <w:szCs w:val="22"/>
          <w:highlight w:val="white"/>
        </w:rPr>
        <w:t xml:space="preserve">Majandusarengu tegevuste kavandamisel on oluline lähtekoht </w:t>
      </w:r>
      <w:r w:rsidRPr="00B4791D">
        <w:rPr>
          <w:b/>
          <w:color w:val="000000"/>
          <w:sz w:val="22"/>
          <w:szCs w:val="22"/>
        </w:rPr>
        <w:t>„Eesti teadus- ja arendustegevuse, innovatsiooni ning ettevõtluse arengukava 2021–2035“</w:t>
      </w:r>
      <w:r w:rsidRPr="00B4791D">
        <w:rPr>
          <w:bCs/>
          <w:color w:val="000000"/>
          <w:sz w:val="22"/>
          <w:szCs w:val="22"/>
        </w:rPr>
        <w:t>,</w:t>
      </w:r>
      <w:r w:rsidRPr="00B4791D">
        <w:rPr>
          <w:color w:val="000000"/>
          <w:sz w:val="22"/>
          <w:szCs w:val="22"/>
          <w:vertAlign w:val="superscript"/>
        </w:rPr>
        <w:footnoteReference w:id="29"/>
      </w:r>
      <w:r w:rsidRPr="00B4791D">
        <w:rPr>
          <w:color w:val="000000"/>
          <w:sz w:val="22"/>
          <w:szCs w:val="22"/>
        </w:rPr>
        <w:t xml:space="preserve"> mis toetab konkurentsivõimeliste tingimuste loomist tootlikkuse ja heaolu kasvuks ning ühiskonna kestlikkuse tagamiseks läbi teadus- ja arendustegevuse, innovatsiooni ja ettevõtlust soosiva kohaliku keskkonna.</w:t>
      </w:r>
      <w:r w:rsidRPr="00B4791D">
        <w:rPr>
          <w:color w:val="000000"/>
          <w:sz w:val="22"/>
          <w:szCs w:val="22"/>
          <w:highlight w:val="white"/>
        </w:rPr>
        <w:t xml:space="preserve"> Ennekõike ollakse huvitatud sellest, et vallas oleks suure tootlikkuse ja lisandväärtusega rahvusvaheliselt konkurentsivõimelisi ettevõtteid. Samas toetatakse ettevõtlikkust ja uute ärivõimaluste lisandumist.</w:t>
      </w:r>
    </w:p>
    <w:p w14:paraId="58C52958"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b/>
          <w:bCs/>
          <w:color w:val="000000"/>
          <w:sz w:val="22"/>
          <w:szCs w:val="22"/>
        </w:rPr>
        <w:t>„</w:t>
      </w:r>
      <w:r w:rsidRPr="00B4791D">
        <w:rPr>
          <w:b/>
          <w:sz w:val="22"/>
          <w:szCs w:val="22"/>
        </w:rPr>
        <w:t>Mulgimaa turismistrateegias 2021–2030“</w:t>
      </w:r>
      <w:r w:rsidRPr="00B4791D">
        <w:rPr>
          <w:rStyle w:val="Allmrkuseviide"/>
          <w:sz w:val="22"/>
          <w:szCs w:val="22"/>
        </w:rPr>
        <w:footnoteReference w:id="30"/>
      </w:r>
      <w:r w:rsidRPr="00B4791D">
        <w:rPr>
          <w:sz w:val="22"/>
          <w:szCs w:val="22"/>
        </w:rPr>
        <w:t xml:space="preserve"> iseloomustatakse Mulgimaad pärimusturismi piirkonnana. Turismi arengus peetakse tähtsaks tugineda teadmistepõhisele mudelile, kus on täidetud kolm tingimust maaelu jätkusuutlikuks arenguks: 1) arendatakse uut majandustegevust, mis suudaks vastata potentsiaalsele linnadepoolsele nõudlusele; 2) arendatakse ja toetatakse kohalikku ettevõtlust, mis suudab uusi tegevusi rajada ja laiendada; 3) kohalik sotsiaalne kapital, sh laenude ja projektipõhiste vahendite kasutamise võimalused, tööjõu kvaliteet, välisturgudele liikumine ja teiste väliste teadmiste tundmaõppimine ning innovaatiliste lahenduste kasutamine/kaasamine. </w:t>
      </w:r>
      <w:r w:rsidRPr="00B4791D">
        <w:rPr>
          <w:color w:val="000000"/>
          <w:sz w:val="22"/>
          <w:szCs w:val="22"/>
        </w:rPr>
        <w:t>Valla arengukavas on o</w:t>
      </w:r>
      <w:r w:rsidRPr="00B4791D">
        <w:rPr>
          <w:color w:val="000000"/>
          <w:sz w:val="22"/>
          <w:szCs w:val="22"/>
          <w:highlight w:val="white"/>
        </w:rPr>
        <w:t xml:space="preserve">lulisel kohal arvestada </w:t>
      </w:r>
      <w:r w:rsidRPr="00B4791D">
        <w:rPr>
          <w:b/>
          <w:color w:val="000000"/>
          <w:sz w:val="22"/>
          <w:szCs w:val="22"/>
          <w:highlight w:val="white"/>
        </w:rPr>
        <w:t>„</w:t>
      </w:r>
      <w:r w:rsidRPr="00B4791D">
        <w:rPr>
          <w:b/>
          <w:color w:val="000000"/>
          <w:sz w:val="22"/>
          <w:szCs w:val="22"/>
        </w:rPr>
        <w:t>Transpordi ja liikuvuse arengukava 2021–2035“</w:t>
      </w:r>
      <w:r w:rsidRPr="00B4791D">
        <w:rPr>
          <w:color w:val="000000"/>
          <w:sz w:val="22"/>
          <w:szCs w:val="22"/>
          <w:vertAlign w:val="superscript"/>
        </w:rPr>
        <w:footnoteReference w:id="31"/>
      </w:r>
      <w:r w:rsidRPr="00B4791D">
        <w:rPr>
          <w:color w:val="000000"/>
          <w:sz w:val="22"/>
          <w:szCs w:val="22"/>
        </w:rPr>
        <w:t xml:space="preserve"> seisukohtadega, et tagada elanikele ja ettevõtetele mugavad, ligipääsetavad, ohutud, kiired, nutikad ja kestlikud liikumisvõimalused.</w:t>
      </w:r>
    </w:p>
    <w:p w14:paraId="1ECFE9B8"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color w:val="000000"/>
          <w:sz w:val="22"/>
          <w:szCs w:val="22"/>
        </w:rPr>
        <w:t xml:space="preserve">Arengukavas </w:t>
      </w:r>
      <w:r w:rsidRPr="00B4791D">
        <w:rPr>
          <w:b/>
          <w:bCs/>
          <w:color w:val="000000"/>
          <w:sz w:val="22"/>
          <w:szCs w:val="22"/>
        </w:rPr>
        <w:t>„</w:t>
      </w:r>
      <w:r w:rsidRPr="00B4791D">
        <w:rPr>
          <w:b/>
          <w:color w:val="000000"/>
          <w:sz w:val="22"/>
          <w:szCs w:val="22"/>
        </w:rPr>
        <w:t>Kliimamuutustega kohanemise arengukava aastani 2030“</w:t>
      </w:r>
      <w:r w:rsidRPr="00B4791D">
        <w:rPr>
          <w:color w:val="000000"/>
          <w:sz w:val="22"/>
          <w:szCs w:val="22"/>
          <w:vertAlign w:val="superscript"/>
        </w:rPr>
        <w:footnoteReference w:id="32"/>
      </w:r>
      <w:r w:rsidRPr="00B4791D">
        <w:rPr>
          <w:color w:val="000000"/>
          <w:sz w:val="22"/>
          <w:szCs w:val="22"/>
        </w:rPr>
        <w:t xml:space="preserve"> on uuenduslik üldeesmärgi saavutamisega seonduv, et suurendada regionaalse ja kohaliku tasandi valmidust ja võimet kliimamuutuste mõjuga kohanemiseks. Selle osaks on kavas </w:t>
      </w:r>
      <w:r w:rsidRPr="00B4791D">
        <w:rPr>
          <w:b/>
          <w:color w:val="000000"/>
          <w:sz w:val="22"/>
          <w:szCs w:val="22"/>
        </w:rPr>
        <w:t>„Kliimapoliitika põhialused aastani 2050“</w:t>
      </w:r>
      <w:r w:rsidRPr="00B4791D">
        <w:rPr>
          <w:color w:val="000000"/>
          <w:sz w:val="22"/>
          <w:szCs w:val="22"/>
          <w:vertAlign w:val="superscript"/>
        </w:rPr>
        <w:footnoteReference w:id="33"/>
      </w:r>
      <w:r w:rsidRPr="00B4791D">
        <w:rPr>
          <w:color w:val="000000"/>
          <w:sz w:val="22"/>
          <w:szCs w:val="22"/>
        </w:rPr>
        <w:t xml:space="preserve"> seatud eesmärgi tähtsustamine: kasvatada taastuvate energiaallikate järk-järgult suurenevat kasutuselevõttu ja liikuda vä</w:t>
      </w:r>
      <w:r w:rsidRPr="00B4791D">
        <w:rPr>
          <w:color w:val="000000"/>
          <w:sz w:val="22"/>
          <w:szCs w:val="22"/>
          <w:highlight w:val="white"/>
        </w:rPr>
        <w:t xml:space="preserve">hese süsinikuheitega majandusele. </w:t>
      </w:r>
      <w:r w:rsidRPr="00B4791D">
        <w:rPr>
          <w:b/>
          <w:color w:val="000000"/>
          <w:sz w:val="22"/>
          <w:szCs w:val="22"/>
        </w:rPr>
        <w:t>Üleriigilises planeeringus „Eesti 2030+“</w:t>
      </w:r>
      <w:r w:rsidRPr="00B4791D">
        <w:rPr>
          <w:bCs/>
          <w:color w:val="000000"/>
          <w:sz w:val="22"/>
          <w:szCs w:val="22"/>
          <w:vertAlign w:val="superscript"/>
        </w:rPr>
        <w:footnoteReference w:id="34"/>
      </w:r>
      <w:r w:rsidRPr="00B4791D">
        <w:rPr>
          <w:bCs/>
          <w:color w:val="000000"/>
          <w:sz w:val="22"/>
          <w:szCs w:val="22"/>
        </w:rPr>
        <w:t xml:space="preserve"> on</w:t>
      </w:r>
      <w:r w:rsidRPr="00B4791D">
        <w:rPr>
          <w:b/>
          <w:color w:val="000000"/>
          <w:sz w:val="22"/>
          <w:szCs w:val="22"/>
        </w:rPr>
        <w:t xml:space="preserve"> </w:t>
      </w:r>
      <w:r w:rsidRPr="00B4791D">
        <w:rPr>
          <w:color w:val="000000"/>
          <w:sz w:val="22"/>
          <w:szCs w:val="22"/>
        </w:rPr>
        <w:t xml:space="preserve">sõnastatud Eesti ruumilise arengu visioon aastaks 2030 – selle kohaselt on Eesti sidusa ruumistruktuuriga, mitmekesise </w:t>
      </w:r>
      <w:r w:rsidRPr="00B4791D">
        <w:rPr>
          <w:color w:val="000000"/>
          <w:sz w:val="22"/>
          <w:szCs w:val="22"/>
        </w:rPr>
        <w:lastRenderedPageBreak/>
        <w:t xml:space="preserve">elukeskkonnaga ja välismaailmaga hästi ühendatud riik. Nähakse hajalinnastunud ruumi, mis seob asustussüsteemi tervikuks ja väärtustab erinevaid elamisviise, milleks on vajalik kujundada mitmekesine ja </w:t>
      </w:r>
      <w:r w:rsidRPr="00B4791D">
        <w:rPr>
          <w:sz w:val="22"/>
          <w:szCs w:val="22"/>
        </w:rPr>
        <w:t>valikuvõimalusi</w:t>
      </w:r>
      <w:r w:rsidRPr="00B4791D">
        <w:rPr>
          <w:color w:val="000000"/>
          <w:sz w:val="22"/>
          <w:szCs w:val="22"/>
        </w:rPr>
        <w:t xml:space="preserve"> pakkuv elu- ja majanduskeskkond.</w:t>
      </w:r>
    </w:p>
    <w:p w14:paraId="2945ECAB"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color w:val="000000"/>
          <w:sz w:val="22"/>
          <w:szCs w:val="22"/>
        </w:rPr>
        <w:t>Mulgi valla arengukavas peetakse vajalikuks saavutada tasakaalustatud ruumimuster ja kujundada hästi toimivad teenuspiirkonnad.</w:t>
      </w:r>
      <w:r w:rsidRPr="00B4791D">
        <w:rPr>
          <w:color w:val="000000"/>
          <w:sz w:val="22"/>
          <w:szCs w:val="22"/>
          <w:highlight w:val="white"/>
        </w:rPr>
        <w:t xml:space="preserve"> </w:t>
      </w:r>
      <w:r w:rsidRPr="00B4791D">
        <w:rPr>
          <w:color w:val="000000"/>
          <w:sz w:val="22"/>
          <w:szCs w:val="22"/>
        </w:rPr>
        <w:t xml:space="preserve">Üleriigilise planeeringu põhimõtetest on kantud </w:t>
      </w:r>
      <w:r w:rsidRPr="00B4791D">
        <w:rPr>
          <w:b/>
          <w:bCs/>
          <w:color w:val="000000"/>
          <w:sz w:val="22"/>
          <w:szCs w:val="22"/>
        </w:rPr>
        <w:t>„</w:t>
      </w:r>
      <w:r w:rsidRPr="00B4791D">
        <w:rPr>
          <w:b/>
          <w:color w:val="000000"/>
          <w:sz w:val="22"/>
          <w:szCs w:val="22"/>
        </w:rPr>
        <w:t>Viljandimaa maakonnaplaneering 2030+“</w:t>
      </w:r>
      <w:r w:rsidRPr="00B4791D">
        <w:rPr>
          <w:bCs/>
          <w:color w:val="000000"/>
          <w:sz w:val="22"/>
          <w:szCs w:val="22"/>
        </w:rPr>
        <w:t>,</w:t>
      </w:r>
      <w:r w:rsidRPr="00B4791D">
        <w:rPr>
          <w:color w:val="000000"/>
          <w:sz w:val="22"/>
          <w:szCs w:val="22"/>
          <w:vertAlign w:val="superscript"/>
        </w:rPr>
        <w:footnoteReference w:id="35"/>
      </w:r>
      <w:r w:rsidRPr="00B4791D">
        <w:rPr>
          <w:b/>
          <w:color w:val="000000"/>
          <w:sz w:val="22"/>
          <w:szCs w:val="22"/>
        </w:rPr>
        <w:t xml:space="preserve"> </w:t>
      </w:r>
      <w:r w:rsidRPr="00B4791D">
        <w:rPr>
          <w:color w:val="000000"/>
          <w:sz w:val="22"/>
          <w:szCs w:val="22"/>
        </w:rPr>
        <w:t xml:space="preserve">mis seab keskmesse toimepiirkondadepõhise lähenemise avalike teenuste arendamisel ning nende kvaliteedi ja kättesaadavuse tagamise. </w:t>
      </w:r>
      <w:r w:rsidRPr="00B4791D">
        <w:rPr>
          <w:b/>
          <w:bCs/>
          <w:sz w:val="22"/>
          <w:szCs w:val="22"/>
        </w:rPr>
        <w:t>„</w:t>
      </w:r>
      <w:r w:rsidRPr="00B4791D">
        <w:rPr>
          <w:b/>
          <w:color w:val="000000"/>
          <w:sz w:val="22"/>
          <w:szCs w:val="22"/>
        </w:rPr>
        <w:t>Viljandi maakonna arengustrateegia 2035+, Viljandimaa – arenev PÄRIS EESTI“</w:t>
      </w:r>
      <w:r w:rsidRPr="00B4791D">
        <w:rPr>
          <w:color w:val="000000"/>
          <w:sz w:val="22"/>
          <w:szCs w:val="22"/>
          <w:vertAlign w:val="superscript"/>
        </w:rPr>
        <w:footnoteReference w:id="36"/>
      </w:r>
      <w:r w:rsidRPr="00B4791D">
        <w:rPr>
          <w:b/>
          <w:color w:val="000000"/>
          <w:sz w:val="22"/>
          <w:szCs w:val="22"/>
        </w:rPr>
        <w:t xml:space="preserve"> </w:t>
      </w:r>
      <w:r w:rsidRPr="00B4791D">
        <w:rPr>
          <w:color w:val="000000"/>
          <w:sz w:val="22"/>
          <w:szCs w:val="22"/>
        </w:rPr>
        <w:t>keskendub neljale strateegilisele suunale: inimkapitali arendamine, ettevõtluskeskkonna ja majanduse arendamine, maine tõstmine ning elukeskkonna, tehnilise ja sotsiaalse taristu arendamine. Visioonina on esitatud, et Viljandimaa elanikele on tagatud kestev heaolu, mille osad on jätkusuutlik asustus, arenev kohalik kultuur ja piisavalt inimesi. Viljandimaa elukeskkonda arendatakse kestva arengu põhimõtete kohaselt, selle olulisusega on arvestatud ka Mulgi valla tuleviku kavandamisel.</w:t>
      </w:r>
    </w:p>
    <w:p w14:paraId="7A953821"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color w:val="000000"/>
          <w:sz w:val="22"/>
          <w:szCs w:val="22"/>
        </w:rPr>
        <w:t xml:space="preserve">Eesti-Läti piiriülese koostöö arendamise kohta on Mulgi vald allkirjastanud </w:t>
      </w:r>
      <w:r w:rsidRPr="00B4791D">
        <w:rPr>
          <w:b/>
          <w:color w:val="000000"/>
          <w:sz w:val="22"/>
          <w:szCs w:val="22"/>
        </w:rPr>
        <w:t>koostöömemorandumi</w:t>
      </w:r>
      <w:r w:rsidRPr="00B4791D">
        <w:rPr>
          <w:bCs/>
          <w:color w:val="000000"/>
          <w:sz w:val="22"/>
          <w:szCs w:val="22"/>
        </w:rPr>
        <w:t>,</w:t>
      </w:r>
      <w:r w:rsidRPr="00B4791D">
        <w:rPr>
          <w:rStyle w:val="Allmrkuseviide"/>
          <w:color w:val="000000"/>
          <w:sz w:val="22"/>
          <w:szCs w:val="22"/>
        </w:rPr>
        <w:footnoteReference w:id="37"/>
      </w:r>
      <w:r w:rsidRPr="00B4791D">
        <w:rPr>
          <w:color w:val="000000"/>
          <w:sz w:val="22"/>
          <w:szCs w:val="22"/>
        </w:rPr>
        <w:t xml:space="preserve"> mis käsitleb nii riigipiiri ületusega seotud taristu rajamist kui ka erinevaid koostööteemasid kahe riigi kohalike omavalitsuste vahel.</w:t>
      </w:r>
    </w:p>
    <w:p w14:paraId="49974C4A" w14:textId="77777777" w:rsidR="00D43D4A" w:rsidRPr="00B4791D" w:rsidRDefault="00D43D4A" w:rsidP="00D43D4A">
      <w:pPr>
        <w:pStyle w:val="Normaallaad1"/>
        <w:pBdr>
          <w:top w:val="nil"/>
          <w:left w:val="nil"/>
          <w:bottom w:val="nil"/>
          <w:right w:val="nil"/>
          <w:between w:val="nil"/>
        </w:pBdr>
        <w:shd w:val="clear" w:color="auto" w:fill="FFFFFF" w:themeFill="background1"/>
        <w:spacing w:after="200" w:line="360" w:lineRule="auto"/>
        <w:jc w:val="both"/>
        <w:rPr>
          <w:b/>
          <w:color w:val="000000"/>
          <w:sz w:val="22"/>
          <w:szCs w:val="22"/>
        </w:rPr>
      </w:pPr>
      <w:r w:rsidRPr="00B4791D">
        <w:rPr>
          <w:b/>
          <w:color w:val="000000"/>
          <w:sz w:val="22"/>
          <w:szCs w:val="22"/>
        </w:rPr>
        <w:t>Eelnevast saab teha järelduse, et Mulgi valla jõupingutused ühtivad piirkonda käsitlevates arengudokumentides seatud sihtidega, olles suunatud elanikele hea elukeskkonna saavutamisele: tagatakse puhas loodus, osutatakse kvaliteetseid ja kättesaadavaid teenuseid, majandus on elujõuline ning inimesed väärtustavad tervist, kodukohta ja kultuuritraditsioone.</w:t>
      </w:r>
    </w:p>
    <w:p w14:paraId="4C5687ED" w14:textId="77777777" w:rsidR="00D43D4A" w:rsidRPr="00B4791D" w:rsidRDefault="00D43D4A" w:rsidP="00D43D4A">
      <w:pPr>
        <w:rPr>
          <w:rFonts w:ascii="Times New Roman" w:eastAsiaTheme="majorEastAsia" w:hAnsi="Times New Roman" w:cs="Times New Roman"/>
          <w:b/>
          <w:bCs/>
          <w:color w:val="ED7D31" w:themeColor="accent2"/>
          <w:sz w:val="24"/>
          <w:szCs w:val="24"/>
          <w:lang w:val="et-EE"/>
        </w:rPr>
      </w:pPr>
      <w:r w:rsidRPr="00B4791D">
        <w:rPr>
          <w:rFonts w:ascii="Times New Roman" w:hAnsi="Times New Roman" w:cs="Times New Roman"/>
          <w:color w:val="ED7D31" w:themeColor="accent2"/>
          <w:sz w:val="24"/>
          <w:szCs w:val="24"/>
          <w:lang w:val="et-EE"/>
        </w:rPr>
        <w:br w:type="page"/>
      </w:r>
    </w:p>
    <w:p w14:paraId="2EA96F28" w14:textId="77777777" w:rsidR="00D43D4A" w:rsidRPr="00B4791D" w:rsidRDefault="00D43D4A" w:rsidP="00D43D4A">
      <w:pPr>
        <w:pStyle w:val="Pealkiri1"/>
        <w:numPr>
          <w:ilvl w:val="0"/>
          <w:numId w:val="48"/>
        </w:numPr>
        <w:spacing w:after="240"/>
        <w:rPr>
          <w:rFonts w:cs="Times New Roman"/>
          <w:lang w:val="fi-FI"/>
        </w:rPr>
      </w:pPr>
      <w:bookmarkStart w:id="7" w:name="_Toc151555484"/>
      <w:r w:rsidRPr="00B4791D">
        <w:rPr>
          <w:rFonts w:cs="Times New Roman"/>
          <w:lang w:val="fi-FI"/>
        </w:rPr>
        <w:lastRenderedPageBreak/>
        <w:t>Mulgi valla visioon 2030 ja missioon selle saavutamiseks</w:t>
      </w:r>
      <w:bookmarkEnd w:id="7"/>
    </w:p>
    <w:p w14:paraId="351A2620" w14:textId="77777777" w:rsidR="00D43D4A" w:rsidRPr="00B4791D" w:rsidRDefault="00D43D4A" w:rsidP="00D43D4A">
      <w:pPr>
        <w:pStyle w:val="Normaallaad1"/>
        <w:pBdr>
          <w:top w:val="nil"/>
          <w:left w:val="nil"/>
          <w:bottom w:val="nil"/>
          <w:right w:val="nil"/>
          <w:between w:val="nil"/>
        </w:pBdr>
        <w:spacing w:after="240" w:line="360" w:lineRule="auto"/>
        <w:jc w:val="both"/>
        <w:rPr>
          <w:color w:val="000000"/>
          <w:sz w:val="22"/>
          <w:szCs w:val="22"/>
        </w:rPr>
      </w:pPr>
      <w:r w:rsidRPr="00B4791D">
        <w:rPr>
          <w:color w:val="000000"/>
          <w:sz w:val="22"/>
          <w:szCs w:val="22"/>
        </w:rPr>
        <w:t>Järgnevalt sõnastatakse Mulgi valla visioon aastaks 2030 ja missioon selle saavutamiseks.</w:t>
      </w:r>
    </w:p>
    <w:p w14:paraId="4735763C" w14:textId="77777777" w:rsidR="00D43D4A" w:rsidRPr="00B4791D" w:rsidRDefault="00D43D4A" w:rsidP="00D43D4A">
      <w:pPr>
        <w:spacing w:line="360" w:lineRule="auto"/>
        <w:rPr>
          <w:rFonts w:ascii="Times New Roman" w:hAnsi="Times New Roman" w:cs="Times New Roman"/>
          <w:b/>
          <w:bCs/>
          <w:color w:val="C00000"/>
          <w:lang w:val="fi-FI"/>
        </w:rPr>
      </w:pPr>
      <w:r w:rsidRPr="00B4791D">
        <w:rPr>
          <w:rFonts w:ascii="Times New Roman" w:hAnsi="Times New Roman" w:cs="Times New Roman"/>
          <w:b/>
          <w:bCs/>
          <w:color w:val="C00000"/>
          <w:lang w:val="fi-FI"/>
        </w:rPr>
        <w:t>Mulgi valla visioon 2030 ja mõõdikud selle elluviimise seireks</w:t>
      </w:r>
    </w:p>
    <w:p w14:paraId="6905C91D"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visioon 2030 sõnastati järgmiselt:</w:t>
      </w:r>
    </w:p>
    <w:p w14:paraId="1E015E44" w14:textId="77777777" w:rsidR="00D43D4A" w:rsidRPr="00B4791D" w:rsidRDefault="00D43D4A" w:rsidP="00D43D4A">
      <w:pPr>
        <w:spacing w:line="360" w:lineRule="auto"/>
        <w:jc w:val="center"/>
        <w:rPr>
          <w:rFonts w:ascii="Times New Roman" w:hAnsi="Times New Roman" w:cs="Times New Roman"/>
          <w:lang w:val="et-EE"/>
        </w:rPr>
      </w:pPr>
      <w:r w:rsidRPr="00B4791D">
        <w:rPr>
          <w:rFonts w:ascii="Times New Roman" w:hAnsi="Times New Roman" w:cs="Times New Roman"/>
          <w:noProof/>
          <w:lang w:val="et-EE"/>
        </w:rPr>
        <w:drawing>
          <wp:inline distT="0" distB="0" distL="0" distR="0" wp14:anchorId="79E60A03" wp14:editId="091B07A9">
            <wp:extent cx="5328839" cy="2757500"/>
            <wp:effectExtent l="19050" t="0" r="5161" b="0"/>
            <wp:docPr id="15" name="Pilt 8" descr="Pilt, millel on kujutatud tekst, Font, kuvatõmmis, visiit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lt 8" descr="Pilt, millel on kujutatud tekst, Font, kuvatõmmis, visiitkaart&#10;&#10;Kirjeldus on genereeritud automaatselt"/>
                    <pic:cNvPicPr>
                      <a:picLocks noChangeAspect="1" noChangeArrowheads="1"/>
                    </pic:cNvPicPr>
                  </pic:nvPicPr>
                  <pic:blipFill>
                    <a:blip r:embed="rId16" cstate="print"/>
                    <a:srcRect/>
                    <a:stretch>
                      <a:fillRect/>
                    </a:stretch>
                  </pic:blipFill>
                  <pic:spPr bwMode="auto">
                    <a:xfrm>
                      <a:off x="0" y="0"/>
                      <a:ext cx="5335342" cy="2760865"/>
                    </a:xfrm>
                    <a:prstGeom prst="rect">
                      <a:avLst/>
                    </a:prstGeom>
                    <a:noFill/>
                  </pic:spPr>
                </pic:pic>
              </a:graphicData>
            </a:graphic>
          </wp:inline>
        </w:drawing>
      </w:r>
    </w:p>
    <w:p w14:paraId="358A0C6D"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Püstitatud visiooni saavutamine eeldab nii valla tuleviku tervikpildi nägemist kui ka fookusvaldkondade seadmist, et lisaks igapäevase elukeskkonna arendamisele ja teenuste osutamisele omada strateegilist arengu kavandamise pikaajalist mõõdet. Tegemist on kompleksse ja väärtuspõhise lähenemisega, mille tulemuslikkust hinnatakse järgmiste mõõdikutega:</w:t>
      </w:r>
    </w:p>
    <w:tbl>
      <w:tblPr>
        <w:tblW w:w="9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5"/>
        <w:gridCol w:w="2430"/>
        <w:gridCol w:w="4235"/>
      </w:tblGrid>
      <w:tr w:rsidR="00D43D4A" w:rsidRPr="00B4791D" w14:paraId="53B85D52" w14:textId="77777777" w:rsidTr="00CC7A8B">
        <w:trPr>
          <w:trHeight w:val="200"/>
        </w:trPr>
        <w:tc>
          <w:tcPr>
            <w:tcW w:w="2705" w:type="dxa"/>
            <w:tcBorders>
              <w:top w:val="single" w:sz="4" w:space="0" w:color="auto"/>
              <w:left w:val="single" w:sz="4" w:space="0" w:color="auto"/>
              <w:bottom w:val="single" w:sz="4" w:space="0" w:color="auto"/>
              <w:right w:val="single" w:sz="4" w:space="0" w:color="auto"/>
            </w:tcBorders>
            <w:shd w:val="clear" w:color="auto" w:fill="EEECE1"/>
            <w:hideMark/>
          </w:tcPr>
          <w:p w14:paraId="0C0B9482"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Times New Roman" w:hAnsi="Times New Roman" w:cs="Times New Roman"/>
                <w:b/>
                <w:bCs/>
                <w:lang w:val="et-EE"/>
              </w:rPr>
              <w:t>Mõõdik</w:t>
            </w:r>
          </w:p>
        </w:tc>
        <w:tc>
          <w:tcPr>
            <w:tcW w:w="2430" w:type="dxa"/>
            <w:tcBorders>
              <w:top w:val="single" w:sz="4" w:space="0" w:color="auto"/>
              <w:left w:val="single" w:sz="4" w:space="0" w:color="auto"/>
              <w:bottom w:val="single" w:sz="4" w:space="0" w:color="auto"/>
              <w:right w:val="single" w:sz="4" w:space="0" w:color="auto"/>
            </w:tcBorders>
            <w:shd w:val="clear" w:color="auto" w:fill="EEECE1"/>
          </w:tcPr>
          <w:p w14:paraId="334CE9B6" w14:textId="77777777" w:rsidR="00D43D4A" w:rsidRPr="00B4791D" w:rsidRDefault="00D43D4A" w:rsidP="00CC7A8B">
            <w:pPr>
              <w:spacing w:line="240" w:lineRule="auto"/>
              <w:jc w:val="center"/>
              <w:textAlignment w:val="baseline"/>
              <w:rPr>
                <w:rFonts w:ascii="Times New Roman" w:eastAsia="Times New Roman" w:hAnsi="Times New Roman" w:cs="Times New Roman"/>
                <w:b/>
                <w:bCs/>
                <w:lang w:val="et-EE"/>
              </w:rPr>
            </w:pPr>
            <w:r w:rsidRPr="00B4791D">
              <w:rPr>
                <w:rFonts w:ascii="Times New Roman" w:eastAsia="Times New Roman" w:hAnsi="Times New Roman" w:cs="Times New Roman"/>
                <w:b/>
                <w:bCs/>
                <w:lang w:val="et-EE"/>
              </w:rPr>
              <w:t>Baastase</w:t>
            </w:r>
          </w:p>
        </w:tc>
        <w:tc>
          <w:tcPr>
            <w:tcW w:w="4235" w:type="dxa"/>
            <w:tcBorders>
              <w:top w:val="single" w:sz="4" w:space="0" w:color="auto"/>
              <w:left w:val="single" w:sz="4" w:space="0" w:color="auto"/>
              <w:bottom w:val="single" w:sz="4" w:space="0" w:color="auto"/>
              <w:right w:val="single" w:sz="4" w:space="0" w:color="auto"/>
            </w:tcBorders>
            <w:shd w:val="clear" w:color="auto" w:fill="EEECE1"/>
            <w:hideMark/>
          </w:tcPr>
          <w:p w14:paraId="28AEC495"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Times New Roman" w:hAnsi="Times New Roman" w:cs="Times New Roman"/>
                <w:b/>
                <w:bCs/>
                <w:lang w:val="et-EE"/>
              </w:rPr>
              <w:t>Soovitud trend</w:t>
            </w:r>
          </w:p>
        </w:tc>
      </w:tr>
      <w:tr w:rsidR="00D43D4A" w:rsidRPr="006F6C8D" w14:paraId="0952E971" w14:textId="77777777" w:rsidTr="00CC7A8B">
        <w:trPr>
          <w:trHeight w:val="200"/>
        </w:trPr>
        <w:tc>
          <w:tcPr>
            <w:tcW w:w="2705" w:type="dxa"/>
            <w:tcBorders>
              <w:top w:val="single" w:sz="4" w:space="0" w:color="auto"/>
              <w:left w:val="single" w:sz="4" w:space="0" w:color="auto"/>
              <w:bottom w:val="single" w:sz="4" w:space="0" w:color="auto"/>
              <w:right w:val="single" w:sz="4" w:space="0" w:color="auto"/>
            </w:tcBorders>
            <w:shd w:val="clear" w:color="auto" w:fill="auto"/>
            <w:hideMark/>
          </w:tcPr>
          <w:p w14:paraId="62E100C8"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Elanike arv</w:t>
            </w:r>
          </w:p>
        </w:tc>
        <w:tc>
          <w:tcPr>
            <w:tcW w:w="2430" w:type="dxa"/>
            <w:tcBorders>
              <w:top w:val="single" w:sz="4" w:space="0" w:color="auto"/>
              <w:left w:val="single" w:sz="4" w:space="0" w:color="auto"/>
              <w:bottom w:val="single" w:sz="4" w:space="0" w:color="auto"/>
              <w:right w:val="single" w:sz="4" w:space="0" w:color="auto"/>
            </w:tcBorders>
          </w:tcPr>
          <w:p w14:paraId="6CE7EB5E"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hAnsi="Times New Roman" w:cs="Times New Roman"/>
                <w:lang w:val="et-EE"/>
              </w:rPr>
              <w:t>7267 (01.01.2023)</w:t>
            </w:r>
          </w:p>
        </w:tc>
        <w:tc>
          <w:tcPr>
            <w:tcW w:w="4235" w:type="dxa"/>
            <w:tcBorders>
              <w:top w:val="single" w:sz="4" w:space="0" w:color="auto"/>
              <w:left w:val="single" w:sz="4" w:space="0" w:color="auto"/>
              <w:bottom w:val="single" w:sz="4" w:space="0" w:color="auto"/>
              <w:right w:val="single" w:sz="4" w:space="0" w:color="auto"/>
            </w:tcBorders>
            <w:shd w:val="clear" w:color="auto" w:fill="auto"/>
            <w:hideMark/>
          </w:tcPr>
          <w:p w14:paraId="183D78E0"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Elanike arvu vähenemise peatamine ja pööramine kasvule</w:t>
            </w:r>
          </w:p>
        </w:tc>
      </w:tr>
      <w:tr w:rsidR="00D43D4A" w:rsidRPr="00B4791D" w14:paraId="65A3A8AA" w14:textId="77777777" w:rsidTr="00CC7A8B">
        <w:trPr>
          <w:trHeight w:val="200"/>
        </w:trPr>
        <w:tc>
          <w:tcPr>
            <w:tcW w:w="2705" w:type="dxa"/>
            <w:tcBorders>
              <w:top w:val="single" w:sz="4" w:space="0" w:color="auto"/>
              <w:left w:val="single" w:sz="4" w:space="0" w:color="auto"/>
              <w:bottom w:val="single" w:sz="4" w:space="0" w:color="auto"/>
              <w:right w:val="single" w:sz="4" w:space="0" w:color="auto"/>
            </w:tcBorders>
            <w:shd w:val="clear" w:color="auto" w:fill="auto"/>
            <w:hideMark/>
          </w:tcPr>
          <w:p w14:paraId="4CD25324"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Rändesaldo</w:t>
            </w:r>
          </w:p>
        </w:tc>
        <w:tc>
          <w:tcPr>
            <w:tcW w:w="2430" w:type="dxa"/>
            <w:tcBorders>
              <w:top w:val="single" w:sz="4" w:space="0" w:color="auto"/>
              <w:left w:val="single" w:sz="4" w:space="0" w:color="auto"/>
              <w:bottom w:val="single" w:sz="4" w:space="0" w:color="auto"/>
              <w:right w:val="single" w:sz="4" w:space="0" w:color="auto"/>
            </w:tcBorders>
          </w:tcPr>
          <w:p w14:paraId="3BCC63AB"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149 (2022)</w:t>
            </w:r>
          </w:p>
        </w:tc>
        <w:tc>
          <w:tcPr>
            <w:tcW w:w="4235" w:type="dxa"/>
            <w:tcBorders>
              <w:top w:val="single" w:sz="4" w:space="0" w:color="auto"/>
              <w:left w:val="single" w:sz="4" w:space="0" w:color="auto"/>
              <w:bottom w:val="single" w:sz="4" w:space="0" w:color="auto"/>
              <w:right w:val="single" w:sz="4" w:space="0" w:color="auto"/>
            </w:tcBorders>
            <w:shd w:val="clear" w:color="auto" w:fill="auto"/>
            <w:hideMark/>
          </w:tcPr>
          <w:p w14:paraId="2B187DED"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Positiivne rändesaldo</w:t>
            </w:r>
          </w:p>
        </w:tc>
      </w:tr>
      <w:tr w:rsidR="00D43D4A" w:rsidRPr="006F6C8D" w14:paraId="6040678F" w14:textId="77777777" w:rsidTr="00CC7A8B">
        <w:trPr>
          <w:trHeight w:val="200"/>
        </w:trPr>
        <w:tc>
          <w:tcPr>
            <w:tcW w:w="2705" w:type="dxa"/>
            <w:tcBorders>
              <w:top w:val="single" w:sz="4" w:space="0" w:color="auto"/>
              <w:left w:val="single" w:sz="4" w:space="0" w:color="auto"/>
              <w:bottom w:val="single" w:sz="4" w:space="0" w:color="auto"/>
              <w:right w:val="single" w:sz="4" w:space="0" w:color="auto"/>
            </w:tcBorders>
            <w:shd w:val="clear" w:color="auto" w:fill="auto"/>
            <w:hideMark/>
          </w:tcPr>
          <w:p w14:paraId="528A6B1B"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hAnsi="Times New Roman" w:cs="Times New Roman"/>
                <w:lang w:val="et-EE"/>
              </w:rPr>
              <w:t xml:space="preserve"> Maksumaksjate arv </w:t>
            </w:r>
          </w:p>
        </w:tc>
        <w:tc>
          <w:tcPr>
            <w:tcW w:w="2430" w:type="dxa"/>
            <w:tcBorders>
              <w:top w:val="single" w:sz="4" w:space="0" w:color="auto"/>
              <w:left w:val="single" w:sz="4" w:space="0" w:color="auto"/>
              <w:bottom w:val="single" w:sz="4" w:space="0" w:color="auto"/>
              <w:right w:val="single" w:sz="4" w:space="0" w:color="auto"/>
            </w:tcBorders>
          </w:tcPr>
          <w:p w14:paraId="233BD37C"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Calibri" w:hAnsi="Times New Roman" w:cs="Times New Roman"/>
                <w:lang w:val="et-EE"/>
              </w:rPr>
              <w:t>3246 (2022. a keskmine)</w:t>
            </w:r>
          </w:p>
        </w:tc>
        <w:tc>
          <w:tcPr>
            <w:tcW w:w="4235" w:type="dxa"/>
            <w:tcBorders>
              <w:top w:val="single" w:sz="4" w:space="0" w:color="auto"/>
              <w:left w:val="single" w:sz="4" w:space="0" w:color="auto"/>
              <w:bottom w:val="single" w:sz="4" w:space="0" w:color="auto"/>
              <w:right w:val="single" w:sz="4" w:space="0" w:color="auto"/>
            </w:tcBorders>
            <w:shd w:val="clear" w:color="auto" w:fill="auto"/>
            <w:hideMark/>
          </w:tcPr>
          <w:p w14:paraId="492D0C5F"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Majandusaktiivsuse kasv ja tööhõives osalevate elanike arvu kasv</w:t>
            </w:r>
          </w:p>
        </w:tc>
      </w:tr>
      <w:tr w:rsidR="00D43D4A" w:rsidRPr="00B4791D" w14:paraId="50BABB0A" w14:textId="77777777" w:rsidTr="00CC7A8B">
        <w:trPr>
          <w:trHeight w:val="200"/>
        </w:trPr>
        <w:tc>
          <w:tcPr>
            <w:tcW w:w="2705" w:type="dxa"/>
            <w:tcBorders>
              <w:top w:val="single" w:sz="4" w:space="0" w:color="auto"/>
              <w:left w:val="single" w:sz="4" w:space="0" w:color="auto"/>
              <w:bottom w:val="single" w:sz="4" w:space="0" w:color="auto"/>
              <w:right w:val="single" w:sz="4" w:space="0" w:color="auto"/>
            </w:tcBorders>
            <w:shd w:val="clear" w:color="auto" w:fill="auto"/>
            <w:hideMark/>
          </w:tcPr>
          <w:p w14:paraId="21D1CAFE" w14:textId="77777777" w:rsidR="00D43D4A" w:rsidRPr="00B4791D" w:rsidRDefault="00D43D4A" w:rsidP="00CC7A8B">
            <w:pPr>
              <w:spacing w:line="240" w:lineRule="auto"/>
              <w:textAlignment w:val="baseline"/>
              <w:rPr>
                <w:rFonts w:ascii="Times New Roman" w:hAnsi="Times New Roman" w:cs="Times New Roman"/>
                <w:lang w:val="et-EE"/>
              </w:rPr>
            </w:pPr>
            <w:r w:rsidRPr="00B4791D">
              <w:rPr>
                <w:rFonts w:ascii="Times New Roman" w:hAnsi="Times New Roman" w:cs="Times New Roman"/>
                <w:lang w:val="et-EE"/>
              </w:rPr>
              <w:t xml:space="preserve"> Elanike rahulolu elukoha mainega</w:t>
            </w:r>
          </w:p>
        </w:tc>
        <w:tc>
          <w:tcPr>
            <w:tcW w:w="2430" w:type="dxa"/>
            <w:tcBorders>
              <w:top w:val="single" w:sz="4" w:space="0" w:color="auto"/>
              <w:left w:val="single" w:sz="4" w:space="0" w:color="auto"/>
              <w:bottom w:val="single" w:sz="4" w:space="0" w:color="auto"/>
              <w:right w:val="single" w:sz="4" w:space="0" w:color="auto"/>
            </w:tcBorders>
          </w:tcPr>
          <w:p w14:paraId="08653749"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67,2% (2022)</w:t>
            </w:r>
          </w:p>
        </w:tc>
        <w:tc>
          <w:tcPr>
            <w:tcW w:w="4235" w:type="dxa"/>
            <w:tcBorders>
              <w:top w:val="single" w:sz="4" w:space="0" w:color="auto"/>
              <w:left w:val="single" w:sz="4" w:space="0" w:color="auto"/>
              <w:bottom w:val="single" w:sz="4" w:space="0" w:color="auto"/>
              <w:right w:val="single" w:sz="4" w:space="0" w:color="auto"/>
            </w:tcBorders>
            <w:shd w:val="clear" w:color="auto" w:fill="auto"/>
            <w:hideMark/>
          </w:tcPr>
          <w:p w14:paraId="2E06AA29"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Rahulolu kasv</w:t>
            </w:r>
          </w:p>
        </w:tc>
      </w:tr>
    </w:tbl>
    <w:p w14:paraId="26A647CD" w14:textId="77777777" w:rsidR="00D43D4A" w:rsidRPr="00B4791D" w:rsidRDefault="00D43D4A" w:rsidP="00D43D4A">
      <w:pPr>
        <w:pStyle w:val="Pealkiri2"/>
        <w:spacing w:before="0" w:beforeAutospacing="0" w:after="200" w:afterAutospacing="0" w:line="360" w:lineRule="auto"/>
        <w:rPr>
          <w:color w:val="ED7D31" w:themeColor="accent2"/>
          <w:sz w:val="24"/>
          <w:szCs w:val="24"/>
          <w:lang w:val="et-EE"/>
        </w:rPr>
      </w:pPr>
    </w:p>
    <w:p w14:paraId="541D3CCB" w14:textId="77777777" w:rsidR="00D43D4A" w:rsidRPr="00B4791D" w:rsidRDefault="00D43D4A" w:rsidP="00D43D4A">
      <w:pPr>
        <w:pStyle w:val="Pealkiri2"/>
        <w:spacing w:before="0" w:beforeAutospacing="0" w:after="200" w:afterAutospacing="0" w:line="360" w:lineRule="auto"/>
        <w:rPr>
          <w:color w:val="ED7D31" w:themeColor="accent2"/>
          <w:sz w:val="24"/>
          <w:szCs w:val="24"/>
          <w:lang w:val="et-EE"/>
        </w:rPr>
      </w:pPr>
    </w:p>
    <w:p w14:paraId="00B20FDE" w14:textId="77777777" w:rsidR="00D43D4A" w:rsidRPr="00B4791D" w:rsidRDefault="00D43D4A" w:rsidP="00D43D4A">
      <w:pPr>
        <w:rPr>
          <w:rFonts w:ascii="Times New Roman" w:hAnsi="Times New Roman" w:cs="Times New Roman"/>
          <w:b/>
          <w:bCs/>
          <w:color w:val="C00000"/>
          <w:lang w:val="et-EE"/>
        </w:rPr>
      </w:pPr>
      <w:r w:rsidRPr="00B4791D">
        <w:rPr>
          <w:rFonts w:ascii="Times New Roman" w:hAnsi="Times New Roman" w:cs="Times New Roman"/>
          <w:b/>
          <w:bCs/>
          <w:color w:val="C00000"/>
          <w:lang w:val="et-EE"/>
        </w:rPr>
        <w:lastRenderedPageBreak/>
        <w:t>Mulgi valla missioon</w:t>
      </w:r>
    </w:p>
    <w:p w14:paraId="4A175C23" w14:textId="77777777" w:rsidR="00D43D4A" w:rsidRPr="00B4791D" w:rsidRDefault="00D43D4A" w:rsidP="00D43D4A">
      <w:pPr>
        <w:spacing w:line="360" w:lineRule="auto"/>
        <w:jc w:val="both"/>
        <w:rPr>
          <w:rFonts w:ascii="Times New Roman" w:hAnsi="Times New Roman" w:cs="Times New Roman"/>
          <w:bCs/>
          <w:lang w:val="et-EE"/>
        </w:rPr>
      </w:pPr>
      <w:r w:rsidRPr="00B4791D">
        <w:rPr>
          <w:rFonts w:ascii="Times New Roman" w:hAnsi="Times New Roman" w:cs="Times New Roman"/>
          <w:bCs/>
          <w:lang w:val="et-EE"/>
        </w:rPr>
        <w:t>Mulgi valla juhtimise missioon on tagada elanikele kvaliteetne elukeskkond, pakkuda võimalusi elu- ja töökohtadeks ning vaba aja sisukaks veetmiseks. Väärtustatakse loodust, kogukondade identiteeti ja võimekust võtta kasutusele uuenduslikke lahendusi, et vald toimiks edukalt.</w:t>
      </w:r>
    </w:p>
    <w:p w14:paraId="7D369629" w14:textId="77777777" w:rsidR="00D43D4A" w:rsidRPr="00B4791D" w:rsidRDefault="00D43D4A" w:rsidP="00D43D4A">
      <w:pPr>
        <w:rPr>
          <w:rFonts w:ascii="Times New Roman" w:eastAsiaTheme="majorEastAsia" w:hAnsi="Times New Roman" w:cs="Times New Roman"/>
          <w:b/>
          <w:bCs/>
          <w:color w:val="ED7D31" w:themeColor="accent2"/>
          <w:sz w:val="24"/>
          <w:szCs w:val="24"/>
          <w:lang w:val="et-EE"/>
        </w:rPr>
      </w:pPr>
      <w:r w:rsidRPr="00B4791D">
        <w:rPr>
          <w:rFonts w:ascii="Times New Roman" w:hAnsi="Times New Roman" w:cs="Times New Roman"/>
          <w:color w:val="ED7D31" w:themeColor="accent2"/>
          <w:sz w:val="24"/>
          <w:szCs w:val="24"/>
          <w:lang w:val="et-EE"/>
        </w:rPr>
        <w:br w:type="page"/>
      </w:r>
    </w:p>
    <w:p w14:paraId="322B9A55" w14:textId="77777777" w:rsidR="00D43D4A" w:rsidRPr="00B4791D" w:rsidRDefault="00D43D4A" w:rsidP="00D43D4A">
      <w:pPr>
        <w:pStyle w:val="Pealkiri1"/>
        <w:numPr>
          <w:ilvl w:val="0"/>
          <w:numId w:val="48"/>
        </w:numPr>
        <w:spacing w:after="240"/>
        <w:rPr>
          <w:rFonts w:cs="Times New Roman"/>
          <w:lang w:val="fi-FI"/>
        </w:rPr>
      </w:pPr>
      <w:bookmarkStart w:id="8" w:name="_Toc151555485"/>
      <w:r w:rsidRPr="00B4791D">
        <w:rPr>
          <w:rFonts w:cs="Times New Roman"/>
          <w:lang w:val="fi-FI"/>
        </w:rPr>
        <w:lastRenderedPageBreak/>
        <w:t>Mulgi valla arengumudel ja kriitilised tegurid selle elluviimisel</w:t>
      </w:r>
      <w:bookmarkEnd w:id="8"/>
    </w:p>
    <w:p w14:paraId="4DCC7709" w14:textId="77777777" w:rsidR="00D43D4A" w:rsidRPr="00B4791D" w:rsidRDefault="00D43D4A" w:rsidP="00D43D4A">
      <w:pPr>
        <w:spacing w:after="240" w:line="360" w:lineRule="auto"/>
        <w:jc w:val="both"/>
        <w:rPr>
          <w:rFonts w:ascii="Times New Roman" w:hAnsi="Times New Roman" w:cs="Times New Roman"/>
          <w:b/>
          <w:lang w:val="et-EE"/>
        </w:rPr>
      </w:pPr>
      <w:r w:rsidRPr="00B4791D">
        <w:rPr>
          <w:rFonts w:ascii="Times New Roman" w:hAnsi="Times New Roman" w:cs="Times New Roman"/>
          <w:lang w:val="et-EE"/>
        </w:rPr>
        <w:t>Arendustegevuse sihipäraseks läbiviimiseks koostati Mulgi valla arengumudel, mille keskmes on kokkulepe järgneva nelja aasta arengusuundades ja prioriteetides.</w:t>
      </w:r>
    </w:p>
    <w:p w14:paraId="37FF6B0A" w14:textId="77777777" w:rsidR="00D43D4A" w:rsidRPr="00B4791D" w:rsidRDefault="00D43D4A" w:rsidP="00D43D4A">
      <w:pPr>
        <w:pStyle w:val="Pealkiri2"/>
        <w:numPr>
          <w:ilvl w:val="1"/>
          <w:numId w:val="48"/>
        </w:numPr>
        <w:spacing w:before="0" w:beforeAutospacing="0" w:after="200" w:afterAutospacing="0" w:line="360" w:lineRule="auto"/>
        <w:rPr>
          <w:color w:val="C00000"/>
          <w:sz w:val="24"/>
          <w:szCs w:val="24"/>
          <w:lang w:val="et-EE"/>
        </w:rPr>
      </w:pPr>
      <w:r w:rsidRPr="00B4791D">
        <w:rPr>
          <w:color w:val="C00000"/>
          <w:sz w:val="24"/>
          <w:szCs w:val="24"/>
          <w:lang w:val="et-EE"/>
        </w:rPr>
        <w:t xml:space="preserve"> </w:t>
      </w:r>
      <w:bookmarkStart w:id="9" w:name="_Toc151555486"/>
      <w:r w:rsidRPr="00B4791D">
        <w:rPr>
          <w:color w:val="C00000"/>
          <w:sz w:val="24"/>
          <w:szCs w:val="24"/>
          <w:lang w:val="et-EE"/>
        </w:rPr>
        <w:t>Mulgi valla arendamise mudel</w:t>
      </w:r>
      <w:bookmarkEnd w:id="9"/>
    </w:p>
    <w:p w14:paraId="5CBA1F25"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arendamise mudeli väljatöötamisel lähtuti valla pikaajalisest visioonist, missioonist ja kehtivatest arengudokumentidest.</w:t>
      </w:r>
      <w:r w:rsidRPr="00B4791D">
        <w:rPr>
          <w:rStyle w:val="Allmrkuseviide"/>
          <w:rFonts w:ascii="Times New Roman" w:hAnsi="Times New Roman" w:cs="Times New Roman"/>
          <w:lang w:val="et-EE"/>
        </w:rPr>
        <w:footnoteReference w:id="38"/>
      </w:r>
      <w:r w:rsidRPr="00B4791D">
        <w:rPr>
          <w:rFonts w:ascii="Times New Roman" w:hAnsi="Times New Roman" w:cs="Times New Roman"/>
          <w:vertAlign w:val="superscript"/>
          <w:lang w:val="et-EE"/>
        </w:rPr>
        <w:t xml:space="preserve">, </w:t>
      </w:r>
      <w:r w:rsidRPr="00B4791D">
        <w:rPr>
          <w:rStyle w:val="Allmrkuseviide"/>
          <w:rFonts w:ascii="Times New Roman" w:hAnsi="Times New Roman" w:cs="Times New Roman"/>
          <w:lang w:val="et-EE"/>
        </w:rPr>
        <w:footnoteReference w:id="39"/>
      </w:r>
      <w:r w:rsidRPr="00B4791D">
        <w:rPr>
          <w:rFonts w:ascii="Times New Roman" w:hAnsi="Times New Roman" w:cs="Times New Roman"/>
          <w:vertAlign w:val="superscript"/>
          <w:lang w:val="et-EE"/>
        </w:rPr>
        <w:t xml:space="preserve">, </w:t>
      </w:r>
      <w:r w:rsidRPr="00B4791D">
        <w:rPr>
          <w:rStyle w:val="Allmrkuseviide"/>
          <w:rFonts w:ascii="Times New Roman" w:hAnsi="Times New Roman" w:cs="Times New Roman"/>
          <w:lang w:val="et-EE"/>
        </w:rPr>
        <w:footnoteReference w:id="40"/>
      </w:r>
      <w:r w:rsidRPr="00B4791D">
        <w:rPr>
          <w:rFonts w:ascii="Times New Roman" w:hAnsi="Times New Roman" w:cs="Times New Roman"/>
          <w:vertAlign w:val="superscript"/>
          <w:lang w:val="et-EE"/>
        </w:rPr>
        <w:t xml:space="preserve">, </w:t>
      </w:r>
      <w:r w:rsidRPr="00B4791D">
        <w:rPr>
          <w:rStyle w:val="Allmrkuseviide"/>
          <w:rFonts w:ascii="Times New Roman" w:hAnsi="Times New Roman" w:cs="Times New Roman"/>
          <w:lang w:val="et-EE"/>
        </w:rPr>
        <w:footnoteReference w:id="41"/>
      </w:r>
      <w:r w:rsidRPr="00B4791D">
        <w:rPr>
          <w:rFonts w:ascii="Times New Roman" w:hAnsi="Times New Roman" w:cs="Times New Roman"/>
          <w:vertAlign w:val="superscript"/>
          <w:lang w:val="et-EE"/>
        </w:rPr>
        <w:t xml:space="preserve">, </w:t>
      </w:r>
      <w:r w:rsidRPr="00B4791D">
        <w:rPr>
          <w:rStyle w:val="Allmrkuseviide"/>
          <w:rFonts w:ascii="Times New Roman" w:hAnsi="Times New Roman" w:cs="Times New Roman"/>
          <w:lang w:val="et-EE"/>
        </w:rPr>
        <w:footnoteReference w:id="42"/>
      </w:r>
      <w:r w:rsidRPr="00B4791D">
        <w:rPr>
          <w:rFonts w:ascii="Times New Roman" w:hAnsi="Times New Roman" w:cs="Times New Roman"/>
          <w:lang w:val="et-EE"/>
        </w:rPr>
        <w:t xml:space="preserve"> Samuti võeti arvesse valla haridusasutuste arengukavasid.</w:t>
      </w:r>
      <w:r w:rsidRPr="00B4791D">
        <w:rPr>
          <w:rStyle w:val="Allmrkuseviide"/>
          <w:rFonts w:ascii="Times New Roman" w:hAnsi="Times New Roman" w:cs="Times New Roman"/>
          <w:lang w:val="et-EE"/>
        </w:rPr>
        <w:footnoteReference w:id="43"/>
      </w:r>
      <w:r w:rsidRPr="00B4791D">
        <w:rPr>
          <w:rFonts w:ascii="Times New Roman" w:hAnsi="Times New Roman" w:cs="Times New Roman"/>
          <w:vertAlign w:val="superscript"/>
          <w:lang w:val="et-EE"/>
        </w:rPr>
        <w:t xml:space="preserve">, </w:t>
      </w:r>
      <w:r w:rsidRPr="00B4791D">
        <w:rPr>
          <w:rStyle w:val="Allmrkuseviide"/>
          <w:rFonts w:ascii="Times New Roman" w:hAnsi="Times New Roman" w:cs="Times New Roman"/>
          <w:lang w:val="et-EE"/>
        </w:rPr>
        <w:footnoteReference w:id="44"/>
      </w:r>
      <w:r w:rsidRPr="00B4791D">
        <w:rPr>
          <w:rFonts w:ascii="Times New Roman" w:hAnsi="Times New Roman" w:cs="Times New Roman"/>
          <w:vertAlign w:val="superscript"/>
          <w:lang w:val="et-EE"/>
        </w:rPr>
        <w:t>,</w:t>
      </w:r>
      <w:r w:rsidRPr="00B4791D">
        <w:rPr>
          <w:rFonts w:ascii="Times New Roman" w:hAnsi="Times New Roman" w:cs="Times New Roman"/>
          <w:lang w:val="et-EE"/>
        </w:rPr>
        <w:t xml:space="preserve"> </w:t>
      </w:r>
      <w:r w:rsidRPr="00B4791D">
        <w:rPr>
          <w:rStyle w:val="Allmrkuseviide"/>
          <w:rFonts w:ascii="Times New Roman" w:hAnsi="Times New Roman" w:cs="Times New Roman"/>
          <w:lang w:val="et-EE"/>
        </w:rPr>
        <w:footnoteReference w:id="45"/>
      </w:r>
      <w:r w:rsidRPr="00B4791D">
        <w:rPr>
          <w:rFonts w:ascii="Times New Roman" w:hAnsi="Times New Roman" w:cs="Times New Roman"/>
          <w:vertAlign w:val="superscript"/>
          <w:lang w:val="et-EE"/>
        </w:rPr>
        <w:t>,</w:t>
      </w:r>
      <w:r w:rsidRPr="00B4791D">
        <w:rPr>
          <w:rFonts w:ascii="Times New Roman" w:hAnsi="Times New Roman" w:cs="Times New Roman"/>
          <w:lang w:val="et-EE"/>
        </w:rPr>
        <w:t xml:space="preserve"> </w:t>
      </w:r>
      <w:r w:rsidRPr="00B4791D">
        <w:rPr>
          <w:rStyle w:val="Allmrkuseviide"/>
          <w:rFonts w:ascii="Times New Roman" w:hAnsi="Times New Roman" w:cs="Times New Roman"/>
          <w:lang w:val="et-EE"/>
        </w:rPr>
        <w:footnoteReference w:id="46"/>
      </w:r>
      <w:r w:rsidRPr="00B4791D">
        <w:rPr>
          <w:rFonts w:ascii="Times New Roman" w:hAnsi="Times New Roman" w:cs="Times New Roman"/>
          <w:vertAlign w:val="superscript"/>
          <w:lang w:val="et-EE"/>
        </w:rPr>
        <w:t>,</w:t>
      </w:r>
      <w:r w:rsidRPr="00B4791D">
        <w:rPr>
          <w:rFonts w:ascii="Times New Roman" w:hAnsi="Times New Roman" w:cs="Times New Roman"/>
          <w:lang w:val="et-EE"/>
        </w:rPr>
        <w:t xml:space="preserve"> </w:t>
      </w:r>
      <w:r w:rsidRPr="00B4791D">
        <w:rPr>
          <w:rStyle w:val="Allmrkuseviide"/>
          <w:rFonts w:ascii="Times New Roman" w:hAnsi="Times New Roman" w:cs="Times New Roman"/>
          <w:lang w:val="et-EE"/>
        </w:rPr>
        <w:footnoteReference w:id="47"/>
      </w:r>
      <w:r w:rsidRPr="00B4791D">
        <w:rPr>
          <w:rFonts w:ascii="Times New Roman" w:hAnsi="Times New Roman" w:cs="Times New Roman"/>
          <w:vertAlign w:val="superscript"/>
          <w:lang w:val="et-EE"/>
        </w:rPr>
        <w:t>,</w:t>
      </w:r>
      <w:r w:rsidRPr="00B4791D">
        <w:rPr>
          <w:rFonts w:ascii="Times New Roman" w:hAnsi="Times New Roman" w:cs="Times New Roman"/>
          <w:lang w:val="et-EE"/>
        </w:rPr>
        <w:t xml:space="preserve"> </w:t>
      </w:r>
      <w:r w:rsidRPr="00B4791D">
        <w:rPr>
          <w:rStyle w:val="Allmrkuseviide"/>
          <w:rFonts w:ascii="Times New Roman" w:hAnsi="Times New Roman" w:cs="Times New Roman"/>
          <w:lang w:val="et-EE"/>
        </w:rPr>
        <w:footnoteReference w:id="48"/>
      </w:r>
      <w:r w:rsidRPr="00B4791D">
        <w:rPr>
          <w:rFonts w:ascii="Times New Roman" w:hAnsi="Times New Roman" w:cs="Times New Roman"/>
          <w:lang w:val="et-EE"/>
        </w:rPr>
        <w:t xml:space="preserve"> Kinnitamisel on Mulgi valla üldplaneering.</w:t>
      </w:r>
      <w:r w:rsidRPr="00B4791D">
        <w:rPr>
          <w:rStyle w:val="Allmrkuseviide"/>
          <w:rFonts w:ascii="Times New Roman" w:hAnsi="Times New Roman" w:cs="Times New Roman"/>
          <w:lang w:val="et-EE"/>
        </w:rPr>
        <w:footnoteReference w:id="49"/>
      </w:r>
      <w:r w:rsidRPr="00B4791D">
        <w:rPr>
          <w:rFonts w:ascii="Times New Roman" w:hAnsi="Times New Roman" w:cs="Times New Roman"/>
          <w:lang w:val="et-EE"/>
        </w:rPr>
        <w:t xml:space="preserve"> Selles tuuakse välja, et valla üks tugevustest on teenuste suhteline hajutatus teenuskeskuste vahel, samuti asub elujõuline kaksikkeskus territoriaalselt valla keskel. Kaksikkeskuse teenusbaasi säilitamine ja tugevdamine on üks põhilisi eesmärke.</w:t>
      </w:r>
    </w:p>
    <w:p w14:paraId="6B49B757"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Valla arengu tarvis püstitati valdkonniti soovitud seisundid, mõõdikud, konkreetsed eesmärgid ja ülesanded nende saavutamiseks kümne valdkonna kaupa (joonis 6).</w:t>
      </w:r>
    </w:p>
    <w:p w14:paraId="060B69D6" w14:textId="77777777" w:rsidR="00D43D4A" w:rsidRPr="00B4791D" w:rsidRDefault="00D43D4A" w:rsidP="00D43D4A">
      <w:pPr>
        <w:jc w:val="center"/>
        <w:rPr>
          <w:rFonts w:ascii="Times New Roman" w:hAnsi="Times New Roman" w:cs="Times New Roman"/>
          <w:lang w:val="et-EE"/>
        </w:rPr>
      </w:pPr>
      <w:r w:rsidRPr="00B4791D">
        <w:rPr>
          <w:rFonts w:ascii="Times New Roman" w:hAnsi="Times New Roman" w:cs="Times New Roman"/>
          <w:vertAlign w:val="superscript"/>
          <w:lang w:val="et-EE"/>
        </w:rPr>
        <w:object w:dxaOrig="7207" w:dyaOrig="5390" w14:anchorId="31631143">
          <v:shape id="_x0000_i1026" type="#_x0000_t75" style="width:5in;height:267.75pt" o:ole="">
            <v:imagedata r:id="rId17" o:title=""/>
          </v:shape>
          <o:OLEObject Type="Embed" ProgID="PowerPoint.Slide.12" ShapeID="_x0000_i1026" DrawAspect="Content" ObjectID="_1790598407" r:id="rId18"/>
        </w:object>
      </w:r>
    </w:p>
    <w:p w14:paraId="7EE7F980" w14:textId="77777777" w:rsidR="00D43D4A" w:rsidRPr="00B4791D" w:rsidRDefault="00D43D4A" w:rsidP="00D43D4A">
      <w:pPr>
        <w:jc w:val="both"/>
        <w:rPr>
          <w:rFonts w:ascii="Times New Roman" w:hAnsi="Times New Roman" w:cs="Times New Roman"/>
          <w:b/>
          <w:sz w:val="20"/>
          <w:szCs w:val="20"/>
          <w:lang w:val="et-EE"/>
        </w:rPr>
      </w:pPr>
      <w:r w:rsidRPr="00B4791D">
        <w:rPr>
          <w:rFonts w:ascii="Times New Roman" w:hAnsi="Times New Roman" w:cs="Times New Roman"/>
          <w:b/>
          <w:sz w:val="20"/>
          <w:szCs w:val="20"/>
          <w:lang w:val="et-EE"/>
        </w:rPr>
        <w:t>Joonis 6. Mulgi valla arendustegevuse valdkonnad</w:t>
      </w:r>
    </w:p>
    <w:p w14:paraId="245B9DA3"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Arengukava koostamise käigus määratleti ka fookusvaldkonnad ja arendustegevuse juhtivad väärtused vallaelu korraldamisel (joonis 7).</w:t>
      </w:r>
    </w:p>
    <w:p w14:paraId="69BB2CAF" w14:textId="77777777" w:rsidR="00D43D4A" w:rsidRPr="00B4791D" w:rsidRDefault="00D43D4A" w:rsidP="00D43D4A">
      <w:pPr>
        <w:jc w:val="center"/>
        <w:rPr>
          <w:rFonts w:ascii="Times New Roman" w:hAnsi="Times New Roman" w:cs="Times New Roman"/>
          <w:lang w:val="et-EE"/>
        </w:rPr>
      </w:pPr>
      <w:r w:rsidRPr="00B4791D">
        <w:rPr>
          <w:rFonts w:ascii="Times New Roman" w:hAnsi="Times New Roman" w:cs="Times New Roman"/>
          <w:lang w:val="et-EE"/>
        </w:rPr>
        <w:object w:dxaOrig="7207" w:dyaOrig="5390" w14:anchorId="4099F921">
          <v:shape id="_x0000_i1027" type="#_x0000_t75" style="width:425.25pt;height:267.75pt" o:ole="">
            <v:imagedata r:id="rId19" o:title=""/>
          </v:shape>
          <o:OLEObject Type="Embed" ProgID="PowerPoint.Slide.12" ShapeID="_x0000_i1027" DrawAspect="Content" ObjectID="_1790598408" r:id="rId20"/>
        </w:object>
      </w:r>
    </w:p>
    <w:p w14:paraId="4CAE37CD" w14:textId="77777777" w:rsidR="00D43D4A" w:rsidRPr="00B4791D" w:rsidRDefault="00D43D4A" w:rsidP="00D43D4A">
      <w:pPr>
        <w:spacing w:line="360" w:lineRule="auto"/>
        <w:jc w:val="both"/>
        <w:rPr>
          <w:rFonts w:ascii="Times New Roman" w:hAnsi="Times New Roman" w:cs="Times New Roman"/>
          <w:b/>
          <w:sz w:val="20"/>
          <w:szCs w:val="20"/>
          <w:lang w:val="et-EE"/>
        </w:rPr>
      </w:pPr>
      <w:r w:rsidRPr="00B4791D">
        <w:rPr>
          <w:rFonts w:ascii="Times New Roman" w:hAnsi="Times New Roman" w:cs="Times New Roman"/>
          <w:b/>
          <w:sz w:val="20"/>
          <w:szCs w:val="20"/>
          <w:lang w:val="et-EE"/>
        </w:rPr>
        <w:t>Joonis 7. Mulgi valla arendamise mudel</w:t>
      </w:r>
    </w:p>
    <w:p w14:paraId="4C36DC2B" w14:textId="616CC4CD" w:rsidR="00D43D4A" w:rsidRPr="00913D41" w:rsidRDefault="00D43D4A" w:rsidP="00913D41">
      <w:pPr>
        <w:spacing w:line="360" w:lineRule="auto"/>
        <w:jc w:val="both"/>
        <w:rPr>
          <w:rFonts w:ascii="Times New Roman" w:hAnsi="Times New Roman" w:cs="Times New Roman"/>
          <w:lang w:val="et-EE"/>
        </w:rPr>
      </w:pPr>
      <w:r w:rsidRPr="00B4791D">
        <w:rPr>
          <w:rFonts w:ascii="Times New Roman" w:hAnsi="Times New Roman" w:cs="Times New Roman"/>
          <w:lang w:val="et-EE"/>
        </w:rPr>
        <w:lastRenderedPageBreak/>
        <w:t>Valla arengukava keskmes on elanikud ja avalik sektor loob eeldused nende elukvaliteediks. See eeldab valla elanike aktiivset osalust ning koosloomet vallavalitsuse ja hallatavate asutustega avalike teenuste kujundamisel.</w:t>
      </w:r>
      <w:bookmarkStart w:id="10" w:name="_Toc106280017"/>
      <w:bookmarkStart w:id="11" w:name="_Toc113007409"/>
      <w:r w:rsidRPr="00B4791D">
        <w:rPr>
          <w:rFonts w:ascii="Times New Roman" w:hAnsi="Times New Roman" w:cs="Times New Roman"/>
          <w:color w:val="ED7D31" w:themeColor="accent2"/>
          <w:sz w:val="24"/>
          <w:szCs w:val="24"/>
          <w:lang w:val="et-EE"/>
        </w:rPr>
        <w:br w:type="page"/>
      </w:r>
    </w:p>
    <w:p w14:paraId="6FA935F5" w14:textId="77777777" w:rsidR="00D43D4A" w:rsidRPr="00B4791D" w:rsidRDefault="00D43D4A" w:rsidP="00D43D4A">
      <w:pPr>
        <w:pStyle w:val="Pealkiri1"/>
        <w:numPr>
          <w:ilvl w:val="0"/>
          <w:numId w:val="48"/>
        </w:numPr>
        <w:spacing w:after="240"/>
        <w:rPr>
          <w:rFonts w:cs="Times New Roman"/>
          <w:lang w:val="et-EE"/>
        </w:rPr>
      </w:pPr>
      <w:bookmarkStart w:id="12" w:name="_Toc151555487"/>
      <w:r w:rsidRPr="00B4791D">
        <w:rPr>
          <w:rFonts w:cs="Times New Roman"/>
          <w:lang w:val="et-EE"/>
        </w:rPr>
        <w:lastRenderedPageBreak/>
        <w:t>Mulgi valla arendamise strateegilised eesmärgid ja tegevused valdkondade kaupa</w:t>
      </w:r>
      <w:bookmarkEnd w:id="10"/>
      <w:bookmarkEnd w:id="11"/>
      <w:bookmarkEnd w:id="12"/>
    </w:p>
    <w:p w14:paraId="4987FE20"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Järgnevalt esitatakse valdkondade kaupa soovitud arengutaseme seisund aastaks 2030 ning eesmärgid ja tegevused selle saavutamiseks aastateks 2023–2027. Kirjeldatud tegevusi täpsustatakse vallavalitsuse töötajate iga-aastase tegevusplaaniga. Samuti töötati igas valdkonnas tulemuste mõõtmiseks välja mõõdikud ja nende soovitud sihttase.</w:t>
      </w:r>
    </w:p>
    <w:p w14:paraId="012CF0DD"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13" w:name="_Toc113007418"/>
      <w:r w:rsidRPr="00B4791D">
        <w:rPr>
          <w:color w:val="C00000"/>
          <w:sz w:val="24"/>
          <w:szCs w:val="24"/>
          <w:lang w:val="et-EE"/>
        </w:rPr>
        <w:t xml:space="preserve"> </w:t>
      </w:r>
      <w:bookmarkStart w:id="14" w:name="_Toc151555488"/>
      <w:r w:rsidRPr="00B4791D">
        <w:rPr>
          <w:color w:val="C00000"/>
          <w:sz w:val="24"/>
          <w:szCs w:val="24"/>
          <w:lang w:val="et-EE"/>
        </w:rPr>
        <w:t>Valla juhtimine</w:t>
      </w:r>
      <w:bookmarkEnd w:id="13"/>
      <w:r w:rsidRPr="00B4791D">
        <w:rPr>
          <w:color w:val="C00000"/>
          <w:sz w:val="24"/>
          <w:szCs w:val="24"/>
          <w:lang w:val="et-EE"/>
        </w:rPr>
        <w:t xml:space="preserve"> ja finantsvõimekus</w:t>
      </w:r>
      <w:bookmarkEnd w:id="14"/>
    </w:p>
    <w:p w14:paraId="3420FC98" w14:textId="77777777" w:rsidR="00D43D4A" w:rsidRPr="00B4791D" w:rsidRDefault="00D43D4A" w:rsidP="00D43D4A">
      <w:pPr>
        <w:pStyle w:val="Vahedeta"/>
        <w:spacing w:after="200" w:line="360" w:lineRule="auto"/>
        <w:jc w:val="both"/>
        <w:rPr>
          <w:rFonts w:ascii="Times New Roman" w:eastAsia="Times New Roman" w:hAnsi="Times New Roman"/>
          <w:sz w:val="12"/>
          <w:szCs w:val="12"/>
        </w:rPr>
      </w:pPr>
      <w:r w:rsidRPr="00B4791D">
        <w:rPr>
          <w:rFonts w:ascii="Times New Roman" w:hAnsi="Times New Roman"/>
          <w:b/>
        </w:rPr>
        <w:t>Soovitud seisund 2030</w:t>
      </w:r>
      <w:r w:rsidRPr="00B4791D">
        <w:rPr>
          <w:rFonts w:ascii="Times New Roman" w:hAnsi="Times New Roman"/>
        </w:rPr>
        <w:t>. Volikogu ja vallavalitsuse liikmed austavad demokraatiat ja otsustavad lähtuvalt parimatest teadmistest ja vallakodanike huvidest. Valla otsustusprotsessid on teadmistepõhised ja kaalutletud. Vallavalitsuse juhtimisstruktuur on ülesannete lahendamiseks optimaalne. Otsustusprotsessides lähtutakse valla tervikust ja pikaajalistest eesmärkidest. Rakendatakse hea valitsemise põhimõtteid. Vallavalitsuse teenistujad on kompetentsed ja empaatilised. Valla avalikud teenused on kvaliteetsed, kättesaadavad ja taskukohase hinnaga. Toimub tihe koostöö valla strateegiliste partneritega. Elanikud on rahul valla juhtimisega.</w:t>
      </w:r>
    </w:p>
    <w:tbl>
      <w:tblPr>
        <w:tblW w:w="93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5"/>
        <w:gridCol w:w="2250"/>
        <w:gridCol w:w="1980"/>
      </w:tblGrid>
      <w:tr w:rsidR="00D43D4A" w:rsidRPr="00B4791D" w14:paraId="2EBC1597" w14:textId="77777777" w:rsidTr="00CC7A8B">
        <w:trPr>
          <w:trHeight w:val="200"/>
        </w:trPr>
        <w:tc>
          <w:tcPr>
            <w:tcW w:w="5135" w:type="dxa"/>
            <w:tcBorders>
              <w:top w:val="single" w:sz="4" w:space="0" w:color="auto"/>
              <w:left w:val="single" w:sz="4" w:space="0" w:color="auto"/>
              <w:bottom w:val="single" w:sz="4" w:space="0" w:color="auto"/>
              <w:right w:val="single" w:sz="4" w:space="0" w:color="auto"/>
            </w:tcBorders>
            <w:shd w:val="clear" w:color="auto" w:fill="EEECE1"/>
            <w:hideMark/>
          </w:tcPr>
          <w:p w14:paraId="7087106F"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b/>
                <w:bCs/>
                <w:lang w:val="et-EE"/>
              </w:rPr>
              <w:t>Mõõdik</w:t>
            </w:r>
          </w:p>
        </w:tc>
        <w:tc>
          <w:tcPr>
            <w:tcW w:w="2250" w:type="dxa"/>
            <w:tcBorders>
              <w:top w:val="single" w:sz="4" w:space="0" w:color="auto"/>
              <w:left w:val="single" w:sz="4" w:space="0" w:color="auto"/>
              <w:bottom w:val="single" w:sz="4" w:space="0" w:color="auto"/>
              <w:right w:val="single" w:sz="4" w:space="0" w:color="auto"/>
            </w:tcBorders>
            <w:shd w:val="clear" w:color="auto" w:fill="EEECE1"/>
            <w:hideMark/>
          </w:tcPr>
          <w:p w14:paraId="088E6707"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b/>
                <w:bCs/>
                <w:lang w:val="et-EE"/>
              </w:rPr>
              <w:t>Baastase 2022</w:t>
            </w:r>
          </w:p>
        </w:tc>
        <w:tc>
          <w:tcPr>
            <w:tcW w:w="1980" w:type="dxa"/>
            <w:tcBorders>
              <w:top w:val="single" w:sz="4" w:space="0" w:color="auto"/>
              <w:left w:val="single" w:sz="4" w:space="0" w:color="auto"/>
              <w:bottom w:val="single" w:sz="4" w:space="0" w:color="auto"/>
              <w:right w:val="single" w:sz="4" w:space="0" w:color="auto"/>
            </w:tcBorders>
            <w:shd w:val="clear" w:color="auto" w:fill="EEECE1"/>
            <w:hideMark/>
          </w:tcPr>
          <w:p w14:paraId="5A133A9A"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b/>
                <w:bCs/>
                <w:lang w:val="et-EE"/>
              </w:rPr>
              <w:t>Sihttase 2027</w:t>
            </w:r>
          </w:p>
        </w:tc>
      </w:tr>
      <w:tr w:rsidR="00D43D4A" w:rsidRPr="00B4791D" w14:paraId="2A2EDCCA" w14:textId="77777777" w:rsidTr="00CC7A8B">
        <w:trPr>
          <w:trHeight w:val="200"/>
        </w:trPr>
        <w:tc>
          <w:tcPr>
            <w:tcW w:w="5135" w:type="dxa"/>
            <w:tcBorders>
              <w:top w:val="single" w:sz="4" w:space="0" w:color="auto"/>
              <w:left w:val="single" w:sz="4" w:space="0" w:color="auto"/>
              <w:bottom w:val="single" w:sz="4" w:space="0" w:color="auto"/>
              <w:right w:val="single" w:sz="4" w:space="0" w:color="auto"/>
            </w:tcBorders>
            <w:shd w:val="clear" w:color="auto" w:fill="auto"/>
            <w:hideMark/>
          </w:tcPr>
          <w:p w14:paraId="00950E10" w14:textId="77777777" w:rsidR="00D43D4A" w:rsidRPr="00B4791D" w:rsidRDefault="00D43D4A" w:rsidP="00CC7A8B">
            <w:pPr>
              <w:spacing w:line="240" w:lineRule="auto"/>
              <w:jc w:val="both"/>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Elanike rahulolu valla valitsemisega</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714924DF"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42,9%</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E186D89"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55,0%</w:t>
            </w:r>
          </w:p>
        </w:tc>
      </w:tr>
      <w:tr w:rsidR="00D43D4A" w:rsidRPr="00B4791D" w14:paraId="6AF4D732" w14:textId="77777777" w:rsidTr="00CC7A8B">
        <w:trPr>
          <w:trHeight w:val="200"/>
        </w:trPr>
        <w:tc>
          <w:tcPr>
            <w:tcW w:w="5135" w:type="dxa"/>
            <w:tcBorders>
              <w:top w:val="single" w:sz="4" w:space="0" w:color="auto"/>
              <w:left w:val="single" w:sz="4" w:space="0" w:color="auto"/>
              <w:bottom w:val="single" w:sz="4" w:space="0" w:color="auto"/>
              <w:right w:val="single" w:sz="4" w:space="0" w:color="auto"/>
            </w:tcBorders>
            <w:shd w:val="clear" w:color="auto" w:fill="auto"/>
            <w:hideMark/>
          </w:tcPr>
          <w:p w14:paraId="62D8F7D0" w14:textId="77777777" w:rsidR="00D43D4A" w:rsidRPr="00B4791D" w:rsidRDefault="00D43D4A" w:rsidP="00CC7A8B">
            <w:pPr>
              <w:spacing w:line="240" w:lineRule="auto"/>
              <w:jc w:val="both"/>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Valla teenistujate personalivoolavus (tööle võetud ja töölt lahkunud) aastas</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38A7DCE0"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19,61%</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AD14FF3"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color w:val="1E1E1E"/>
                <w:lang w:val="et-EE"/>
              </w:rPr>
              <w:t>Alla 10%</w:t>
            </w:r>
          </w:p>
        </w:tc>
      </w:tr>
      <w:tr w:rsidR="00D43D4A" w:rsidRPr="00B4791D" w14:paraId="3CD8BD00" w14:textId="77777777" w:rsidTr="00CC7A8B">
        <w:trPr>
          <w:trHeight w:val="200"/>
        </w:trPr>
        <w:tc>
          <w:tcPr>
            <w:tcW w:w="5135" w:type="dxa"/>
            <w:tcBorders>
              <w:top w:val="single" w:sz="4" w:space="0" w:color="auto"/>
              <w:left w:val="single" w:sz="4" w:space="0" w:color="auto"/>
              <w:bottom w:val="single" w:sz="4" w:space="0" w:color="auto"/>
              <w:right w:val="single" w:sz="4" w:space="0" w:color="auto"/>
            </w:tcBorders>
            <w:shd w:val="clear" w:color="auto" w:fill="auto"/>
            <w:hideMark/>
          </w:tcPr>
          <w:p w14:paraId="4DF082AA" w14:textId="77777777" w:rsidR="00D43D4A" w:rsidRPr="00B4791D" w:rsidRDefault="00D43D4A" w:rsidP="00CC7A8B">
            <w:pPr>
              <w:spacing w:line="240" w:lineRule="auto"/>
              <w:jc w:val="both"/>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Valitsemiskulude osakaal vallaeelarves</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1ED18402"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9,20%</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6C208CE"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color w:val="1E1E1E"/>
                <w:lang w:val="et-EE"/>
              </w:rPr>
              <w:t xml:space="preserve">Alla </w:t>
            </w:r>
            <w:r w:rsidRPr="00B4791D">
              <w:rPr>
                <w:rFonts w:ascii="Times New Roman" w:eastAsia="Times New Roman" w:hAnsi="Times New Roman" w:cs="Times New Roman"/>
                <w:lang w:val="et-EE"/>
              </w:rPr>
              <w:t>9,50%</w:t>
            </w:r>
          </w:p>
        </w:tc>
      </w:tr>
      <w:tr w:rsidR="00D43D4A" w:rsidRPr="00B4791D" w14:paraId="6373186A" w14:textId="77777777" w:rsidTr="00CC7A8B">
        <w:trPr>
          <w:trHeight w:val="200"/>
        </w:trPr>
        <w:tc>
          <w:tcPr>
            <w:tcW w:w="5135" w:type="dxa"/>
            <w:tcBorders>
              <w:top w:val="single" w:sz="4" w:space="0" w:color="auto"/>
              <w:left w:val="single" w:sz="4" w:space="0" w:color="auto"/>
              <w:bottom w:val="single" w:sz="4" w:space="0" w:color="auto"/>
              <w:right w:val="single" w:sz="4" w:space="0" w:color="auto"/>
            </w:tcBorders>
            <w:shd w:val="clear" w:color="auto" w:fill="auto"/>
          </w:tcPr>
          <w:p w14:paraId="61D76DA2" w14:textId="77777777" w:rsidR="00D43D4A" w:rsidRPr="00B4791D" w:rsidRDefault="00D43D4A" w:rsidP="00CC7A8B">
            <w:pPr>
              <w:spacing w:line="240" w:lineRule="auto"/>
              <w:jc w:val="both"/>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Aktiivselt vallaelus ja otsustustes osalevad elanikud</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095C861"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70% valimisealistest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D34F3A0" w14:textId="77777777" w:rsidR="00D43D4A" w:rsidRPr="00B4791D" w:rsidRDefault="00D43D4A" w:rsidP="00CC7A8B">
            <w:pPr>
              <w:spacing w:line="240" w:lineRule="auto"/>
              <w:jc w:val="center"/>
              <w:textAlignment w:val="baseline"/>
              <w:rPr>
                <w:rFonts w:ascii="Times New Roman" w:eastAsia="Times New Roman" w:hAnsi="Times New Roman" w:cs="Times New Roman"/>
                <w:color w:val="1E1E1E"/>
                <w:lang w:val="et-EE"/>
              </w:rPr>
            </w:pPr>
            <w:r w:rsidRPr="00B4791D">
              <w:rPr>
                <w:rFonts w:ascii="Times New Roman" w:eastAsia="Times New Roman" w:hAnsi="Times New Roman" w:cs="Times New Roman"/>
                <w:lang w:val="et-EE"/>
              </w:rPr>
              <w:t>70% valimisealistest</w:t>
            </w:r>
          </w:p>
        </w:tc>
      </w:tr>
    </w:tbl>
    <w:p w14:paraId="517C8BCC" w14:textId="77777777" w:rsidR="00D43D4A" w:rsidRPr="00B4791D" w:rsidRDefault="00D43D4A" w:rsidP="00D43D4A">
      <w:pPr>
        <w:pStyle w:val="Vahedeta"/>
        <w:spacing w:after="200" w:line="360" w:lineRule="auto"/>
        <w:rPr>
          <w:rFonts w:ascii="Times New Roman" w:hAnsi="Times New Roman"/>
        </w:rPr>
      </w:pPr>
    </w:p>
    <w:p w14:paraId="320C0387"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 Valitsemine lähtub pikaajalisest strateegilisest kokkuleppest, juhtimiskorraldus on optimaalne ja tõhus ning otsused on teadmistepõhised ja läbipaistvad.</w:t>
      </w:r>
    </w:p>
    <w:p w14:paraId="11F01389"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422A18CE" w14:textId="77777777" w:rsidR="00D43D4A" w:rsidRPr="00B4791D" w:rsidRDefault="00D43D4A" w:rsidP="00D43D4A">
      <w:pPr>
        <w:pStyle w:val="Loendilik"/>
        <w:numPr>
          <w:ilvl w:val="0"/>
          <w:numId w:val="9"/>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Mulgi valla juhtimisauditi läbiviimine, et selgitada välja töökohtade optimaalsus ja asutuste ühendamise otstarbekus (nt gümnaasiumide viimine üheks kahe õppekohaga riigigümnaasiumiks, muusikakoolide viimine ühtse juhtimise alla, noortekeskuste töö ühtne koordineerimine, kommunaalmajandusega tegelevate asutuste ühendamine, valla varahalduse tarvis organisatsiooni </w:t>
      </w:r>
      <w:r w:rsidRPr="00B4791D">
        <w:rPr>
          <w:rFonts w:ascii="Times New Roman" w:hAnsi="Times New Roman"/>
        </w:rPr>
        <w:lastRenderedPageBreak/>
        <w:t>moodustamise otstarbekus). Mulgi valla juhtimisstruktuuri kaasajastamine ja vastavusse viimine valla arenguvajaduste täitmisega. Selge vastutus ning võimalikult lihtsad ja kiired otsustusprotsessid. Võimalusel teenuste osutamise delegeerimine kodanikuühendustele ja erasektorile, tagades samas valdkonna strateegilise, professionaalse ja majanduslikult tõhusa juhtimise valla keskuse tasandil.</w:t>
      </w:r>
    </w:p>
    <w:p w14:paraId="64066CDA" w14:textId="77777777" w:rsidR="00D43D4A" w:rsidRPr="00B4791D" w:rsidRDefault="00D43D4A" w:rsidP="00D43D4A">
      <w:pPr>
        <w:pStyle w:val="Loendilik"/>
        <w:numPr>
          <w:ilvl w:val="0"/>
          <w:numId w:val="46"/>
        </w:numPr>
        <w:spacing w:line="360" w:lineRule="auto"/>
        <w:ind w:right="180"/>
        <w:contextualSpacing w:val="0"/>
        <w:jc w:val="both"/>
        <w:rPr>
          <w:rFonts w:ascii="Times New Roman" w:hAnsi="Times New Roman"/>
        </w:rPr>
      </w:pPr>
      <w:r w:rsidRPr="00B4791D">
        <w:rPr>
          <w:rFonts w:ascii="Times New Roman" w:hAnsi="Times New Roman"/>
        </w:rPr>
        <w:t>Avatud valitsemise põhimõtete juurutamine valla juhtimises. Erinevate huvirühmade aktiivne kaasamine otsustusprotsessidesse – noored, ettevõtjad, eakad, koguduse liikmed jt. Kaasava eelarve rakendamine.</w:t>
      </w:r>
    </w:p>
    <w:p w14:paraId="658AD51D" w14:textId="77777777" w:rsidR="00D43D4A" w:rsidRPr="00B4791D" w:rsidRDefault="00D43D4A" w:rsidP="00D43D4A">
      <w:pPr>
        <w:pStyle w:val="Loendilik"/>
        <w:numPr>
          <w:ilvl w:val="0"/>
          <w:numId w:val="46"/>
        </w:numPr>
        <w:spacing w:line="360" w:lineRule="auto"/>
        <w:ind w:right="180"/>
        <w:contextualSpacing w:val="0"/>
        <w:jc w:val="both"/>
        <w:rPr>
          <w:rFonts w:ascii="Times New Roman" w:hAnsi="Times New Roman"/>
        </w:rPr>
      </w:pPr>
      <w:r w:rsidRPr="00B4791D">
        <w:rPr>
          <w:rFonts w:ascii="Times New Roman" w:hAnsi="Times New Roman"/>
        </w:rPr>
        <w:t>Valla digiteenuste arendamine. Töötajate ja elanike digioskuste arendamine.</w:t>
      </w:r>
    </w:p>
    <w:p w14:paraId="1A1EA549"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color w:val="00000A"/>
        </w:rPr>
        <w:t>Vallajuhtide regulaarsed kohtumised elanike ja huvirühmadega (ettevõtjad, külaseltsid jt).</w:t>
      </w:r>
    </w:p>
    <w:p w14:paraId="24B79CA4"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Mulgi valla aktiivne osalemine kohalike omavalitsuste maakondlikus ühistegevuses, sh teenuste osutamises (hariduse tugiteenused, sotsiaalteenused, ühistransport, ringmajandus, kriisijuhtimine jms). Maakondliku omavalitsuse moodustamise otstarbekuse arutelu ellukutsumine.</w:t>
      </w:r>
    </w:p>
    <w:p w14:paraId="3300FF1E"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Mulgi valla aktiivne osalemine Viljandimaa Omavalitsuste Liidu ning Eesti Linnade ja Valdade Liidu töös.</w:t>
      </w:r>
    </w:p>
    <w:p w14:paraId="4847FCF0"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Tihe koostöö valla strateegiliste partneritega: naaberomavalitsused, SA Viljandimaa Arenduskeskus, MTÜ</w:t>
      </w:r>
      <w:r w:rsidRPr="00B4791D">
        <w:rPr>
          <w:rFonts w:ascii="Times New Roman" w:hAnsi="Times New Roman"/>
          <w:shd w:val="clear" w:color="auto" w:fill="FFFFFF"/>
        </w:rPr>
        <w:t xml:space="preserve"> Mulgi Elamuskeskus,</w:t>
      </w:r>
      <w:r w:rsidRPr="00B4791D">
        <w:rPr>
          <w:rFonts w:ascii="Times New Roman" w:hAnsi="Times New Roman"/>
          <w:b/>
          <w:shd w:val="clear" w:color="auto" w:fill="FFFFFF"/>
        </w:rPr>
        <w:t xml:space="preserve"> </w:t>
      </w:r>
      <w:r w:rsidRPr="00B4791D">
        <w:rPr>
          <w:rFonts w:ascii="Times New Roman" w:hAnsi="Times New Roman"/>
        </w:rPr>
        <w:t>SA Mulgimaa Arenduskoda, MTÜ Mulgi Kultuuri Instituut.</w:t>
      </w:r>
    </w:p>
    <w:p w14:paraId="0CBF5144"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Koostöö arendamine sõprusomavalitsustega, sh ühiste ülepiiriliste koostööprojektide elluviimine kohalike omavalitsustega Läti Vabariigist.</w:t>
      </w:r>
    </w:p>
    <w:p w14:paraId="229D5B85"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E2. Valla teenistujad on kompetentsed, empaatilised ja abivajaja lahendusele suunatud, teenused lähtuvad elanike vajadustest ja on kasutajasõbralikud.</w:t>
      </w:r>
    </w:p>
    <w:p w14:paraId="09CCD18A"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18F54E8" w14:textId="04114A9F" w:rsidR="00D43D4A" w:rsidRPr="00B4791D" w:rsidRDefault="00D43D4A" w:rsidP="00D43D4A">
      <w:pPr>
        <w:pStyle w:val="Vahedeta"/>
        <w:numPr>
          <w:ilvl w:val="0"/>
          <w:numId w:val="9"/>
        </w:numPr>
        <w:spacing w:after="200" w:line="360" w:lineRule="auto"/>
        <w:ind w:right="180"/>
        <w:jc w:val="both"/>
        <w:rPr>
          <w:rFonts w:ascii="Times New Roman" w:hAnsi="Times New Roman"/>
        </w:rPr>
      </w:pPr>
      <w:r w:rsidRPr="00B4791D">
        <w:rPr>
          <w:rFonts w:ascii="Times New Roman" w:hAnsi="Times New Roman"/>
        </w:rPr>
        <w:t xml:space="preserve">Mulgi vallavolikogu ja </w:t>
      </w:r>
      <w:r w:rsidR="00373358">
        <w:rPr>
          <w:rFonts w:ascii="Times New Roman" w:hAnsi="Times New Roman"/>
        </w:rPr>
        <w:t>-</w:t>
      </w:r>
      <w:r w:rsidRPr="00B4791D">
        <w:rPr>
          <w:rFonts w:ascii="Times New Roman" w:hAnsi="Times New Roman"/>
        </w:rPr>
        <w:t>valitsuse liikmete pädevuse kasvatamine (koolitused, seminarid, õppereisid jms).</w:t>
      </w:r>
    </w:p>
    <w:p w14:paraId="42B8FD7B" w14:textId="77777777" w:rsidR="00D43D4A" w:rsidRPr="00B4791D" w:rsidRDefault="00D43D4A" w:rsidP="00D43D4A">
      <w:pPr>
        <w:pStyle w:val="Vahedeta"/>
        <w:numPr>
          <w:ilvl w:val="0"/>
          <w:numId w:val="9"/>
        </w:numPr>
        <w:spacing w:after="200" w:line="360" w:lineRule="auto"/>
        <w:ind w:right="180"/>
        <w:jc w:val="both"/>
        <w:rPr>
          <w:rFonts w:ascii="Times New Roman" w:hAnsi="Times New Roman"/>
        </w:rPr>
      </w:pPr>
      <w:r w:rsidRPr="00B4791D">
        <w:rPr>
          <w:rFonts w:ascii="Times New Roman" w:hAnsi="Times New Roman"/>
        </w:rPr>
        <w:t>Mulgi valla teenistujate personalitöö arendamine, vallavalitsuse kui tööandja väärtuspakkumiste sõnastamine.</w:t>
      </w:r>
    </w:p>
    <w:p w14:paraId="4DE1302C" w14:textId="77777777" w:rsidR="00D43D4A" w:rsidRPr="00B4791D" w:rsidRDefault="00D43D4A" w:rsidP="00D43D4A">
      <w:pPr>
        <w:pStyle w:val="Vahedeta"/>
        <w:numPr>
          <w:ilvl w:val="0"/>
          <w:numId w:val="9"/>
        </w:numPr>
        <w:spacing w:after="200" w:line="360" w:lineRule="auto"/>
        <w:ind w:right="180"/>
        <w:jc w:val="both"/>
        <w:rPr>
          <w:rFonts w:ascii="Times New Roman" w:hAnsi="Times New Roman"/>
        </w:rPr>
      </w:pPr>
      <w:r w:rsidRPr="00B4791D">
        <w:rPr>
          <w:rFonts w:ascii="Times New Roman" w:hAnsi="Times New Roman"/>
          <w:shd w:val="clear" w:color="auto" w:fill="FFFFFF"/>
        </w:rPr>
        <w:lastRenderedPageBreak/>
        <w:t>Mulgi Vallavalitsuse ja hallatavate asutuste töötajate andmeanalüüsi, digipädevuse, kliimateadlikkuse ja kriisijuhtimise valdkondades võimekuse ja kompetentside suurendamine.</w:t>
      </w:r>
    </w:p>
    <w:p w14:paraId="5301F5AE" w14:textId="77777777" w:rsidR="00D43D4A" w:rsidRPr="00B4791D" w:rsidRDefault="00D43D4A" w:rsidP="00D43D4A">
      <w:pPr>
        <w:pStyle w:val="Vahedeta"/>
        <w:numPr>
          <w:ilvl w:val="0"/>
          <w:numId w:val="9"/>
        </w:numPr>
        <w:spacing w:after="200" w:line="360" w:lineRule="auto"/>
        <w:ind w:right="180"/>
        <w:jc w:val="both"/>
        <w:rPr>
          <w:rFonts w:ascii="Times New Roman" w:hAnsi="Times New Roman"/>
        </w:rPr>
      </w:pPr>
      <w:r w:rsidRPr="00B4791D">
        <w:rPr>
          <w:rFonts w:ascii="Times New Roman" w:hAnsi="Times New Roman"/>
        </w:rPr>
        <w:t xml:space="preserve">Mulgi valla töötajate töö efektiivsuse parandamine, kasutades nutikaid ja kasutajasõbralikke IT-lahendusi. </w:t>
      </w:r>
      <w:r w:rsidRPr="00B4791D">
        <w:rPr>
          <w:rFonts w:ascii="Times New Roman" w:hAnsi="Times New Roman"/>
          <w:shd w:val="clear" w:color="auto" w:fill="FFFFFF"/>
        </w:rPr>
        <w:t>Kasutajasõbralike d</w:t>
      </w:r>
      <w:r w:rsidRPr="00B4791D">
        <w:rPr>
          <w:rFonts w:ascii="Times New Roman" w:hAnsi="Times New Roman"/>
        </w:rPr>
        <w:t>igiteenuste arendamine ja 24/7 teenuste võimalused.</w:t>
      </w:r>
    </w:p>
    <w:p w14:paraId="0D3AEB0E"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Vabatahtlike listi loomine, et sündmuste korraldajad saaksid huvilistega lihtsamini kontakteeruda ja koostööd teha.</w:t>
      </w:r>
    </w:p>
    <w:p w14:paraId="28583F92"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Munitsipaalkorterite ja üüripindade programmi koostamine, eesmärgiga pakkuda spetsialistidele elamispinda tööle värbamisel (noored õpetajad jt).</w:t>
      </w:r>
    </w:p>
    <w:p w14:paraId="5C8B8274"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E3. Valla teenused on kvaliteetsed, kättesaadavad ja taskukohased.</w:t>
      </w:r>
    </w:p>
    <w:p w14:paraId="6F1881BE"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A363B8E" w14:textId="77777777" w:rsidR="00D43D4A" w:rsidRPr="00B4791D" w:rsidRDefault="00D43D4A" w:rsidP="00D43D4A">
      <w:pPr>
        <w:pStyle w:val="Standard"/>
        <w:numPr>
          <w:ilvl w:val="0"/>
          <w:numId w:val="9"/>
        </w:numPr>
        <w:spacing w:after="200" w:line="360" w:lineRule="auto"/>
        <w:jc w:val="both"/>
        <w:rPr>
          <w:rFonts w:ascii="Times New Roman" w:hAnsi="Times New Roman" w:cs="Times New Roman"/>
          <w:sz w:val="22"/>
          <w:szCs w:val="22"/>
        </w:rPr>
      </w:pPr>
      <w:r w:rsidRPr="00B4791D">
        <w:rPr>
          <w:rFonts w:ascii="Times New Roman" w:hAnsi="Times New Roman" w:cs="Times New Roman"/>
          <w:color w:val="00000A"/>
          <w:sz w:val="22"/>
          <w:szCs w:val="22"/>
        </w:rPr>
        <w:t>Avalike teenuste vajaduste hindamine ja teenuste osutamise protsesside inventuur, vajadusel muudatuste sisseviimine valla töökorralduses, teenuste osutamises ja rahastamises.</w:t>
      </w:r>
    </w:p>
    <w:p w14:paraId="2D976EDC" w14:textId="77777777" w:rsidR="00D43D4A" w:rsidRPr="00B4791D" w:rsidRDefault="00D43D4A" w:rsidP="00D43D4A">
      <w:pPr>
        <w:pStyle w:val="Loendilik"/>
        <w:numPr>
          <w:ilvl w:val="0"/>
          <w:numId w:val="9"/>
        </w:numPr>
        <w:spacing w:line="360" w:lineRule="auto"/>
        <w:contextualSpacing w:val="0"/>
        <w:rPr>
          <w:rFonts w:ascii="Times New Roman" w:eastAsia="Times New Roman" w:hAnsi="Times New Roman"/>
        </w:rPr>
      </w:pPr>
      <w:r w:rsidRPr="00B4791D">
        <w:rPr>
          <w:rFonts w:ascii="Times New Roman" w:eastAsia="Times New Roman" w:hAnsi="Times New Roman"/>
        </w:rPr>
        <w:t>Digitaalsete kanalite arendamine, et elanikud saaks valla pakutavaid teenuseid tarbida ja vallaga suhelda.</w:t>
      </w:r>
    </w:p>
    <w:p w14:paraId="2584B136"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Vabatahtlike listi loomine, et sündmuste korraldajad saaksid huvilistega lihtsamini kontakteeruda ja koostööd teha.</w:t>
      </w:r>
    </w:p>
    <w:p w14:paraId="6E8F1C70"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Mulgi valla ja hallatavate asutuste arengudokumentide regulaarne ajakohastamine, nende sidustamine valla eelarvestrateegiaga.</w:t>
      </w:r>
    </w:p>
    <w:p w14:paraId="0342DAE5"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Mulgi valla arengu iga-aastane seire ja selle tulemuste põhjal vajalike muutuste tegemine valla juhtimises.</w:t>
      </w:r>
    </w:p>
    <w:p w14:paraId="36D42D60"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E4. Vallaeelarve tegevustulem on positiivne, vallavara kasutatakse eesmärgipäraselt ja rahalised riskid on maandatud.</w:t>
      </w:r>
    </w:p>
    <w:p w14:paraId="04DD9FD6" w14:textId="77777777" w:rsidR="00D43D4A" w:rsidRPr="00B4791D" w:rsidRDefault="00D43D4A" w:rsidP="00D43D4A">
      <w:pPr>
        <w:spacing w:line="360" w:lineRule="auto"/>
        <w:rPr>
          <w:rFonts w:ascii="Times New Roman" w:hAnsi="Times New Roman" w:cs="Times New Roman"/>
        </w:rPr>
      </w:pPr>
      <w:r w:rsidRPr="00B4791D">
        <w:rPr>
          <w:rFonts w:ascii="Times New Roman" w:hAnsi="Times New Roman" w:cs="Times New Roman"/>
        </w:rPr>
        <w:t>Ülesanded</w:t>
      </w:r>
    </w:p>
    <w:p w14:paraId="454984B2" w14:textId="77777777" w:rsidR="00D43D4A" w:rsidRPr="00B4791D" w:rsidRDefault="00D43D4A" w:rsidP="00D43D4A">
      <w:pPr>
        <w:pStyle w:val="Loendilik"/>
        <w:numPr>
          <w:ilvl w:val="0"/>
          <w:numId w:val="9"/>
        </w:numPr>
        <w:spacing w:line="360" w:lineRule="auto"/>
        <w:contextualSpacing w:val="0"/>
        <w:rPr>
          <w:rFonts w:ascii="Times New Roman" w:hAnsi="Times New Roman"/>
        </w:rPr>
      </w:pPr>
      <w:r w:rsidRPr="00B4791D">
        <w:rPr>
          <w:rFonts w:ascii="Times New Roman" w:hAnsi="Times New Roman"/>
        </w:rPr>
        <w:t>Konservatiivse eelarvepoliitika elluviimine, eelarvetasakaalu hoidmine.</w:t>
      </w:r>
    </w:p>
    <w:p w14:paraId="30748418" w14:textId="77777777" w:rsidR="00D43D4A" w:rsidRPr="00B4791D" w:rsidRDefault="00D43D4A" w:rsidP="00D43D4A">
      <w:pPr>
        <w:pStyle w:val="Loendilik"/>
        <w:numPr>
          <w:ilvl w:val="0"/>
          <w:numId w:val="9"/>
        </w:numPr>
        <w:spacing w:line="360" w:lineRule="auto"/>
        <w:contextualSpacing w:val="0"/>
        <w:rPr>
          <w:rFonts w:ascii="Times New Roman" w:hAnsi="Times New Roman"/>
        </w:rPr>
      </w:pPr>
      <w:r w:rsidRPr="00B4791D">
        <w:rPr>
          <w:rFonts w:ascii="Times New Roman" w:hAnsi="Times New Roman"/>
          <w:color w:val="00000A"/>
        </w:rPr>
        <w:t>Vallavara seisundi ja kasutamise otstarbekuse analüüsimine, valla vajadustest tulenevate optimaalsete lahenduste elluviimine vallavara kasutamisel.</w:t>
      </w:r>
      <w:r w:rsidRPr="00B4791D">
        <w:rPr>
          <w:rFonts w:ascii="Times New Roman" w:hAnsi="Times New Roman"/>
        </w:rPr>
        <w:t xml:space="preserve"> Vajadusel valla bilansis olevaid hooneid vähendada, mittevajalik vallavara võõrandada ja amortiseerunud hooned lammutada.</w:t>
      </w:r>
    </w:p>
    <w:p w14:paraId="00FC67FC" w14:textId="77777777" w:rsidR="00D43D4A" w:rsidRPr="00B4791D" w:rsidRDefault="00D43D4A" w:rsidP="00D43D4A">
      <w:pPr>
        <w:pStyle w:val="Loendilik"/>
        <w:numPr>
          <w:ilvl w:val="0"/>
          <w:numId w:val="9"/>
        </w:numPr>
        <w:tabs>
          <w:tab w:val="left" w:pos="720"/>
        </w:tabs>
        <w:spacing w:line="360" w:lineRule="auto"/>
        <w:contextualSpacing w:val="0"/>
        <w:jc w:val="both"/>
        <w:rPr>
          <w:rFonts w:ascii="Times New Roman" w:hAnsi="Times New Roman"/>
        </w:rPr>
      </w:pPr>
      <w:r w:rsidRPr="00B4791D">
        <w:rPr>
          <w:rFonts w:ascii="Times New Roman" w:hAnsi="Times New Roman"/>
        </w:rPr>
        <w:lastRenderedPageBreak/>
        <w:t>Vajalike vahendite tagamine vallavara elukaare säilimiseks. Enne uute hoonete ehitamist kaaluda olemasolevate hoonete kasutamise funktsionaalsust ja otstarbekust. Koostöös ekspertidega leppida kokku hoonete hooldustasemed ja tagada vara hooldus.</w:t>
      </w:r>
    </w:p>
    <w:p w14:paraId="6E2DEB29" w14:textId="77777777" w:rsidR="00D43D4A" w:rsidRDefault="00D43D4A" w:rsidP="00D43D4A">
      <w:pPr>
        <w:pStyle w:val="Loendilik"/>
        <w:numPr>
          <w:ilvl w:val="0"/>
          <w:numId w:val="9"/>
        </w:numPr>
        <w:tabs>
          <w:tab w:val="left" w:pos="720"/>
        </w:tabs>
        <w:spacing w:line="360" w:lineRule="auto"/>
        <w:contextualSpacing w:val="0"/>
        <w:jc w:val="both"/>
        <w:rPr>
          <w:rFonts w:ascii="Times New Roman" w:hAnsi="Times New Roman"/>
        </w:rPr>
      </w:pPr>
      <w:r w:rsidRPr="00B4791D">
        <w:rPr>
          <w:rFonts w:ascii="Times New Roman" w:hAnsi="Times New Roman"/>
        </w:rPr>
        <w:t>Mulgi valla investeeringute pikaajalise kava koostamine ja selle sidumine valla eelarvestrateegiaga.</w:t>
      </w:r>
    </w:p>
    <w:p w14:paraId="5665835D" w14:textId="054E88F7" w:rsidR="000C62A1" w:rsidRPr="00962CD2" w:rsidRDefault="00A42910" w:rsidP="00D43D4A">
      <w:pPr>
        <w:pStyle w:val="Loendilik"/>
        <w:numPr>
          <w:ilvl w:val="0"/>
          <w:numId w:val="9"/>
        </w:numPr>
        <w:tabs>
          <w:tab w:val="left" w:pos="720"/>
        </w:tabs>
        <w:spacing w:line="360" w:lineRule="auto"/>
        <w:contextualSpacing w:val="0"/>
        <w:jc w:val="both"/>
        <w:rPr>
          <w:rFonts w:ascii="Times New Roman" w:hAnsi="Times New Roman"/>
        </w:rPr>
      </w:pPr>
      <w:r w:rsidRPr="00962CD2">
        <w:rPr>
          <w:rFonts w:ascii="Times New Roman" w:hAnsi="Times New Roman"/>
        </w:rPr>
        <w:t>Mulgi Vallavalitsuse halduses olevate hoonete energiatõhusaks (sh led valgustitele üleminek) ümberehitamine.</w:t>
      </w:r>
    </w:p>
    <w:p w14:paraId="72A38212"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E5. Valla maine on hea ja turundustegevus on tulemuslik.</w:t>
      </w:r>
    </w:p>
    <w:p w14:paraId="05C1F3CA"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CB23A9C" w14:textId="77777777" w:rsidR="00D43D4A" w:rsidRPr="00B4791D" w:rsidRDefault="00D43D4A" w:rsidP="00D43D4A">
      <w:pPr>
        <w:pStyle w:val="Vahedeta"/>
        <w:numPr>
          <w:ilvl w:val="0"/>
          <w:numId w:val="13"/>
        </w:numPr>
        <w:spacing w:after="200" w:line="360" w:lineRule="auto"/>
        <w:ind w:right="180"/>
        <w:jc w:val="both"/>
        <w:rPr>
          <w:rFonts w:ascii="Times New Roman" w:hAnsi="Times New Roman"/>
        </w:rPr>
      </w:pPr>
      <w:r w:rsidRPr="00B4791D">
        <w:rPr>
          <w:rFonts w:ascii="Times New Roman" w:hAnsi="Times New Roman"/>
        </w:rPr>
        <w:t>Mulgi valla väärtuspakkumise koostamine.</w:t>
      </w:r>
    </w:p>
    <w:p w14:paraId="5C7F75A5"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Valla investeerimiskaardi koostamine ja selle sihipärane levitamine (nii trükisena kui ka internetis) koostöös omanikega.</w:t>
      </w:r>
    </w:p>
    <w:p w14:paraId="20D12844" w14:textId="77777777" w:rsidR="00D43D4A" w:rsidRPr="00B4791D" w:rsidRDefault="00D43D4A" w:rsidP="00D43D4A">
      <w:pPr>
        <w:pStyle w:val="Vahedeta"/>
        <w:numPr>
          <w:ilvl w:val="0"/>
          <w:numId w:val="13"/>
        </w:numPr>
        <w:spacing w:after="200" w:line="360" w:lineRule="auto"/>
        <w:ind w:right="180"/>
        <w:jc w:val="both"/>
        <w:rPr>
          <w:rFonts w:ascii="Times New Roman" w:hAnsi="Times New Roman"/>
        </w:rPr>
      </w:pPr>
      <w:r w:rsidRPr="00B4791D">
        <w:rPr>
          <w:rFonts w:ascii="Times New Roman" w:hAnsi="Times New Roman"/>
        </w:rPr>
        <w:t>Mulgi valla mainekujunduse ja turundusstrateegia koostamine, eri sihtrühmadele (noored pered, ettevõtjad, investorid jt) turundustegevuste läbimõtestamine ja elluviimine.</w:t>
      </w:r>
    </w:p>
    <w:p w14:paraId="13026CB5" w14:textId="77777777" w:rsidR="00D43D4A" w:rsidRPr="00B4791D" w:rsidRDefault="00D43D4A" w:rsidP="00D43D4A">
      <w:pPr>
        <w:pStyle w:val="Standard"/>
        <w:numPr>
          <w:ilvl w:val="0"/>
          <w:numId w:val="13"/>
        </w:numPr>
        <w:spacing w:after="200" w:line="360" w:lineRule="auto"/>
        <w:jc w:val="both"/>
        <w:rPr>
          <w:rFonts w:ascii="Times New Roman" w:hAnsi="Times New Roman" w:cs="Times New Roman"/>
          <w:sz w:val="22"/>
        </w:rPr>
      </w:pPr>
      <w:r w:rsidRPr="00B4791D">
        <w:rPr>
          <w:rFonts w:ascii="Times New Roman" w:hAnsi="Times New Roman" w:cs="Times New Roman"/>
          <w:sz w:val="22"/>
        </w:rPr>
        <w:t>Mulgi valla kodulehe järjepidev arendamine, selle muutmine teabemahukamaks, praktilisemaks ja kasutajasõbralikumaks. Läti- ja ingliskeelse valla tutvustuse lisamine.</w:t>
      </w:r>
    </w:p>
    <w:p w14:paraId="5F11117A" w14:textId="77777777" w:rsidR="00D43D4A" w:rsidRPr="00B4791D" w:rsidRDefault="00D43D4A" w:rsidP="00D43D4A">
      <w:pPr>
        <w:pStyle w:val="Vahedeta"/>
        <w:numPr>
          <w:ilvl w:val="0"/>
          <w:numId w:val="13"/>
        </w:numPr>
        <w:spacing w:after="200" w:line="360" w:lineRule="auto"/>
        <w:ind w:right="180"/>
        <w:jc w:val="both"/>
        <w:rPr>
          <w:rFonts w:ascii="Times New Roman" w:hAnsi="Times New Roman"/>
        </w:rPr>
      </w:pPr>
      <w:r w:rsidRPr="00B4791D">
        <w:rPr>
          <w:rFonts w:ascii="Times New Roman" w:hAnsi="Times New Roman"/>
        </w:rPr>
        <w:t>Mulgi valda tutvustavate infomaterjalide (trükiste, audiovisuaalsete ja elektrooniliste materjalide, sotsiaalmeedia sisendite jne) koostamine, infostendide ja -viitade paigaldamine, vallas toimuva kohta teabe levitamine eri meediakanalite kaudu. Valda kajastavate infomaterjalide kättesaadavaks tegemine olulistel liiklustrassidel ja liiklussõlmedes.</w:t>
      </w:r>
    </w:p>
    <w:p w14:paraId="2CD8583A" w14:textId="77777777" w:rsidR="00D43D4A" w:rsidRPr="00B4791D" w:rsidRDefault="00D43D4A" w:rsidP="00D43D4A">
      <w:pPr>
        <w:pStyle w:val="Loendilik"/>
        <w:numPr>
          <w:ilvl w:val="0"/>
          <w:numId w:val="13"/>
        </w:numPr>
        <w:shd w:val="clear" w:color="auto" w:fill="FFFFFF" w:themeFill="background1"/>
        <w:spacing w:line="360" w:lineRule="auto"/>
        <w:ind w:left="714" w:right="180" w:hanging="357"/>
        <w:contextualSpacing w:val="0"/>
        <w:jc w:val="both"/>
        <w:rPr>
          <w:rFonts w:ascii="Times New Roman" w:hAnsi="Times New Roman"/>
        </w:rPr>
      </w:pPr>
      <w:r w:rsidRPr="00B4791D">
        <w:rPr>
          <w:rFonts w:ascii="Times New Roman" w:hAnsi="Times New Roman"/>
        </w:rPr>
        <w:t>Mulgi valla ajalehe ja teiste valla meediakanalite süsteemne ning aktiivne kasutamine vallas toimuva kajastamisel.</w:t>
      </w:r>
    </w:p>
    <w:p w14:paraId="02BD79EC" w14:textId="77777777" w:rsidR="00D43D4A" w:rsidRPr="00B4791D" w:rsidRDefault="00D43D4A" w:rsidP="00D43D4A">
      <w:pPr>
        <w:pStyle w:val="Pealkiri2"/>
        <w:numPr>
          <w:ilvl w:val="1"/>
          <w:numId w:val="48"/>
        </w:numPr>
        <w:spacing w:before="480" w:beforeAutospacing="0" w:after="200" w:afterAutospacing="0" w:line="360" w:lineRule="auto"/>
        <w:ind w:left="714" w:hanging="357"/>
        <w:rPr>
          <w:rFonts w:eastAsia="Calibri"/>
          <w:bCs w:val="0"/>
          <w:color w:val="C00000"/>
          <w:sz w:val="22"/>
          <w:szCs w:val="22"/>
          <w:lang w:val="et-EE"/>
        </w:rPr>
      </w:pPr>
      <w:bookmarkStart w:id="15" w:name="_Toc113007410"/>
      <w:r w:rsidRPr="00B4791D">
        <w:rPr>
          <w:color w:val="C00000"/>
          <w:sz w:val="24"/>
          <w:szCs w:val="24"/>
          <w:lang w:val="et-EE"/>
        </w:rPr>
        <w:t xml:space="preserve"> </w:t>
      </w:r>
      <w:bookmarkStart w:id="16" w:name="_Toc151555489"/>
      <w:r w:rsidRPr="00B4791D">
        <w:rPr>
          <w:color w:val="C00000"/>
          <w:sz w:val="24"/>
          <w:szCs w:val="24"/>
          <w:lang w:val="et-EE"/>
        </w:rPr>
        <w:t>Ruumiline planeerimine ja keskkond</w:t>
      </w:r>
      <w:bookmarkEnd w:id="15"/>
      <w:bookmarkEnd w:id="16"/>
    </w:p>
    <w:p w14:paraId="39FB05D6" w14:textId="77777777" w:rsidR="00D43D4A" w:rsidRPr="00B4791D" w:rsidRDefault="00D43D4A" w:rsidP="00D43D4A">
      <w:pPr>
        <w:pStyle w:val="Vahedeta"/>
        <w:spacing w:after="200" w:line="360" w:lineRule="auto"/>
        <w:jc w:val="both"/>
        <w:rPr>
          <w:rFonts w:ascii="Times New Roman" w:hAnsi="Times New Roman"/>
        </w:rPr>
      </w:pPr>
      <w:r w:rsidRPr="00B4791D">
        <w:rPr>
          <w:rFonts w:ascii="Times New Roman" w:hAnsi="Times New Roman"/>
          <w:b/>
        </w:rPr>
        <w:t>Soovitud seisund 2030</w:t>
      </w:r>
      <w:r w:rsidRPr="00B4791D">
        <w:rPr>
          <w:rFonts w:ascii="Times New Roman" w:hAnsi="Times New Roman"/>
        </w:rPr>
        <w:t>. Looduse ökoloogiline tasakaal on säilinud, tagatud on liigirikkus ja looduskoosluste mitmekesisus</w:t>
      </w:r>
      <w:r w:rsidRPr="00B4791D">
        <w:rPr>
          <w:rFonts w:ascii="Times New Roman" w:hAnsi="Times New Roman"/>
          <w:bCs/>
          <w:iCs/>
          <w:noProof/>
        </w:rPr>
        <w:t>. R</w:t>
      </w:r>
      <w:r w:rsidRPr="00B4791D">
        <w:rPr>
          <w:rFonts w:ascii="Times New Roman" w:hAnsi="Times New Roman"/>
          <w:iCs/>
          <w:noProof/>
        </w:rPr>
        <w:t>ohevõrgustik</w:t>
      </w:r>
      <w:r w:rsidRPr="00B4791D">
        <w:rPr>
          <w:rFonts w:ascii="Times New Roman" w:hAnsi="Times New Roman"/>
          <w:bCs/>
          <w:iCs/>
          <w:noProof/>
        </w:rPr>
        <w:t xml:space="preserve"> toimib, </w:t>
      </w:r>
      <w:r w:rsidRPr="00B4791D">
        <w:rPr>
          <w:rFonts w:ascii="Times New Roman" w:hAnsi="Times New Roman"/>
        </w:rPr>
        <w:t xml:space="preserve">miljööväärtuslikud alad on hoitud. Avalik ruum on atraktiivne ja inimsõbralik. Kasutatakse keskkonnasäästlikke lahendusi, saavutatakse kliimaneutraalsus, </w:t>
      </w:r>
      <w:r w:rsidRPr="00B4791D">
        <w:rPr>
          <w:rFonts w:ascii="Times New Roman" w:hAnsi="Times New Roman"/>
          <w:shd w:val="clear" w:color="auto" w:fill="FFFFFF"/>
        </w:rPr>
        <w:t xml:space="preserve">elanikel on kujunenud </w:t>
      </w:r>
      <w:r w:rsidRPr="00B4791D">
        <w:rPr>
          <w:rStyle w:val="Tugev"/>
          <w:rFonts w:ascii="Times New Roman" w:hAnsi="Times New Roman"/>
          <w:b w:val="0"/>
          <w:shd w:val="clear" w:color="auto" w:fill="FFFFFF"/>
        </w:rPr>
        <w:t>keskkonnasäästlikud tarbimisharjumused</w:t>
      </w:r>
      <w:r w:rsidRPr="00B4791D">
        <w:rPr>
          <w:rFonts w:ascii="Times New Roman" w:hAnsi="Times New Roman"/>
        </w:rPr>
        <w:t xml:space="preserve">. Inimtegevuse jalajälje vähendamiseks </w:t>
      </w:r>
      <w:r w:rsidRPr="00B4791D">
        <w:rPr>
          <w:rFonts w:ascii="Times New Roman" w:hAnsi="Times New Roman"/>
        </w:rPr>
        <w:lastRenderedPageBreak/>
        <w:t>soositakse loodust säästvate tehnoloogiate ja ruumilahenduste kasutuselevõttu. Tegevustes rakendatakse meetmeid kliimamuutustega toimetulekuks.</w:t>
      </w:r>
    </w:p>
    <w:tbl>
      <w:tblPr>
        <w:tblStyle w:val="Kontuurtabel"/>
        <w:tblW w:w="0" w:type="auto"/>
        <w:tblLook w:val="04A0" w:firstRow="1" w:lastRow="0" w:firstColumn="1" w:lastColumn="0" w:noHBand="0" w:noVBand="1"/>
      </w:tblPr>
      <w:tblGrid>
        <w:gridCol w:w="5197"/>
        <w:gridCol w:w="2199"/>
        <w:gridCol w:w="1954"/>
      </w:tblGrid>
      <w:tr w:rsidR="00D43D4A" w:rsidRPr="00B4791D" w14:paraId="04D3C23F" w14:textId="77777777" w:rsidTr="00CC7A8B">
        <w:tc>
          <w:tcPr>
            <w:tcW w:w="5328" w:type="dxa"/>
            <w:shd w:val="clear" w:color="auto" w:fill="E7E6E6" w:themeFill="background2"/>
          </w:tcPr>
          <w:p w14:paraId="6E1BB7EF"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2250" w:type="dxa"/>
            <w:shd w:val="clear" w:color="auto" w:fill="E7E6E6" w:themeFill="background2"/>
          </w:tcPr>
          <w:p w14:paraId="386C50D3"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1998" w:type="dxa"/>
            <w:shd w:val="clear" w:color="auto" w:fill="E7E6E6" w:themeFill="background2"/>
          </w:tcPr>
          <w:p w14:paraId="2E657204"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4D6571B8" w14:textId="77777777" w:rsidTr="00CC7A8B">
        <w:tc>
          <w:tcPr>
            <w:tcW w:w="5328" w:type="dxa"/>
          </w:tcPr>
          <w:p w14:paraId="4ACFA69B"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Elanike rahulolu elukeskkonnaga</w:t>
            </w:r>
          </w:p>
        </w:tc>
        <w:tc>
          <w:tcPr>
            <w:tcW w:w="2250" w:type="dxa"/>
          </w:tcPr>
          <w:p w14:paraId="1B37593C"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71,0%</w:t>
            </w:r>
          </w:p>
        </w:tc>
        <w:tc>
          <w:tcPr>
            <w:tcW w:w="1998" w:type="dxa"/>
          </w:tcPr>
          <w:p w14:paraId="35670CDE"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80%</w:t>
            </w:r>
          </w:p>
        </w:tc>
      </w:tr>
      <w:tr w:rsidR="00D43D4A" w:rsidRPr="00B4791D" w14:paraId="63132BA6" w14:textId="77777777" w:rsidTr="00CC7A8B">
        <w:tc>
          <w:tcPr>
            <w:tcW w:w="5328" w:type="dxa"/>
          </w:tcPr>
          <w:p w14:paraId="47C88E37"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Keskkonnateadlikkuse indeks</w:t>
            </w:r>
            <w:r w:rsidRPr="00B4791D">
              <w:rPr>
                <w:rStyle w:val="Allmrkuseviide"/>
                <w:rFonts w:ascii="Times New Roman" w:hAnsi="Times New Roman"/>
              </w:rPr>
              <w:footnoteReference w:id="50"/>
            </w:r>
          </w:p>
        </w:tc>
        <w:tc>
          <w:tcPr>
            <w:tcW w:w="2250" w:type="dxa"/>
          </w:tcPr>
          <w:p w14:paraId="74049CCF"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41,6</w:t>
            </w:r>
          </w:p>
        </w:tc>
        <w:tc>
          <w:tcPr>
            <w:tcW w:w="1998" w:type="dxa"/>
          </w:tcPr>
          <w:p w14:paraId="7000A051"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47,0</w:t>
            </w:r>
          </w:p>
        </w:tc>
      </w:tr>
    </w:tbl>
    <w:p w14:paraId="717E729E" w14:textId="77777777" w:rsidR="00D43D4A" w:rsidRPr="00B4791D" w:rsidRDefault="00D43D4A" w:rsidP="00D43D4A">
      <w:pPr>
        <w:pStyle w:val="Vahedeta"/>
        <w:spacing w:after="200" w:line="360" w:lineRule="auto"/>
        <w:jc w:val="both"/>
        <w:rPr>
          <w:rFonts w:ascii="Times New Roman" w:hAnsi="Times New Roman"/>
        </w:rPr>
      </w:pPr>
    </w:p>
    <w:p w14:paraId="1B000625"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E6. Avalik ruum on miljööväärtuslik ja inimsõbralik.</w:t>
      </w:r>
    </w:p>
    <w:p w14:paraId="6AF87EE6"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5A292601"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Mulgi valla kliimakava koostamine.</w:t>
      </w:r>
    </w:p>
    <w:p w14:paraId="77A3D64B" w14:textId="77777777" w:rsidR="00D43D4A" w:rsidRPr="00B4791D" w:rsidRDefault="00D43D4A" w:rsidP="00D43D4A">
      <w:pPr>
        <w:pStyle w:val="Loendilik"/>
        <w:numPr>
          <w:ilvl w:val="0"/>
          <w:numId w:val="16"/>
        </w:numPr>
        <w:tabs>
          <w:tab w:val="left" w:pos="720"/>
        </w:tabs>
        <w:spacing w:line="360" w:lineRule="auto"/>
        <w:contextualSpacing w:val="0"/>
        <w:jc w:val="both"/>
        <w:rPr>
          <w:rFonts w:ascii="Times New Roman" w:hAnsi="Times New Roman"/>
        </w:rPr>
      </w:pPr>
      <w:r w:rsidRPr="00B4791D">
        <w:rPr>
          <w:rFonts w:ascii="Times New Roman" w:hAnsi="Times New Roman"/>
        </w:rPr>
        <w:t>Mulgi vallale kuuluvate hooldusalade nimekirja koostamine, nende hooldusprioriteetsuse ja hooldusvälba sageduse määramine. Vajadusel vaadata üle lepingud teenuseosutajatega.</w:t>
      </w:r>
    </w:p>
    <w:p w14:paraId="6360E498"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bCs/>
        </w:rPr>
        <w:t>Mulgi valla üldplaneeringu kinnitamine. Ettevõtluseks ja elamukruntideks maa reserveerimine. Asjakohastel m</w:t>
      </w:r>
      <w:r w:rsidRPr="00B4791D">
        <w:rPr>
          <w:rFonts w:ascii="Times New Roman" w:hAnsi="Times New Roman"/>
        </w:rPr>
        <w:t>unitsipaalmaadel elamute ja ettevõtete rajamise ettevalmistamine.</w:t>
      </w:r>
    </w:p>
    <w:p w14:paraId="172E840C"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Maastiku- ja arhitektuurikomisjoni loomise otstarbekuse selgitamine, eesmärgiga tagada kvaliteetne avaliku ruumi koosloome. Konkreetsete ehituslahenduste saamiseks eelistada arhitektuurikonkursside läbiviimist. Võimalusel hoonete algse arhitektuurilise välisilme säilitamine.</w:t>
      </w:r>
    </w:p>
    <w:p w14:paraId="6E8C7841"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Loodusväärtuste kaitse, elupaikade säilitamine, rohevõrgustiku ja selle osade, rahvuslike maastike ja looduskaitsealade säilitamine.</w:t>
      </w:r>
    </w:p>
    <w:p w14:paraId="1DEE42C9"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Ajaloo- ja loodusväärtuste asukohtade tähistamine (viidad, infotahvlid jne) ja loodusväärtustega tutvumise võimaluste parandamine (vaatetornid, laudteed, sillad-purded, puhkekohad jne).</w:t>
      </w:r>
    </w:p>
    <w:p w14:paraId="5884E585"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Asulate keskväljakute atraktiivsuse suurendamine. Kasutuseta ja amortiseerunud ehitiste lammutamine. Hoonete omanikega koostöö kolemajade lammutamiseks. Heakorrakonkursi „Kaunis kodu“ läbiviimisega jätkamine.</w:t>
      </w:r>
    </w:p>
    <w:p w14:paraId="7D660A9C" w14:textId="731A3C7A" w:rsidR="00D43D4A" w:rsidRPr="0073415B" w:rsidRDefault="00D43D4A" w:rsidP="00D43D4A">
      <w:pPr>
        <w:pStyle w:val="Loendilik"/>
        <w:numPr>
          <w:ilvl w:val="0"/>
          <w:numId w:val="16"/>
        </w:numPr>
        <w:spacing w:line="360" w:lineRule="auto"/>
        <w:contextualSpacing w:val="0"/>
        <w:jc w:val="both"/>
        <w:rPr>
          <w:rFonts w:ascii="Times New Roman" w:hAnsi="Times New Roman"/>
        </w:rPr>
      </w:pPr>
      <w:r w:rsidRPr="0073415B">
        <w:rPr>
          <w:rFonts w:ascii="Times New Roman" w:hAnsi="Times New Roman"/>
        </w:rPr>
        <w:lastRenderedPageBreak/>
        <w:t xml:space="preserve">Karksi ordulinnuse müüride konserveerimisega jätkamine ning aktiivse külastuskeskkonna loomine </w:t>
      </w:r>
      <w:r w:rsidR="00D77120" w:rsidRPr="0073415B">
        <w:rPr>
          <w:rFonts w:ascii="Times New Roman" w:hAnsi="Times New Roman"/>
        </w:rPr>
        <w:t xml:space="preserve">koos </w:t>
      </w:r>
      <w:r w:rsidR="009D6138" w:rsidRPr="0073415B">
        <w:rPr>
          <w:rFonts w:ascii="Times New Roman" w:hAnsi="Times New Roman"/>
        </w:rPr>
        <w:t xml:space="preserve">vaatetorniga </w:t>
      </w:r>
      <w:r w:rsidRPr="0073415B">
        <w:rPr>
          <w:rFonts w:ascii="Times New Roman" w:hAnsi="Times New Roman"/>
        </w:rPr>
        <w:t>Euroopa Liidu struktuurivahendite ja riigi rahalisel toel.</w:t>
      </w:r>
    </w:p>
    <w:p w14:paraId="4EB20712" w14:textId="77777777" w:rsidR="00D43D4A" w:rsidRPr="00B4791D" w:rsidRDefault="00D43D4A" w:rsidP="00D43D4A">
      <w:pPr>
        <w:pStyle w:val="Loendilik"/>
        <w:numPr>
          <w:ilvl w:val="0"/>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Parkide, veekogude ja supluskohtade korrastamine ning vajaliku taristu rajamine: </w:t>
      </w:r>
    </w:p>
    <w:p w14:paraId="1EC615E2"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Abja-Paluoja keskpark, Karksi park, Kamara park, Karksi-Nuia rahvapark, Mõisaküla suveaed, Abja lasteaiaplats; </w:t>
      </w:r>
    </w:p>
    <w:p w14:paraId="3042387F"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veealade ja ümbruse korrastamine: Karksi-Nuia paisjärv, Penuja järv (sh tuletõrje veevõtukoha rajamine), Karksi mõisa juures olevad tiigid, Kamara tiik (sh tuletõrje veevõtukoha rajamine), Rimmu külas Veskijärve (paisjärv) taastamine koostöös omanikuga, jalakäijate silla ja veevõtukoha võimaluste arutelu, koostöös maaomanikega Kariste järve korrastamine; </w:t>
      </w:r>
    </w:p>
    <w:p w14:paraId="777E3F38"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ujumiskohti teenindavate rajatiste väljaehitamine (sh välijõusaalid, stendid, päästerõngad) ja vajadusel avaliku kasutamise lepingute sõlmimine: Karksi-Nuia paisjärv, Pornuse järv, Abja paisjärv, Ainja järv, Õisu järv, Linnaveske järv; </w:t>
      </w:r>
    </w:p>
    <w:p w14:paraId="414C3471" w14:textId="77777777" w:rsidR="00D43D4A" w:rsidRPr="00B4791D" w:rsidRDefault="00D43D4A" w:rsidP="00D43D4A">
      <w:pPr>
        <w:pStyle w:val="Loendilik"/>
        <w:numPr>
          <w:ilvl w:val="1"/>
          <w:numId w:val="16"/>
        </w:numPr>
        <w:spacing w:line="360" w:lineRule="auto"/>
        <w:contextualSpacing w:val="0"/>
        <w:jc w:val="both"/>
        <w:rPr>
          <w:rFonts w:ascii="Times New Roman" w:hAnsi="Times New Roman"/>
        </w:rPr>
      </w:pPr>
      <w:r w:rsidRPr="00B4791D">
        <w:rPr>
          <w:rFonts w:ascii="Times New Roman" w:hAnsi="Times New Roman"/>
        </w:rPr>
        <w:t>paatide vettelaskmise kohtade korrastamine/rajamine suuremate järvede ääres: Karksi-Nuia paisjärv, Pornuse järv, Abja paisjärv, Ainja järv, Õisu järv, Uue-Kariste Suur- ja Väikejärv, Mäeküla järv, Ruhijärv.</w:t>
      </w:r>
    </w:p>
    <w:p w14:paraId="23849883" w14:textId="77777777" w:rsidR="00D43D4A" w:rsidRPr="00B4791D" w:rsidRDefault="00D43D4A" w:rsidP="00D43D4A">
      <w:pPr>
        <w:pStyle w:val="Loendilik"/>
        <w:numPr>
          <w:ilvl w:val="0"/>
          <w:numId w:val="16"/>
        </w:numPr>
        <w:tabs>
          <w:tab w:val="left" w:pos="720"/>
        </w:tabs>
        <w:spacing w:line="360" w:lineRule="auto"/>
        <w:contextualSpacing w:val="0"/>
        <w:jc w:val="both"/>
        <w:rPr>
          <w:rFonts w:ascii="Times New Roman" w:hAnsi="Times New Roman"/>
        </w:rPr>
      </w:pPr>
      <w:r w:rsidRPr="00B4791D">
        <w:rPr>
          <w:rFonts w:ascii="Times New Roman" w:hAnsi="Times New Roman"/>
        </w:rPr>
        <w:t>Avalike mänguväljakute korrastamine ja rajamine.</w:t>
      </w:r>
    </w:p>
    <w:p w14:paraId="30DB9BAE"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Karksi-Nuia vabatahtlikele tuletõrjedepoo ehitamine.</w:t>
      </w:r>
    </w:p>
    <w:p w14:paraId="73F01DA0"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Mõisaküla tuletõrjemaja rekonstrueerimine ja täiendavate kommunaalfunktsioonidega ühendamine.</w:t>
      </w:r>
    </w:p>
    <w:p w14:paraId="5DAD84E6"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Abja-Paluoja veetorni ja Mõisaküla veetorni vaateplatvormi rajamine.</w:t>
      </w:r>
    </w:p>
    <w:p w14:paraId="64D05C78"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Penuja kiriku konserveerimine ja kiriku muinsuskaitse alla võtmine.</w:t>
      </w:r>
    </w:p>
    <w:p w14:paraId="28785D88"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Mõisaküla raudteevaguni renoveerimine puhkeatraktsiooniks.</w:t>
      </w:r>
    </w:p>
    <w:p w14:paraId="2CA90080" w14:textId="77777777" w:rsidR="00D43D4A" w:rsidRPr="0073415B"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 xml:space="preserve">Kalmistute digitaalne kaardistamine ja elektroonilise andmekogu loomine. Kalmistute hoolduse </w:t>
      </w:r>
      <w:r w:rsidRPr="0073415B">
        <w:rPr>
          <w:rFonts w:ascii="Times New Roman" w:hAnsi="Times New Roman"/>
        </w:rPr>
        <w:t>korraldamine.</w:t>
      </w:r>
    </w:p>
    <w:p w14:paraId="54B48D16" w14:textId="2D613E09" w:rsidR="00B250A8" w:rsidRPr="0073415B" w:rsidRDefault="00FD3B70" w:rsidP="00D43D4A">
      <w:pPr>
        <w:pStyle w:val="Loendilik"/>
        <w:numPr>
          <w:ilvl w:val="0"/>
          <w:numId w:val="16"/>
        </w:numPr>
        <w:spacing w:line="360" w:lineRule="auto"/>
        <w:contextualSpacing w:val="0"/>
        <w:jc w:val="both"/>
        <w:rPr>
          <w:rFonts w:ascii="Times New Roman" w:hAnsi="Times New Roman"/>
        </w:rPr>
      </w:pPr>
      <w:r w:rsidRPr="0073415B">
        <w:rPr>
          <w:rFonts w:ascii="Times New Roman" w:hAnsi="Times New Roman"/>
        </w:rPr>
        <w:t>Karksi-Nuia paisjärve uue valgustusega purskkaevu paigaldamine.</w:t>
      </w:r>
    </w:p>
    <w:p w14:paraId="51ED9559" w14:textId="36DBAFEA" w:rsidR="00AA747F" w:rsidRPr="0073415B" w:rsidRDefault="004E57EF" w:rsidP="00D43D4A">
      <w:pPr>
        <w:pStyle w:val="Loendilik"/>
        <w:numPr>
          <w:ilvl w:val="0"/>
          <w:numId w:val="16"/>
        </w:numPr>
        <w:spacing w:line="360" w:lineRule="auto"/>
        <w:contextualSpacing w:val="0"/>
        <w:jc w:val="both"/>
        <w:rPr>
          <w:rFonts w:ascii="Times New Roman" w:hAnsi="Times New Roman"/>
        </w:rPr>
      </w:pPr>
      <w:r w:rsidRPr="0073415B">
        <w:rPr>
          <w:rFonts w:ascii="Times New Roman" w:hAnsi="Times New Roman"/>
          <w:lang w:val="en-US"/>
        </w:rPr>
        <w:t>Halliste Vabadussõja mälestussamba projekteerimine ja renoveerimine</w:t>
      </w:r>
    </w:p>
    <w:p w14:paraId="5FB54745" w14:textId="77777777" w:rsidR="00784038" w:rsidRDefault="00784038" w:rsidP="00784038">
      <w:pPr>
        <w:spacing w:line="360" w:lineRule="auto"/>
        <w:jc w:val="both"/>
        <w:rPr>
          <w:rFonts w:ascii="Times New Roman" w:hAnsi="Times New Roman"/>
          <w:highlight w:val="green"/>
        </w:rPr>
      </w:pPr>
    </w:p>
    <w:p w14:paraId="5A1CEBC0" w14:textId="77777777" w:rsidR="00784038" w:rsidRPr="00784038" w:rsidRDefault="00784038" w:rsidP="00784038">
      <w:pPr>
        <w:spacing w:line="360" w:lineRule="auto"/>
        <w:jc w:val="both"/>
        <w:rPr>
          <w:rFonts w:ascii="Times New Roman" w:hAnsi="Times New Roman"/>
          <w:highlight w:val="green"/>
        </w:rPr>
      </w:pPr>
    </w:p>
    <w:p w14:paraId="6A84FD06"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lang w:val="et-EE"/>
        </w:rPr>
      </w:pPr>
      <w:r w:rsidRPr="00B4791D">
        <w:rPr>
          <w:rFonts w:ascii="Times New Roman" w:hAnsi="Times New Roman" w:cs="Times New Roman"/>
          <w:b/>
          <w:lang w:val="et-EE"/>
        </w:rPr>
        <w:t>E7. Elanikud on keskkonnateadlikud ja ruumiloomes tehakse koostööd.</w:t>
      </w:r>
    </w:p>
    <w:p w14:paraId="0AEBB6CF"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0FD0DEB2" w14:textId="77777777" w:rsidR="00D43D4A" w:rsidRPr="00B4791D" w:rsidRDefault="00D43D4A" w:rsidP="00D43D4A">
      <w:pPr>
        <w:pStyle w:val="Standard"/>
        <w:numPr>
          <w:ilvl w:val="0"/>
          <w:numId w:val="15"/>
        </w:numPr>
        <w:spacing w:after="200" w:line="360" w:lineRule="auto"/>
        <w:jc w:val="both"/>
        <w:rPr>
          <w:rFonts w:ascii="Times New Roman" w:hAnsi="Times New Roman" w:cs="Times New Roman"/>
          <w:sz w:val="22"/>
        </w:rPr>
      </w:pPr>
      <w:r w:rsidRPr="00B4791D">
        <w:rPr>
          <w:rFonts w:ascii="Times New Roman" w:hAnsi="Times New Roman" w:cs="Times New Roman"/>
          <w:color w:val="00000A"/>
          <w:sz w:val="22"/>
        </w:rPr>
        <w:t xml:space="preserve">GIS-i </w:t>
      </w:r>
      <w:r w:rsidRPr="00B4791D">
        <w:rPr>
          <w:rFonts w:ascii="Times New Roman" w:hAnsi="Times New Roman" w:cs="Times New Roman"/>
          <w:sz w:val="22"/>
        </w:rPr>
        <w:t>põhise planeeringute, majandustegevuse ja arengute jälgimise rakendamine.</w:t>
      </w:r>
    </w:p>
    <w:p w14:paraId="5AFC0EAE" w14:textId="77777777" w:rsidR="00D43D4A" w:rsidRPr="00B4791D" w:rsidRDefault="00D43D4A" w:rsidP="00D43D4A">
      <w:pPr>
        <w:pStyle w:val="Loendilik"/>
        <w:numPr>
          <w:ilvl w:val="0"/>
          <w:numId w:val="15"/>
        </w:numPr>
        <w:spacing w:line="360" w:lineRule="auto"/>
        <w:contextualSpacing w:val="0"/>
        <w:rPr>
          <w:rFonts w:ascii="Times New Roman" w:hAnsi="Times New Roman"/>
        </w:rPr>
      </w:pPr>
      <w:r w:rsidRPr="00B4791D">
        <w:rPr>
          <w:rFonts w:ascii="Times New Roman" w:hAnsi="Times New Roman"/>
        </w:rPr>
        <w:t>Planeeringute registri korrastamine, üle kümne aasta vanused realiseerimata ja pooleli jäänud planeeringud läbi analüüsida ning vajadusel korraldada nende lõpetamine.</w:t>
      </w:r>
    </w:p>
    <w:p w14:paraId="12CC1603" w14:textId="77777777" w:rsidR="00D43D4A" w:rsidRPr="00B4791D" w:rsidRDefault="00D43D4A" w:rsidP="00D43D4A">
      <w:pPr>
        <w:pStyle w:val="Loendilik"/>
        <w:numPr>
          <w:ilvl w:val="0"/>
          <w:numId w:val="15"/>
        </w:numPr>
        <w:spacing w:line="360" w:lineRule="auto"/>
        <w:contextualSpacing w:val="0"/>
        <w:rPr>
          <w:rFonts w:ascii="Times New Roman" w:hAnsi="Times New Roman"/>
        </w:rPr>
      </w:pPr>
      <w:r w:rsidRPr="00B4791D">
        <w:rPr>
          <w:rFonts w:ascii="Times New Roman" w:eastAsia="Times New Roman" w:hAnsi="Times New Roman"/>
        </w:rPr>
        <w:t>Keskkonnaalase järelevalve tugevdamine koostöös keskkonnaametiga (lõkkekohad, sõidukite parkimine looduses jms).</w:t>
      </w:r>
    </w:p>
    <w:p w14:paraId="3A751AAD" w14:textId="77777777" w:rsidR="00D43D4A" w:rsidRPr="00B4791D" w:rsidRDefault="00D43D4A" w:rsidP="00D43D4A">
      <w:pPr>
        <w:pStyle w:val="Loendilik"/>
        <w:numPr>
          <w:ilvl w:val="0"/>
          <w:numId w:val="15"/>
        </w:numPr>
        <w:spacing w:line="360" w:lineRule="auto"/>
        <w:contextualSpacing w:val="0"/>
        <w:rPr>
          <w:rFonts w:ascii="Times New Roman" w:hAnsi="Times New Roman"/>
        </w:rPr>
      </w:pPr>
      <w:r w:rsidRPr="00B4791D">
        <w:rPr>
          <w:rFonts w:ascii="Times New Roman" w:hAnsi="Times New Roman"/>
        </w:rPr>
        <w:t>Keskkonnateadlikkuse propageerimine ja loodust säästva keskkonnakäitumise soosimine.</w:t>
      </w:r>
    </w:p>
    <w:p w14:paraId="398D316B"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17" w:name="_Toc113007411"/>
      <w:r w:rsidRPr="00B4791D">
        <w:rPr>
          <w:color w:val="C00000"/>
          <w:sz w:val="24"/>
          <w:szCs w:val="24"/>
          <w:lang w:val="et-EE"/>
        </w:rPr>
        <w:t xml:space="preserve"> </w:t>
      </w:r>
      <w:bookmarkStart w:id="18" w:name="_Toc151555490"/>
      <w:r w:rsidRPr="00B4791D">
        <w:rPr>
          <w:color w:val="C00000"/>
          <w:sz w:val="24"/>
          <w:szCs w:val="24"/>
          <w:lang w:val="et-EE"/>
        </w:rPr>
        <w:t>Taristu ja kommunaalmajandus</w:t>
      </w:r>
      <w:bookmarkEnd w:id="17"/>
      <w:bookmarkEnd w:id="18"/>
    </w:p>
    <w:p w14:paraId="78ADB627" w14:textId="77777777" w:rsidR="00D43D4A" w:rsidRPr="00B4791D" w:rsidRDefault="00D43D4A" w:rsidP="00D43D4A">
      <w:pPr>
        <w:shd w:val="clear" w:color="auto" w:fill="FFFFFF" w:themeFill="background1"/>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Taristu on korrastatud ja looduskeskkonna kasutamisel järgitakse säästva arengu põhimõtteid. Liikumiskeskkond on kaasaegne. Vallateed on mustkatte all, turvalised ja aasta ringi sõidetavad. Elanikele on tagatud puhas joogivesi. Soojamajandus on energiasäästlik ja kasutatakse taastuvenergiat. Ringmajandus on arenenud. Kasutada on kiire internet ja andmeside. Kinnisvaraturg toimib ja pakub elukohaks valikuid. Vallavara kasutamine ja teenuste hinnastamine on optimeeritud.</w:t>
      </w:r>
    </w:p>
    <w:tbl>
      <w:tblPr>
        <w:tblStyle w:val="Kontuurtabel"/>
        <w:tblW w:w="9468" w:type="dxa"/>
        <w:tblLook w:val="04A0" w:firstRow="1" w:lastRow="0" w:firstColumn="1" w:lastColumn="0" w:noHBand="0" w:noVBand="1"/>
      </w:tblPr>
      <w:tblGrid>
        <w:gridCol w:w="5328"/>
        <w:gridCol w:w="1980"/>
        <w:gridCol w:w="2160"/>
      </w:tblGrid>
      <w:tr w:rsidR="00D43D4A" w:rsidRPr="00B4791D" w14:paraId="239B5605" w14:textId="77777777" w:rsidTr="00CC7A8B">
        <w:tc>
          <w:tcPr>
            <w:tcW w:w="5328" w:type="dxa"/>
            <w:shd w:val="clear" w:color="auto" w:fill="E7E6E6" w:themeFill="background2"/>
          </w:tcPr>
          <w:p w14:paraId="3B31DFAB"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1980" w:type="dxa"/>
            <w:shd w:val="clear" w:color="auto" w:fill="E7E6E6" w:themeFill="background2"/>
          </w:tcPr>
          <w:p w14:paraId="035E7360"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2160" w:type="dxa"/>
            <w:shd w:val="clear" w:color="auto" w:fill="E7E6E6" w:themeFill="background2"/>
          </w:tcPr>
          <w:p w14:paraId="597CCB97"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2F030880" w14:textId="77777777" w:rsidTr="00CC7A8B">
        <w:tc>
          <w:tcPr>
            <w:tcW w:w="5328" w:type="dxa"/>
          </w:tcPr>
          <w:p w14:paraId="193FC274"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Lairiba internetiühendusega leibkondade osakaal kõigist leibkondadest</w:t>
            </w:r>
          </w:p>
        </w:tc>
        <w:tc>
          <w:tcPr>
            <w:tcW w:w="1980" w:type="dxa"/>
          </w:tcPr>
          <w:p w14:paraId="3E139E4E"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87,3%</w:t>
            </w:r>
          </w:p>
        </w:tc>
        <w:tc>
          <w:tcPr>
            <w:tcW w:w="2160" w:type="dxa"/>
          </w:tcPr>
          <w:p w14:paraId="11ACD8BA"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90%</w:t>
            </w:r>
          </w:p>
        </w:tc>
      </w:tr>
      <w:tr w:rsidR="00D43D4A" w:rsidRPr="00B4791D" w14:paraId="61658CF2" w14:textId="77777777" w:rsidTr="00CC7A8B">
        <w:tc>
          <w:tcPr>
            <w:tcW w:w="5328" w:type="dxa"/>
          </w:tcPr>
          <w:p w14:paraId="2269E16E"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Mustkatte all oleva tee osakaal vallale kuuluva tee kogupikkusest (mustkattega km / vallateed km)</w:t>
            </w:r>
          </w:p>
        </w:tc>
        <w:tc>
          <w:tcPr>
            <w:tcW w:w="1980" w:type="dxa"/>
          </w:tcPr>
          <w:p w14:paraId="52FA0503"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49,8 / 324,5</w:t>
            </w:r>
          </w:p>
        </w:tc>
        <w:tc>
          <w:tcPr>
            <w:tcW w:w="2160" w:type="dxa"/>
          </w:tcPr>
          <w:p w14:paraId="5C9F2BF0"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51 / 328</w:t>
            </w:r>
          </w:p>
        </w:tc>
      </w:tr>
      <w:tr w:rsidR="00D43D4A" w:rsidRPr="00B4791D" w14:paraId="1F1C51D9" w14:textId="77777777" w:rsidTr="00CC7A8B">
        <w:tc>
          <w:tcPr>
            <w:tcW w:w="5328" w:type="dxa"/>
          </w:tcPr>
          <w:p w14:paraId="0FDD1C4C"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Elanike rahulolu jäätmete liigiti kogumise võimalustega</w:t>
            </w:r>
          </w:p>
        </w:tc>
        <w:tc>
          <w:tcPr>
            <w:tcW w:w="1980" w:type="dxa"/>
          </w:tcPr>
          <w:p w14:paraId="3093572B"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55%</w:t>
            </w:r>
          </w:p>
        </w:tc>
        <w:tc>
          <w:tcPr>
            <w:tcW w:w="2160" w:type="dxa"/>
          </w:tcPr>
          <w:p w14:paraId="1F83D202"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75%</w:t>
            </w:r>
          </w:p>
        </w:tc>
      </w:tr>
      <w:tr w:rsidR="00D43D4A" w:rsidRPr="00B4791D" w14:paraId="4CDD9EF0" w14:textId="77777777" w:rsidTr="00CC7A8B">
        <w:tc>
          <w:tcPr>
            <w:tcW w:w="5328" w:type="dxa"/>
          </w:tcPr>
          <w:p w14:paraId="1C7CB160"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Taastuvenergia osakaal kogu vallavalitsuse ja hallatavate asutuste energiabilansis</w:t>
            </w:r>
          </w:p>
        </w:tc>
        <w:tc>
          <w:tcPr>
            <w:tcW w:w="1980" w:type="dxa"/>
          </w:tcPr>
          <w:p w14:paraId="76AD648C"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w:t>
            </w:r>
          </w:p>
        </w:tc>
        <w:tc>
          <w:tcPr>
            <w:tcW w:w="2160" w:type="dxa"/>
          </w:tcPr>
          <w:p w14:paraId="74F7434C"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3%</w:t>
            </w:r>
          </w:p>
        </w:tc>
      </w:tr>
      <w:tr w:rsidR="00D43D4A" w:rsidRPr="00B4791D" w14:paraId="3B1C9D30" w14:textId="77777777" w:rsidTr="00CC7A8B">
        <w:tc>
          <w:tcPr>
            <w:tcW w:w="5328" w:type="dxa"/>
          </w:tcPr>
          <w:p w14:paraId="6D273F6B"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 xml:space="preserve">Eluruumide tehingu 1 m² maksumuse mediaan Mulgi vallas suhestatuna eluruumide tehingu 1 m² maksumuse mediaani Viljandi maakonnas </w:t>
            </w:r>
          </w:p>
        </w:tc>
        <w:tc>
          <w:tcPr>
            <w:tcW w:w="1980" w:type="dxa"/>
          </w:tcPr>
          <w:p w14:paraId="15B8CABC"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 xml:space="preserve">5,4% odavam </w:t>
            </w:r>
          </w:p>
        </w:tc>
        <w:tc>
          <w:tcPr>
            <w:tcW w:w="2160" w:type="dxa"/>
          </w:tcPr>
          <w:p w14:paraId="6D464046"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3,0% odavam</w:t>
            </w:r>
          </w:p>
        </w:tc>
      </w:tr>
    </w:tbl>
    <w:p w14:paraId="53C719AC" w14:textId="77777777" w:rsidR="00D43D4A" w:rsidRDefault="00D43D4A" w:rsidP="00D43D4A">
      <w:pPr>
        <w:shd w:val="clear" w:color="auto" w:fill="FFFFFF" w:themeFill="background1"/>
        <w:spacing w:line="360" w:lineRule="auto"/>
        <w:jc w:val="both"/>
        <w:rPr>
          <w:rFonts w:ascii="Times New Roman" w:hAnsi="Times New Roman" w:cs="Times New Roman"/>
          <w:lang w:val="et-EE"/>
        </w:rPr>
      </w:pPr>
    </w:p>
    <w:p w14:paraId="19515307" w14:textId="77777777" w:rsidR="00784038" w:rsidRDefault="00784038" w:rsidP="00D43D4A">
      <w:pPr>
        <w:shd w:val="clear" w:color="auto" w:fill="FFFFFF" w:themeFill="background1"/>
        <w:spacing w:line="360" w:lineRule="auto"/>
        <w:jc w:val="both"/>
        <w:rPr>
          <w:rFonts w:ascii="Times New Roman" w:hAnsi="Times New Roman" w:cs="Times New Roman"/>
          <w:lang w:val="et-EE"/>
        </w:rPr>
      </w:pPr>
    </w:p>
    <w:p w14:paraId="50BC075A" w14:textId="77777777" w:rsidR="00784038" w:rsidRPr="00B4791D" w:rsidRDefault="00784038" w:rsidP="00D43D4A">
      <w:pPr>
        <w:shd w:val="clear" w:color="auto" w:fill="FFFFFF" w:themeFill="background1"/>
        <w:spacing w:line="360" w:lineRule="auto"/>
        <w:jc w:val="both"/>
        <w:rPr>
          <w:rFonts w:ascii="Times New Roman" w:hAnsi="Times New Roman" w:cs="Times New Roman"/>
          <w:lang w:val="et-EE"/>
        </w:rPr>
      </w:pPr>
    </w:p>
    <w:p w14:paraId="1830B028"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E8. Teed, tänavad ja parklad on korrastatud ja liiklejasõbralikud.</w:t>
      </w:r>
    </w:p>
    <w:p w14:paraId="1EE2ABC0"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8E3A795" w14:textId="2A4164A1" w:rsidR="00D43D4A" w:rsidRPr="007C283C" w:rsidRDefault="00D43D4A" w:rsidP="00D43D4A">
      <w:pPr>
        <w:pStyle w:val="Loendilik"/>
        <w:numPr>
          <w:ilvl w:val="0"/>
          <w:numId w:val="47"/>
        </w:numPr>
        <w:spacing w:line="360" w:lineRule="auto"/>
        <w:contextualSpacing w:val="0"/>
        <w:rPr>
          <w:rFonts w:ascii="Times New Roman" w:hAnsi="Times New Roman"/>
        </w:rPr>
      </w:pPr>
      <w:r w:rsidRPr="00B4791D">
        <w:rPr>
          <w:rFonts w:ascii="Times New Roman" w:hAnsi="Times New Roman"/>
        </w:rPr>
        <w:t xml:space="preserve">Vallale kuuluvate teede ehitamine vastavalt Mulgi valla </w:t>
      </w:r>
      <w:r w:rsidRPr="0073415B">
        <w:rPr>
          <w:rFonts w:ascii="Times New Roman" w:hAnsi="Times New Roman"/>
        </w:rPr>
        <w:t>teehoiukavale aastateks 20</w:t>
      </w:r>
      <w:r w:rsidR="00FE51CB" w:rsidRPr="0073415B">
        <w:rPr>
          <w:rFonts w:ascii="Times New Roman" w:hAnsi="Times New Roman"/>
        </w:rPr>
        <w:t>24-2027</w:t>
      </w:r>
      <w:r w:rsidRPr="0073415B">
        <w:rPr>
          <w:rFonts w:ascii="Times New Roman" w:hAnsi="Times New Roman"/>
        </w:rPr>
        <w:t>.</w:t>
      </w:r>
      <w:bookmarkStart w:id="19" w:name="_Hlk169507570"/>
      <w:r w:rsidRPr="0073415B">
        <w:rPr>
          <w:rStyle w:val="Allmrkuseviide"/>
          <w:rFonts w:ascii="Times New Roman" w:hAnsi="Times New Roman"/>
        </w:rPr>
        <w:footnoteReference w:id="51"/>
      </w:r>
      <w:bookmarkEnd w:id="19"/>
    </w:p>
    <w:p w14:paraId="50A1003B" w14:textId="77777777" w:rsidR="00D43D4A" w:rsidRPr="00B4791D" w:rsidRDefault="00D43D4A" w:rsidP="00D43D4A">
      <w:pPr>
        <w:pStyle w:val="Loendilik"/>
        <w:numPr>
          <w:ilvl w:val="0"/>
          <w:numId w:val="47"/>
        </w:numPr>
        <w:spacing w:line="360" w:lineRule="auto"/>
        <w:contextualSpacing w:val="0"/>
        <w:rPr>
          <w:rFonts w:ascii="Times New Roman" w:hAnsi="Times New Roman"/>
        </w:rPr>
      </w:pPr>
      <w:r w:rsidRPr="00B4791D">
        <w:rPr>
          <w:rFonts w:ascii="Times New Roman" w:hAnsi="Times New Roman"/>
        </w:rPr>
        <w:t>Kergliiklusteede ehitamine vastavalt Mulgi valla kergliiklusteede planeerimise ettepanekule.</w:t>
      </w:r>
      <w:r w:rsidRPr="00B4791D">
        <w:rPr>
          <w:rStyle w:val="Allmrkuseviide"/>
          <w:rFonts w:ascii="Times New Roman" w:hAnsi="Times New Roman"/>
        </w:rPr>
        <w:footnoteReference w:id="52"/>
      </w:r>
      <w:r w:rsidRPr="00B4791D">
        <w:rPr>
          <w:rFonts w:ascii="Times New Roman" w:hAnsi="Times New Roman"/>
        </w:rPr>
        <w:t xml:space="preserve"> Kergliiklusteede korrashoid.</w:t>
      </w:r>
    </w:p>
    <w:p w14:paraId="4B92B013" w14:textId="77777777" w:rsidR="00D43D4A" w:rsidRPr="00B4791D" w:rsidRDefault="00D43D4A" w:rsidP="00D43D4A">
      <w:pPr>
        <w:pStyle w:val="Loendilik"/>
        <w:numPr>
          <w:ilvl w:val="0"/>
          <w:numId w:val="47"/>
        </w:numPr>
        <w:spacing w:line="360" w:lineRule="auto"/>
        <w:contextualSpacing w:val="0"/>
        <w:rPr>
          <w:rFonts w:ascii="Times New Roman" w:hAnsi="Times New Roman"/>
        </w:rPr>
      </w:pPr>
      <w:r w:rsidRPr="00B4791D">
        <w:rPr>
          <w:rFonts w:ascii="Times New Roman" w:hAnsi="Times New Roman"/>
        </w:rPr>
        <w:t xml:space="preserve">Valla teede ja tänavate teemärgistuse korrastamine. </w:t>
      </w:r>
    </w:p>
    <w:p w14:paraId="55799E2B" w14:textId="77777777" w:rsidR="00D43D4A" w:rsidRPr="00B4791D" w:rsidRDefault="00D43D4A" w:rsidP="00D43D4A">
      <w:pPr>
        <w:pStyle w:val="Loendilik"/>
        <w:numPr>
          <w:ilvl w:val="0"/>
          <w:numId w:val="47"/>
        </w:numPr>
        <w:spacing w:line="360" w:lineRule="auto"/>
        <w:contextualSpacing w:val="0"/>
        <w:rPr>
          <w:rFonts w:ascii="Times New Roman" w:hAnsi="Times New Roman"/>
        </w:rPr>
      </w:pPr>
      <w:r w:rsidRPr="00B4791D">
        <w:rPr>
          <w:rFonts w:ascii="Times New Roman" w:hAnsi="Times New Roman"/>
        </w:rPr>
        <w:t>Suuremate tööstusettevõtete juurde asfaltkattega ligipääsude tagamine koostöös ettevõtjatega, teed peaksid taluma rasketehnika koormust (Kivi tn Karksi külas, Ettevõtluse tn Nuias).</w:t>
      </w:r>
    </w:p>
    <w:p w14:paraId="35B5CC96"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Erateede avalikku kasutusse toomine – tegevus toimub volikogu otsustega (eelkõige elamuteni viivad erateed). Erateede remondi toetamine hajaasustusprogrammi kaudu.</w:t>
      </w:r>
    </w:p>
    <w:p w14:paraId="1A765EBA"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Uue-Kariste silla renoveerimine.</w:t>
      </w:r>
    </w:p>
    <w:p w14:paraId="4A1CBCF1"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Turva- ja liikluskaamerate ning liiklustabloode paigaldamine suuremate asulate sissesõiduteedele.</w:t>
      </w:r>
    </w:p>
    <w:p w14:paraId="4B894C4E"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E9. Tänavavalgustus on energiasäästlik.</w:t>
      </w:r>
    </w:p>
    <w:p w14:paraId="6D41359C"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9B28360"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Tänavavalgustuse rekonstrueerimine. Investeeringute tegemine intelligentsesse tänavavalgustuse lahendusse, sh hajaasustuses autonoomsel taastuvenergial põhinevate lahenduste (nt bussipeatused) rajamine.</w:t>
      </w:r>
    </w:p>
    <w:p w14:paraId="5066F4AF"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Amortiseerunud tänavavalgustite vahetamine energiasäästlikumate lahenduste vastu, õhuliinide jätkuv asendamine kaabelliinidega. Asulates tänavavalgustuse rekonstrueerimine.</w:t>
      </w:r>
    </w:p>
    <w:p w14:paraId="18C5AC54"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lastRenderedPageBreak/>
        <w:t>Lokaalsete energiaparkide/-allikate rajamine munitsipaalhoonetel ja -maadel, need aitavad vähendada energiahinda ja edendavad rohemajandust.</w:t>
      </w:r>
    </w:p>
    <w:p w14:paraId="7270C251"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E10. Ühisveevärk tiheasustusega piirkondades on kättesaadav ja puhas joogivesi on elanikele tagatud.</w:t>
      </w:r>
    </w:p>
    <w:p w14:paraId="6ADB9948"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059442BD"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Ühisveevärgi ja -kanalisatsiooni arendamise kava elluviimine. Uuendada veetrassid valla tiheasustusega aladel.</w:t>
      </w:r>
    </w:p>
    <w:p w14:paraId="23D10F93"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Tiheasustusaladel elamute ühisvee ja -kanalisatsiooni võrku ühendamisega jätkamine. Väikeasulates (nt Kaarli, Päidre) vee kvaliteedi parandamine. Hajaasustusaladel veemajandusega seotud lokaalsete lahenduste toetamine.</w:t>
      </w:r>
    </w:p>
    <w:p w14:paraId="264F35BF"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Sadeveesüsteemide rajamine tiheasustusaladel ja taristu heaperemehelik haldamine.</w:t>
      </w:r>
    </w:p>
    <w:p w14:paraId="47CDB4D5"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E11. Soojamajandus on nüüdisaegne ja keskkonda säästev.</w:t>
      </w:r>
    </w:p>
    <w:p w14:paraId="399F1E0E"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2850CE49"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Energiaauditi läbiviimine valla ühiskondlikes hoonetes, tulemustest sõltuvalt hoonete soojustamine ja energiajuhtimissüsteemi arendamine.</w:t>
      </w:r>
    </w:p>
    <w:p w14:paraId="3F06A022"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Koostöös Elektrileviga madalpingeliinide töökindluse ja energiaga varustatuse tagamise suurendamine, alajaamade võimsuste kasvatamine seoses roheenergia tootmise vajaduse soovidega.</w:t>
      </w:r>
    </w:p>
    <w:p w14:paraId="7C3A1B7A"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Soojatrasside rekonstrueerimine Mõisakülas ja Õisus.</w:t>
      </w:r>
    </w:p>
    <w:p w14:paraId="5C3D236F" w14:textId="1B865F51" w:rsidR="00D43D4A" w:rsidRPr="0073415B" w:rsidRDefault="00D43D4A" w:rsidP="00D43D4A">
      <w:pPr>
        <w:pStyle w:val="Loendilik"/>
        <w:numPr>
          <w:ilvl w:val="0"/>
          <w:numId w:val="12"/>
        </w:numPr>
        <w:spacing w:line="360" w:lineRule="auto"/>
        <w:ind w:right="180"/>
        <w:contextualSpacing w:val="0"/>
        <w:jc w:val="both"/>
        <w:rPr>
          <w:rFonts w:ascii="Times New Roman" w:hAnsi="Times New Roman"/>
        </w:rPr>
      </w:pPr>
      <w:r w:rsidRPr="0073415B">
        <w:rPr>
          <w:rFonts w:ascii="Times New Roman" w:hAnsi="Times New Roman"/>
        </w:rPr>
        <w:t>Mõisaküla</w:t>
      </w:r>
      <w:r w:rsidR="0044316B" w:rsidRPr="0073415B">
        <w:rPr>
          <w:rFonts w:ascii="Times New Roman" w:hAnsi="Times New Roman"/>
        </w:rPr>
        <w:t xml:space="preserve"> teenuskeskuse</w:t>
      </w:r>
      <w:r w:rsidRPr="0073415B">
        <w:rPr>
          <w:rFonts w:ascii="Times New Roman" w:hAnsi="Times New Roman"/>
        </w:rPr>
        <w:t xml:space="preserve"> küttesüsteemi rekonstrueerimine.</w:t>
      </w:r>
    </w:p>
    <w:p w14:paraId="30854CF1"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Roheenergia lahenduste kasutamise soosimine energiatarbimisel munitsipaalhoonetes.</w:t>
      </w:r>
    </w:p>
    <w:p w14:paraId="04E57772"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E12. Jäätmed on sorteeritud ja toimub ressursi taaskasutus.</w:t>
      </w:r>
    </w:p>
    <w:p w14:paraId="7224053C"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6AE9D12B" w14:textId="77777777" w:rsidR="00D43D4A" w:rsidRPr="00B4791D" w:rsidRDefault="00D43D4A" w:rsidP="00D43D4A">
      <w:pPr>
        <w:pStyle w:val="Standard"/>
        <w:numPr>
          <w:ilvl w:val="0"/>
          <w:numId w:val="32"/>
        </w:numPr>
        <w:spacing w:after="200" w:line="360" w:lineRule="auto"/>
        <w:ind w:right="180"/>
        <w:jc w:val="both"/>
        <w:rPr>
          <w:rFonts w:ascii="Times New Roman" w:hAnsi="Times New Roman" w:cs="Times New Roman"/>
          <w:sz w:val="22"/>
          <w:szCs w:val="22"/>
        </w:rPr>
      </w:pPr>
      <w:r w:rsidRPr="00B4791D">
        <w:rPr>
          <w:rFonts w:ascii="Times New Roman" w:hAnsi="Times New Roman" w:cs="Times New Roman"/>
          <w:sz w:val="22"/>
          <w:szCs w:val="22"/>
        </w:rPr>
        <w:t xml:space="preserve">Jäätmete liigiti kogumise süsteemi arendamine ja vajaliku taristu (sh jäätmejaamad ja -majad, kodukompostrid, konteinerid) ehitamine ja inventari soetamine. Jäätmejaamade rajamine Abja-Paluojale (komposteerimise platsiga) ja Karksi-Nuia. Väiksemates asulates, sh Mõisakülas, </w:t>
      </w:r>
      <w:r w:rsidRPr="00B4791D">
        <w:rPr>
          <w:rFonts w:ascii="Times New Roman" w:hAnsi="Times New Roman" w:cs="Times New Roman"/>
          <w:sz w:val="22"/>
          <w:szCs w:val="22"/>
        </w:rPr>
        <w:lastRenderedPageBreak/>
        <w:t>jäätmekogumispunktide säilitamine ja rajamine. Liigiti kogutavate jäätmekonteinerite paigutamine küladesse.</w:t>
      </w:r>
    </w:p>
    <w:p w14:paraId="270A60EC" w14:textId="77777777" w:rsidR="00D43D4A" w:rsidRPr="00B4791D" w:rsidRDefault="00D43D4A" w:rsidP="00D43D4A">
      <w:pPr>
        <w:pStyle w:val="Standard"/>
        <w:numPr>
          <w:ilvl w:val="0"/>
          <w:numId w:val="32"/>
        </w:numPr>
        <w:spacing w:after="200" w:line="360" w:lineRule="auto"/>
        <w:ind w:right="180"/>
        <w:jc w:val="both"/>
        <w:rPr>
          <w:rFonts w:ascii="Times New Roman" w:hAnsi="Times New Roman" w:cs="Times New Roman"/>
          <w:sz w:val="22"/>
          <w:szCs w:val="22"/>
        </w:rPr>
      </w:pPr>
      <w:r w:rsidRPr="00B4791D">
        <w:rPr>
          <w:rFonts w:ascii="Times New Roman" w:hAnsi="Times New Roman" w:cs="Times New Roman"/>
          <w:sz w:val="22"/>
          <w:szCs w:val="22"/>
        </w:rPr>
        <w:t>Keskkonnateadliku tarbimise</w:t>
      </w:r>
      <w:r w:rsidRPr="00B4791D">
        <w:rPr>
          <w:rFonts w:ascii="Times New Roman" w:hAnsi="Times New Roman" w:cs="Times New Roman"/>
          <w:bCs/>
          <w:sz w:val="22"/>
          <w:szCs w:val="22"/>
        </w:rPr>
        <w:t xml:space="preserve"> ja jäätmete taaskasutuse populariseerimine. </w:t>
      </w:r>
      <w:r w:rsidRPr="00B4791D">
        <w:rPr>
          <w:rFonts w:ascii="Times New Roman" w:hAnsi="Times New Roman" w:cs="Times New Roman"/>
          <w:sz w:val="22"/>
          <w:szCs w:val="22"/>
        </w:rPr>
        <w:t>Jäätmete kodus/töökohas sorteerimise võimaluste parandamine ja jäätmekogumise nutikate lahenduste kasutuselevõtt. Ringmajanduse lahenduste kasutuselevõtmise soodustamine jäätmetekke kohtadel (puidu, kivi-betooni jm taaskasutamine).</w:t>
      </w:r>
    </w:p>
    <w:p w14:paraId="543512C7" w14:textId="77777777" w:rsidR="00D43D4A" w:rsidRPr="00B4791D" w:rsidRDefault="00D43D4A" w:rsidP="00D43D4A">
      <w:pPr>
        <w:pStyle w:val="Standard"/>
        <w:numPr>
          <w:ilvl w:val="0"/>
          <w:numId w:val="12"/>
        </w:numPr>
        <w:spacing w:after="200" w:line="360" w:lineRule="auto"/>
        <w:ind w:right="180"/>
        <w:jc w:val="both"/>
        <w:rPr>
          <w:rFonts w:ascii="Times New Roman" w:hAnsi="Times New Roman" w:cs="Times New Roman"/>
          <w:sz w:val="22"/>
          <w:szCs w:val="22"/>
        </w:rPr>
      </w:pPr>
      <w:r w:rsidRPr="00B4791D">
        <w:rPr>
          <w:rFonts w:ascii="Times New Roman" w:hAnsi="Times New Roman" w:cs="Times New Roman"/>
          <w:sz w:val="22"/>
          <w:szCs w:val="22"/>
        </w:rPr>
        <w:t>Iga-aastase suurjäätmete ülevallalise kogumisringi korraldamine kuni jäätmejaama valmimiseni.</w:t>
      </w:r>
    </w:p>
    <w:p w14:paraId="131E3C5B" w14:textId="77777777" w:rsidR="00D43D4A" w:rsidRPr="00B4791D" w:rsidRDefault="00D43D4A" w:rsidP="00D43D4A">
      <w:pPr>
        <w:pStyle w:val="Vahedeta"/>
        <w:numPr>
          <w:ilvl w:val="0"/>
          <w:numId w:val="12"/>
        </w:numPr>
        <w:spacing w:after="200" w:line="360" w:lineRule="auto"/>
        <w:ind w:right="180"/>
        <w:jc w:val="both"/>
        <w:rPr>
          <w:rFonts w:ascii="Times New Roman" w:hAnsi="Times New Roman"/>
        </w:rPr>
      </w:pPr>
      <w:r w:rsidRPr="00B4791D">
        <w:rPr>
          <w:rFonts w:ascii="Times New Roman" w:hAnsi="Times New Roman"/>
        </w:rPr>
        <w:t>Pidev teavitustöö keskkonnamuutustega toimetulemiseks ja keskkonnahoiualaste edulugude kajastamine meedias, et need motiveeriks elanikke ja ettevõtteid jäätmeid sorteerima ja ringmajanduses osalema.</w:t>
      </w:r>
    </w:p>
    <w:p w14:paraId="09FE1D4B"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E13. Kinnisvaraturg on aktiivne ja pakub soovijatele sobivaid lahendusi.</w:t>
      </w:r>
    </w:p>
    <w:p w14:paraId="74B67C7E"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7D2DB19" w14:textId="77777777" w:rsidR="00D43D4A" w:rsidRPr="00B4791D" w:rsidRDefault="00D43D4A" w:rsidP="00D43D4A">
      <w:pPr>
        <w:pStyle w:val="Vahedeta"/>
        <w:numPr>
          <w:ilvl w:val="0"/>
          <w:numId w:val="14"/>
        </w:numPr>
        <w:shd w:val="clear" w:color="auto" w:fill="FFFFFF" w:themeFill="background1"/>
        <w:spacing w:after="200" w:line="360" w:lineRule="auto"/>
        <w:ind w:right="180"/>
        <w:jc w:val="both"/>
        <w:rPr>
          <w:rFonts w:ascii="Times New Roman" w:hAnsi="Times New Roman"/>
        </w:rPr>
      </w:pPr>
      <w:r w:rsidRPr="00B4791D">
        <w:rPr>
          <w:rFonts w:ascii="Times New Roman" w:hAnsi="Times New Roman"/>
        </w:rPr>
        <w:t>Mulgi valla elamumajanduse kava koostamine. Toetada eraalgatust, pakkuda lahendusi PPP (</w:t>
      </w:r>
      <w:r w:rsidRPr="00B4791D">
        <w:rPr>
          <w:rFonts w:ascii="Times New Roman" w:hAnsi="Times New Roman"/>
          <w:i/>
          <w:iCs/>
        </w:rPr>
        <w:t>private-public-partnership</w:t>
      </w:r>
      <w:r w:rsidRPr="00B4791D">
        <w:rPr>
          <w:rFonts w:ascii="Times New Roman" w:hAnsi="Times New Roman"/>
        </w:rPr>
        <w:t>) projektide algatamiseks ja elluviimiseks.</w:t>
      </w:r>
    </w:p>
    <w:p w14:paraId="0F2C0229" w14:textId="77777777" w:rsidR="00D43D4A" w:rsidRPr="00B4791D" w:rsidRDefault="00D43D4A" w:rsidP="00D43D4A">
      <w:pPr>
        <w:pStyle w:val="Vahedeta"/>
        <w:numPr>
          <w:ilvl w:val="0"/>
          <w:numId w:val="14"/>
        </w:numPr>
        <w:spacing w:after="200" w:line="360" w:lineRule="auto"/>
        <w:ind w:right="180"/>
        <w:jc w:val="both"/>
        <w:rPr>
          <w:rFonts w:ascii="Times New Roman" w:hAnsi="Times New Roman"/>
        </w:rPr>
      </w:pPr>
      <w:r w:rsidRPr="00B4791D">
        <w:rPr>
          <w:rFonts w:ascii="Times New Roman" w:hAnsi="Times New Roman"/>
        </w:rPr>
        <w:t>Munitsipaalelamispindade korrastamine ja vajadusel uute soetamine. Munitsipaalüürimaja ehitamine koostöös ettevõtjatega.</w:t>
      </w:r>
    </w:p>
    <w:p w14:paraId="265B9B97" w14:textId="77777777" w:rsidR="00D43D4A" w:rsidRPr="00B4791D" w:rsidRDefault="00D43D4A" w:rsidP="00D43D4A">
      <w:pPr>
        <w:pStyle w:val="Loendilik"/>
        <w:numPr>
          <w:ilvl w:val="0"/>
          <w:numId w:val="14"/>
        </w:numPr>
        <w:spacing w:line="360" w:lineRule="auto"/>
        <w:contextualSpacing w:val="0"/>
        <w:jc w:val="both"/>
        <w:rPr>
          <w:rFonts w:ascii="Times New Roman" w:hAnsi="Times New Roman"/>
        </w:rPr>
      </w:pPr>
      <w:r w:rsidRPr="00B4791D">
        <w:rPr>
          <w:rFonts w:ascii="Times New Roman" w:hAnsi="Times New Roman"/>
        </w:rPr>
        <w:t>Talukohtade kaardistamine, kasutuseta hoonete omanike motiveerimine, et nad hooned ära müüks. Vabade elamiseks sobivate hoonete ja talukohtade müügiabi potentsiaalsetele ostjatele. Uutele omanikele kaasabi osutamine koostööks kogukondadega. Põlistalude säilinud kohtade reserveerimine elamumaana ja nende kasutusele võtmise soodustamine.</w:t>
      </w:r>
    </w:p>
    <w:p w14:paraId="236CA847"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E14. Mobiiltelefoniside ja kiire interneti püsiühendus on kättesaadav.</w:t>
      </w:r>
    </w:p>
    <w:p w14:paraId="1A807D05"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4E48D865" w14:textId="77777777" w:rsidR="00D43D4A" w:rsidRPr="00B4791D" w:rsidRDefault="00D43D4A" w:rsidP="00D43D4A">
      <w:pPr>
        <w:pStyle w:val="Vahedeta"/>
        <w:numPr>
          <w:ilvl w:val="0"/>
          <w:numId w:val="34"/>
        </w:numPr>
        <w:spacing w:after="200" w:line="360" w:lineRule="auto"/>
        <w:jc w:val="both"/>
        <w:rPr>
          <w:rFonts w:ascii="Times New Roman" w:hAnsi="Times New Roman"/>
        </w:rPr>
      </w:pPr>
      <w:r w:rsidRPr="00B4791D">
        <w:rPr>
          <w:rFonts w:ascii="Times New Roman" w:hAnsi="Times New Roman"/>
        </w:rPr>
        <w:t>Koostöös riigi ja teenuseosutajatega kiire internetiühenduse väljaehitamine kogu valla territooriumil.</w:t>
      </w:r>
    </w:p>
    <w:p w14:paraId="5BA281A4" w14:textId="77777777" w:rsidR="00D43D4A" w:rsidRPr="00B4791D" w:rsidRDefault="00D43D4A" w:rsidP="00D43D4A">
      <w:pPr>
        <w:pStyle w:val="Vahedeta"/>
        <w:numPr>
          <w:ilvl w:val="0"/>
          <w:numId w:val="34"/>
        </w:numPr>
        <w:spacing w:after="200" w:line="360" w:lineRule="auto"/>
        <w:jc w:val="both"/>
        <w:rPr>
          <w:rFonts w:ascii="Times New Roman" w:hAnsi="Times New Roman"/>
        </w:rPr>
      </w:pPr>
      <w:r w:rsidRPr="00B4791D">
        <w:rPr>
          <w:rFonts w:ascii="Times New Roman" w:hAnsi="Times New Roman"/>
        </w:rPr>
        <w:t>Kvaliteetse mobiilside tagamine valla kõigis piirkondades, sh side parandamine Eesti-Läti piirialal.</w:t>
      </w:r>
    </w:p>
    <w:p w14:paraId="04546073" w14:textId="77777777" w:rsidR="00D43D4A" w:rsidRPr="00B4791D" w:rsidRDefault="00D43D4A" w:rsidP="00D43D4A">
      <w:pPr>
        <w:rPr>
          <w:rFonts w:ascii="Times New Roman" w:eastAsia="Calibri" w:hAnsi="Times New Roman" w:cs="Times New Roman"/>
          <w:lang w:val="et-EE"/>
        </w:rPr>
      </w:pPr>
      <w:r w:rsidRPr="00B4791D">
        <w:rPr>
          <w:rFonts w:ascii="Times New Roman" w:hAnsi="Times New Roman" w:cs="Times New Roman"/>
          <w:lang w:val="fi-FI"/>
        </w:rPr>
        <w:br w:type="page"/>
      </w:r>
    </w:p>
    <w:p w14:paraId="3404D686"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20" w:name="_Toc113007413"/>
      <w:r w:rsidRPr="00B4791D">
        <w:rPr>
          <w:color w:val="C00000"/>
          <w:sz w:val="24"/>
          <w:szCs w:val="24"/>
          <w:lang w:val="et-EE"/>
        </w:rPr>
        <w:lastRenderedPageBreak/>
        <w:t xml:space="preserve"> </w:t>
      </w:r>
      <w:bookmarkStart w:id="21" w:name="_Toc151555491"/>
      <w:r w:rsidRPr="00B4791D">
        <w:rPr>
          <w:color w:val="C00000"/>
          <w:sz w:val="24"/>
          <w:szCs w:val="24"/>
          <w:lang w:val="et-EE"/>
        </w:rPr>
        <w:t>Ühistransport ja liikuvus</w:t>
      </w:r>
      <w:bookmarkEnd w:id="21"/>
    </w:p>
    <w:p w14:paraId="38A695BE"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Säästva arengu põhimõtetele vastava liikuvuskeskkonna arendamine. Eri transpordiliikide kasutusühendused on paranenud. Ühistranspordi kasutajate, jalgsi ja jalgrattaga liikujate osakaal on kasvanud. Kujundatud on kvaliteetne ja kulutõhus ühistranspordi korraldus ja vajaduspõhine liinivõrk. Loodud on kasutajasõbralik rattateede võrgustik. Tänu liikumiskeskkonna arukale korraldusele on vähenenud elanike keskkonnajalajälg.</w:t>
      </w:r>
    </w:p>
    <w:tbl>
      <w:tblPr>
        <w:tblStyle w:val="Kontuurtabel"/>
        <w:tblW w:w="0" w:type="auto"/>
        <w:tblLook w:val="04A0" w:firstRow="1" w:lastRow="0" w:firstColumn="1" w:lastColumn="0" w:noHBand="0" w:noVBand="1"/>
      </w:tblPr>
      <w:tblGrid>
        <w:gridCol w:w="4595"/>
        <w:gridCol w:w="2283"/>
        <w:gridCol w:w="2472"/>
      </w:tblGrid>
      <w:tr w:rsidR="00D43D4A" w:rsidRPr="00B4791D" w14:paraId="5BF0EA1B" w14:textId="77777777" w:rsidTr="00CC7A8B">
        <w:tc>
          <w:tcPr>
            <w:tcW w:w="4698" w:type="dxa"/>
            <w:shd w:val="clear" w:color="auto" w:fill="E7E6E6" w:themeFill="background2"/>
          </w:tcPr>
          <w:p w14:paraId="69CB634D"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2340" w:type="dxa"/>
            <w:shd w:val="clear" w:color="auto" w:fill="E7E6E6" w:themeFill="background2"/>
          </w:tcPr>
          <w:p w14:paraId="3AAD738A"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2538" w:type="dxa"/>
            <w:shd w:val="clear" w:color="auto" w:fill="E7E6E6" w:themeFill="background2"/>
          </w:tcPr>
          <w:p w14:paraId="2B36448F"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57599987" w14:textId="77777777" w:rsidTr="00CC7A8B">
        <w:tc>
          <w:tcPr>
            <w:tcW w:w="4698" w:type="dxa"/>
          </w:tcPr>
          <w:p w14:paraId="4451E493"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Elanike rahulolu ühistransporditeenusega</w:t>
            </w:r>
          </w:p>
        </w:tc>
        <w:tc>
          <w:tcPr>
            <w:tcW w:w="2340" w:type="dxa"/>
          </w:tcPr>
          <w:p w14:paraId="14BAC248"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42,3%</w:t>
            </w:r>
          </w:p>
        </w:tc>
        <w:tc>
          <w:tcPr>
            <w:tcW w:w="2538" w:type="dxa"/>
          </w:tcPr>
          <w:p w14:paraId="5BBC06B1"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vähemalt 65%</w:t>
            </w:r>
          </w:p>
        </w:tc>
      </w:tr>
    </w:tbl>
    <w:p w14:paraId="2363B918" w14:textId="77777777" w:rsidR="00D43D4A" w:rsidRPr="00B4791D" w:rsidRDefault="00D43D4A" w:rsidP="00D43D4A">
      <w:pPr>
        <w:spacing w:line="360" w:lineRule="auto"/>
        <w:jc w:val="both"/>
        <w:rPr>
          <w:rFonts w:ascii="Times New Roman" w:hAnsi="Times New Roman" w:cs="Times New Roman"/>
          <w:lang w:val="et-EE"/>
        </w:rPr>
      </w:pPr>
    </w:p>
    <w:p w14:paraId="43C09A85"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E15. Liikumiskeskkond on mitmekesine ja turvaline.</w:t>
      </w:r>
    </w:p>
    <w:p w14:paraId="4EF4C120"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EA1B62E" w14:textId="77777777" w:rsidR="00D43D4A" w:rsidRPr="00B4791D" w:rsidRDefault="00D43D4A" w:rsidP="00D43D4A">
      <w:pPr>
        <w:pStyle w:val="Loendilik"/>
        <w:numPr>
          <w:ilvl w:val="0"/>
          <w:numId w:val="18"/>
        </w:numPr>
        <w:spacing w:line="360" w:lineRule="auto"/>
        <w:ind w:right="180"/>
        <w:contextualSpacing w:val="0"/>
        <w:jc w:val="both"/>
        <w:rPr>
          <w:rFonts w:ascii="Times New Roman" w:hAnsi="Times New Roman"/>
        </w:rPr>
      </w:pPr>
      <w:r w:rsidRPr="00B4791D">
        <w:rPr>
          <w:rFonts w:ascii="Times New Roman" w:hAnsi="Times New Roman"/>
        </w:rPr>
        <w:t>Vallale kuuluvate teede korrashoid ja liiklemise ohutuse tagamine. Karksi küla läbiva kergliiklustee rajamine.</w:t>
      </w:r>
    </w:p>
    <w:p w14:paraId="3CD6B61D"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Uute kergliiklusteede ehitamine vastavalt Mulgi valla kergliiklusteede planeerimise ettepanekule.</w:t>
      </w:r>
    </w:p>
    <w:p w14:paraId="1415413E"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Jalgrattaradade tähistamine ja jalgratturitele suunatud infomaterjalide koostamine.</w:t>
      </w:r>
    </w:p>
    <w:p w14:paraId="0E749EAD" w14:textId="77777777" w:rsidR="00D43D4A" w:rsidRPr="00B4791D" w:rsidRDefault="00D43D4A" w:rsidP="00D43D4A">
      <w:pPr>
        <w:pStyle w:val="Loendilik"/>
        <w:numPr>
          <w:ilvl w:val="0"/>
          <w:numId w:val="41"/>
        </w:numPr>
        <w:spacing w:line="360" w:lineRule="auto"/>
        <w:contextualSpacing w:val="0"/>
        <w:rPr>
          <w:rFonts w:ascii="Times New Roman" w:hAnsi="Times New Roman"/>
        </w:rPr>
      </w:pPr>
      <w:r w:rsidRPr="00B4791D">
        <w:rPr>
          <w:rFonts w:ascii="Times New Roman" w:hAnsi="Times New Roman"/>
        </w:rPr>
        <w:t>Kergliiklusteede valgustuse olukorra analüüs ja vajadusel valgustuse ehitamine.</w:t>
      </w:r>
    </w:p>
    <w:p w14:paraId="2AF7FA56" w14:textId="77777777" w:rsidR="00D43D4A" w:rsidRPr="00B4791D" w:rsidRDefault="00D43D4A" w:rsidP="00D43D4A">
      <w:pPr>
        <w:pStyle w:val="Loendilik"/>
        <w:numPr>
          <w:ilvl w:val="0"/>
          <w:numId w:val="18"/>
        </w:numPr>
        <w:spacing w:line="360" w:lineRule="auto"/>
        <w:ind w:right="180"/>
        <w:contextualSpacing w:val="0"/>
        <w:jc w:val="both"/>
        <w:rPr>
          <w:rFonts w:ascii="Times New Roman" w:hAnsi="Times New Roman"/>
        </w:rPr>
      </w:pPr>
      <w:r w:rsidRPr="00B4791D">
        <w:rPr>
          <w:rFonts w:ascii="Times New Roman" w:hAnsi="Times New Roman"/>
        </w:rPr>
        <w:t>Erinevate transpordiliikide kasutusühenduste parandamine (parklad/parkimiskohad bussipeatuse lähedal, peatustes turvalisuse tagamine).</w:t>
      </w:r>
    </w:p>
    <w:p w14:paraId="064B8485" w14:textId="77777777" w:rsidR="00D43D4A" w:rsidRDefault="00D43D4A" w:rsidP="00D43D4A">
      <w:pPr>
        <w:pStyle w:val="Loendilik"/>
        <w:numPr>
          <w:ilvl w:val="0"/>
          <w:numId w:val="18"/>
        </w:numPr>
        <w:spacing w:line="360" w:lineRule="auto"/>
        <w:ind w:right="180"/>
        <w:contextualSpacing w:val="0"/>
        <w:jc w:val="both"/>
        <w:rPr>
          <w:rFonts w:ascii="Times New Roman" w:hAnsi="Times New Roman"/>
        </w:rPr>
      </w:pPr>
      <w:r w:rsidRPr="00B4791D">
        <w:rPr>
          <w:rFonts w:ascii="Times New Roman" w:hAnsi="Times New Roman"/>
        </w:rPr>
        <w:t>Jagatud liikuvuse edendamine, autokasutajate reiside jagamise propageerimine.</w:t>
      </w:r>
    </w:p>
    <w:p w14:paraId="656C0985" w14:textId="210433E3" w:rsidR="005C77E5" w:rsidRPr="0073415B" w:rsidRDefault="005C77E5" w:rsidP="00D43D4A">
      <w:pPr>
        <w:pStyle w:val="Loendilik"/>
        <w:numPr>
          <w:ilvl w:val="0"/>
          <w:numId w:val="18"/>
        </w:numPr>
        <w:spacing w:line="360" w:lineRule="auto"/>
        <w:ind w:right="180"/>
        <w:contextualSpacing w:val="0"/>
        <w:jc w:val="both"/>
        <w:rPr>
          <w:rFonts w:ascii="Times New Roman" w:hAnsi="Times New Roman"/>
        </w:rPr>
      </w:pPr>
      <w:bookmarkStart w:id="22" w:name="_Hlk169524036"/>
      <w:r w:rsidRPr="0073415B">
        <w:rPr>
          <w:rFonts w:ascii="Times New Roman" w:hAnsi="Times New Roman"/>
        </w:rPr>
        <w:t>Karksi-Nuias Rahumäe</w:t>
      </w:r>
      <w:r w:rsidR="00EF6651" w:rsidRPr="0073415B">
        <w:rPr>
          <w:rFonts w:ascii="Times New Roman" w:hAnsi="Times New Roman"/>
        </w:rPr>
        <w:t>, Lõuna ning tööstuse tänavale ja Lilli teele jalg- ja jalgrattatee rajamine.</w:t>
      </w:r>
    </w:p>
    <w:bookmarkEnd w:id="22"/>
    <w:p w14:paraId="1A279C8A"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E16. Ühistransport on vajaduspõhine ja kättesaadav.</w:t>
      </w:r>
    </w:p>
    <w:p w14:paraId="7CAD12C6"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6B6426C" w14:textId="77777777" w:rsidR="00D43D4A" w:rsidRPr="00B4791D" w:rsidRDefault="00D43D4A" w:rsidP="00D43D4A">
      <w:pPr>
        <w:pStyle w:val="Loendilik"/>
        <w:numPr>
          <w:ilvl w:val="0"/>
          <w:numId w:val="35"/>
        </w:numPr>
        <w:spacing w:line="360" w:lineRule="auto"/>
        <w:ind w:left="720"/>
        <w:contextualSpacing w:val="0"/>
        <w:jc w:val="both"/>
        <w:rPr>
          <w:rFonts w:ascii="Times New Roman" w:hAnsi="Times New Roman"/>
          <w:sz w:val="24"/>
          <w:szCs w:val="24"/>
        </w:rPr>
      </w:pPr>
      <w:r w:rsidRPr="00B4791D">
        <w:rPr>
          <w:rFonts w:ascii="Times New Roman" w:hAnsi="Times New Roman"/>
        </w:rPr>
        <w:t>Vallaelanike ühistranspordivajaduse regulaarne väljaselgitamine, ühistranspordi kasutamisvõimaluste mitmekesistamine ja vajaduspõhise (tellimisel 24 tundi ette) transpordi organiseerimine valla piires.</w:t>
      </w:r>
      <w:bookmarkStart w:id="23" w:name="_Hlk96509608"/>
      <w:r w:rsidRPr="00B4791D">
        <w:rPr>
          <w:rFonts w:ascii="Times New Roman" w:hAnsi="Times New Roman"/>
        </w:rPr>
        <w:t xml:space="preserve"> </w:t>
      </w:r>
    </w:p>
    <w:bookmarkEnd w:id="23"/>
    <w:p w14:paraId="691EF2E3" w14:textId="77777777" w:rsidR="00D43D4A" w:rsidRPr="00B4791D" w:rsidRDefault="00D43D4A" w:rsidP="00D43D4A">
      <w:pPr>
        <w:pStyle w:val="Loendilik"/>
        <w:numPr>
          <w:ilvl w:val="0"/>
          <w:numId w:val="33"/>
        </w:numPr>
        <w:spacing w:line="360" w:lineRule="auto"/>
        <w:ind w:left="720"/>
        <w:contextualSpacing w:val="0"/>
        <w:jc w:val="both"/>
        <w:rPr>
          <w:rFonts w:ascii="Times New Roman" w:hAnsi="Times New Roman"/>
        </w:rPr>
      </w:pPr>
      <w:r w:rsidRPr="00B4791D">
        <w:rPr>
          <w:rFonts w:ascii="Times New Roman" w:hAnsi="Times New Roman"/>
        </w:rPr>
        <w:lastRenderedPageBreak/>
        <w:t>Õpilaste transpordi vajaduspõhisuse tagamine. Koolide tunniplaani sobitamine maakonna busside sõiduplaanidega. Tihedam koostöö Viljandimaa Ühistranspordikeskusega, et võimaldada enam valikuid liikumiseks, sh liikumisvõimalused Mulgi vallast Pärnu ja Viljandi suunas.</w:t>
      </w:r>
    </w:p>
    <w:p w14:paraId="6358DD82"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Bussipeatuste kaasajastamine (valgustamine, heakorrastamine, bussiootepaviljonide ehitamine) ja neile ligipääsetavuse parandamine.</w:t>
      </w:r>
    </w:p>
    <w:p w14:paraId="6336A568"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eastAsia="Times New Roman" w:hAnsi="Times New Roman"/>
        </w:rPr>
        <w:t>Pilootprojekti ettevalmistamine vallas asuvate linnade vahel isesõitvate busside kasutamiseks.</w:t>
      </w:r>
    </w:p>
    <w:p w14:paraId="4274772D"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r w:rsidRPr="00B4791D">
        <w:rPr>
          <w:color w:val="C00000"/>
          <w:sz w:val="24"/>
          <w:szCs w:val="24"/>
          <w:lang w:val="et-EE"/>
        </w:rPr>
        <w:t xml:space="preserve"> </w:t>
      </w:r>
      <w:bookmarkStart w:id="24" w:name="_Toc151555492"/>
      <w:r w:rsidRPr="00B4791D">
        <w:rPr>
          <w:color w:val="C00000"/>
          <w:sz w:val="24"/>
          <w:szCs w:val="24"/>
          <w:lang w:val="et-EE"/>
        </w:rPr>
        <w:t>Haridus, huvitegevus ja noorsootöö</w:t>
      </w:r>
      <w:bookmarkEnd w:id="24"/>
      <w:r w:rsidRPr="00B4791D">
        <w:rPr>
          <w:color w:val="C00000"/>
          <w:sz w:val="24"/>
          <w:szCs w:val="24"/>
          <w:lang w:val="et-EE"/>
        </w:rPr>
        <w:t xml:space="preserve"> </w:t>
      </w:r>
    </w:p>
    <w:p w14:paraId="090CBE83" w14:textId="77777777" w:rsidR="00D43D4A" w:rsidRPr="00B4791D" w:rsidRDefault="00D43D4A" w:rsidP="00D43D4A">
      <w:pPr>
        <w:pStyle w:val="Vahedeta"/>
        <w:spacing w:after="200" w:line="360" w:lineRule="auto"/>
        <w:jc w:val="both"/>
        <w:rPr>
          <w:rFonts w:ascii="Times New Roman" w:hAnsi="Times New Roman"/>
        </w:rPr>
      </w:pPr>
      <w:r w:rsidRPr="00B4791D">
        <w:rPr>
          <w:rFonts w:ascii="Times New Roman" w:hAnsi="Times New Roman"/>
          <w:b/>
        </w:rPr>
        <w:t>Soovitud seisund 2030</w:t>
      </w:r>
      <w:r w:rsidRPr="00B4791D">
        <w:rPr>
          <w:rFonts w:ascii="Times New Roman" w:hAnsi="Times New Roman"/>
        </w:rPr>
        <w:t>. Alus- ja põhihariduse omandamise võimalused kaasaegses õpikeskkonnas. Haridusasutustes töötavad motiveeritud õpetajad ja tugispetsialistid. Lastel on võimalus osaleda huvihariduses, huvitegevuses ja noorsootöös, mis toetavad võimalusi eneseteostuseks, loomingulisuseks ja ettevõtlikkuseks. Õppemeetodid ja -kavad lähtuvad õppijast, sh kasutatakse laialdaselt e-õpet. Haridusasutuste võrk on optimaalne ja õpikeskkond nüüdisaegne. Lastel on paindlikud ja sujuvad võimalused liikuda erinevate haridusasutuste vahel. Haridusasutustes tähtsustatakse kohalikku kogukonnatunnet ja mulgi rikkalikku kultuuripärandit. Elanikele on loodud elukestva õppe võimalused.</w:t>
      </w:r>
    </w:p>
    <w:tbl>
      <w:tblPr>
        <w:tblStyle w:val="Kontuurtabel"/>
        <w:tblW w:w="9756" w:type="dxa"/>
        <w:tblLook w:val="04A0" w:firstRow="1" w:lastRow="0" w:firstColumn="1" w:lastColumn="0" w:noHBand="0" w:noVBand="1"/>
      </w:tblPr>
      <w:tblGrid>
        <w:gridCol w:w="5508"/>
        <w:gridCol w:w="2160"/>
        <w:gridCol w:w="2088"/>
      </w:tblGrid>
      <w:tr w:rsidR="00D43D4A" w:rsidRPr="00B4791D" w14:paraId="055CD70C" w14:textId="77777777" w:rsidTr="00CC7A8B">
        <w:tc>
          <w:tcPr>
            <w:tcW w:w="5508" w:type="dxa"/>
            <w:shd w:val="clear" w:color="auto" w:fill="E7E6E6" w:themeFill="background2"/>
          </w:tcPr>
          <w:p w14:paraId="48F54DCE"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2160" w:type="dxa"/>
            <w:shd w:val="clear" w:color="auto" w:fill="E7E6E6" w:themeFill="background2"/>
          </w:tcPr>
          <w:p w14:paraId="05B6A3BE"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2088" w:type="dxa"/>
            <w:shd w:val="clear" w:color="auto" w:fill="E7E6E6" w:themeFill="background2"/>
          </w:tcPr>
          <w:p w14:paraId="4AB46393"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68D45569" w14:textId="77777777" w:rsidTr="00CC7A8B">
        <w:tc>
          <w:tcPr>
            <w:tcW w:w="5508" w:type="dxa"/>
          </w:tcPr>
          <w:p w14:paraId="55B29643"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 xml:space="preserve">Soovijatele lasteaiakohtade olemasolu </w:t>
            </w:r>
          </w:p>
        </w:tc>
        <w:tc>
          <w:tcPr>
            <w:tcW w:w="2160" w:type="dxa"/>
          </w:tcPr>
          <w:p w14:paraId="3F3B7D4E" w14:textId="77777777" w:rsidR="00D43D4A" w:rsidRPr="00B4791D" w:rsidRDefault="00D43D4A" w:rsidP="00CC7A8B">
            <w:pPr>
              <w:pStyle w:val="Vahedeta"/>
              <w:spacing w:after="200"/>
              <w:jc w:val="center"/>
              <w:rPr>
                <w:rFonts w:ascii="Times New Roman" w:hAnsi="Times New Roman"/>
              </w:rPr>
            </w:pPr>
            <w:r w:rsidRPr="00B4791D">
              <w:rPr>
                <w:rStyle w:val="normaltextrun"/>
                <w:rFonts w:ascii="Times New Roman" w:hAnsi="Times New Roman"/>
                <w:color w:val="000000"/>
                <w:shd w:val="clear" w:color="auto" w:fill="FFFFFF"/>
              </w:rPr>
              <w:t>98,0%</w:t>
            </w:r>
          </w:p>
        </w:tc>
        <w:tc>
          <w:tcPr>
            <w:tcW w:w="2088" w:type="dxa"/>
          </w:tcPr>
          <w:p w14:paraId="6842E191" w14:textId="77777777" w:rsidR="00D43D4A" w:rsidRPr="00B4791D" w:rsidRDefault="00D43D4A" w:rsidP="00CC7A8B">
            <w:pPr>
              <w:pStyle w:val="Vahedeta"/>
              <w:spacing w:after="200"/>
              <w:jc w:val="center"/>
              <w:rPr>
                <w:rFonts w:ascii="Times New Roman" w:hAnsi="Times New Roman"/>
              </w:rPr>
            </w:pPr>
            <w:r w:rsidRPr="00B4791D">
              <w:rPr>
                <w:rStyle w:val="normaltextrun"/>
                <w:rFonts w:ascii="Times New Roman" w:hAnsi="Times New Roman"/>
                <w:color w:val="000000"/>
                <w:shd w:val="clear" w:color="auto" w:fill="FFFFFF"/>
              </w:rPr>
              <w:t>100%</w:t>
            </w:r>
          </w:p>
        </w:tc>
      </w:tr>
      <w:tr w:rsidR="00D43D4A" w:rsidRPr="00B4791D" w14:paraId="4DA2B6A7" w14:textId="77777777" w:rsidTr="00CC7A8B">
        <w:tc>
          <w:tcPr>
            <w:tcW w:w="5508" w:type="dxa"/>
          </w:tcPr>
          <w:p w14:paraId="34DD7FE7"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Põhikooli lõpetanutest edasiõppijate osakaal (statsionaarses õppevormis põhihariduse omandanute õpingute jätkamine samal kalendriaastal)</w:t>
            </w:r>
          </w:p>
        </w:tc>
        <w:tc>
          <w:tcPr>
            <w:tcW w:w="2160" w:type="dxa"/>
          </w:tcPr>
          <w:p w14:paraId="308083D5" w14:textId="77777777" w:rsidR="00D43D4A" w:rsidRPr="00B4791D" w:rsidRDefault="00D43D4A" w:rsidP="00CC7A8B">
            <w:pPr>
              <w:pStyle w:val="Vahedeta"/>
              <w:spacing w:after="200"/>
              <w:jc w:val="center"/>
              <w:rPr>
                <w:rFonts w:ascii="Times New Roman" w:hAnsi="Times New Roman"/>
              </w:rPr>
            </w:pPr>
            <w:r w:rsidRPr="00B4791D">
              <w:rPr>
                <w:rStyle w:val="normaltextrun"/>
                <w:rFonts w:ascii="Times New Roman" w:hAnsi="Times New Roman"/>
                <w:color w:val="000000"/>
                <w:shd w:val="clear" w:color="auto" w:fill="FFFFFF"/>
              </w:rPr>
              <w:t>98,3%</w:t>
            </w:r>
          </w:p>
        </w:tc>
        <w:tc>
          <w:tcPr>
            <w:tcW w:w="2088" w:type="dxa"/>
          </w:tcPr>
          <w:p w14:paraId="4D4E3DB9"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100%</w:t>
            </w:r>
          </w:p>
        </w:tc>
      </w:tr>
      <w:tr w:rsidR="00D43D4A" w:rsidRPr="00B4791D" w14:paraId="461EF5DF" w14:textId="77777777" w:rsidTr="00CC7A8B">
        <w:tc>
          <w:tcPr>
            <w:tcW w:w="5508" w:type="dxa"/>
          </w:tcPr>
          <w:p w14:paraId="7645F357"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Noorte (kuni 39-aastaste) õpetajate osakaal valla üldhariduskoolide õpetajatest</w:t>
            </w:r>
          </w:p>
        </w:tc>
        <w:tc>
          <w:tcPr>
            <w:tcW w:w="2160" w:type="dxa"/>
          </w:tcPr>
          <w:p w14:paraId="7495462A"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17,6%</w:t>
            </w:r>
          </w:p>
        </w:tc>
        <w:tc>
          <w:tcPr>
            <w:tcW w:w="2088" w:type="dxa"/>
          </w:tcPr>
          <w:p w14:paraId="1DB1B950"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25%</w:t>
            </w:r>
          </w:p>
        </w:tc>
      </w:tr>
      <w:tr w:rsidR="00D43D4A" w:rsidRPr="00B4791D" w14:paraId="591FA0CD" w14:textId="77777777" w:rsidTr="00CC7A8B">
        <w:tc>
          <w:tcPr>
            <w:tcW w:w="5508" w:type="dxa"/>
          </w:tcPr>
          <w:p w14:paraId="2CCB549D"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 xml:space="preserve">Huvihariduses (huvikoolides, kooli huviringides ja spordiklubides) osalevate laste osakaal valla lasteaedades ja koolides käivate laste arvust </w:t>
            </w:r>
          </w:p>
        </w:tc>
        <w:tc>
          <w:tcPr>
            <w:tcW w:w="2160" w:type="dxa"/>
          </w:tcPr>
          <w:p w14:paraId="0F79D465"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30,5%</w:t>
            </w:r>
          </w:p>
        </w:tc>
        <w:tc>
          <w:tcPr>
            <w:tcW w:w="2088" w:type="dxa"/>
          </w:tcPr>
          <w:p w14:paraId="4FD5D37F"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40%</w:t>
            </w:r>
          </w:p>
        </w:tc>
      </w:tr>
      <w:tr w:rsidR="00D43D4A" w:rsidRPr="00B4791D" w14:paraId="5B3B4024" w14:textId="77777777" w:rsidTr="00CC7A8B">
        <w:tc>
          <w:tcPr>
            <w:tcW w:w="5508" w:type="dxa"/>
          </w:tcPr>
          <w:p w14:paraId="2D68C75E"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Noorsootöös osalevate laste arv valla üldhariduskoolides õppivate laste arvust</w:t>
            </w:r>
          </w:p>
        </w:tc>
        <w:tc>
          <w:tcPr>
            <w:tcW w:w="2160" w:type="dxa"/>
          </w:tcPr>
          <w:p w14:paraId="27B53465"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301 noort 656-st ehk 45,8%</w:t>
            </w:r>
          </w:p>
        </w:tc>
        <w:tc>
          <w:tcPr>
            <w:tcW w:w="2088" w:type="dxa"/>
          </w:tcPr>
          <w:p w14:paraId="6DA7D8F6"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60%</w:t>
            </w:r>
          </w:p>
        </w:tc>
      </w:tr>
    </w:tbl>
    <w:p w14:paraId="0B1878C7" w14:textId="77777777" w:rsidR="00D43D4A" w:rsidRPr="00B4791D" w:rsidRDefault="00D43D4A" w:rsidP="00D43D4A">
      <w:pPr>
        <w:pStyle w:val="Vahedeta"/>
        <w:spacing w:after="200" w:line="360" w:lineRule="auto"/>
        <w:jc w:val="both"/>
        <w:rPr>
          <w:rFonts w:ascii="Times New Roman" w:hAnsi="Times New Roman"/>
        </w:rPr>
      </w:pPr>
    </w:p>
    <w:p w14:paraId="178AC75B" w14:textId="5784463D" w:rsidR="00D43D4A" w:rsidRPr="00A14F57" w:rsidRDefault="00EA16A9" w:rsidP="00A14F57">
      <w:pPr>
        <w:spacing w:after="160" w:line="259" w:lineRule="auto"/>
        <w:rPr>
          <w:rFonts w:ascii="Times New Roman" w:eastAsia="Calibri" w:hAnsi="Times New Roman" w:cs="Times New Roman"/>
          <w:lang w:val="et-EE"/>
        </w:rPr>
      </w:pPr>
      <w:r>
        <w:rPr>
          <w:rFonts w:ascii="Times New Roman" w:hAnsi="Times New Roman"/>
        </w:rPr>
        <w:br w:type="page"/>
      </w:r>
    </w:p>
    <w:p w14:paraId="420E9D90"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lastRenderedPageBreak/>
        <w:t>E17. Haridusasutuste võrk on nüüdisaegne ja vajaduspõhine.</w:t>
      </w:r>
    </w:p>
    <w:p w14:paraId="45BF7D4C"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5E369A3C" w14:textId="77777777" w:rsidR="00D43D4A" w:rsidRPr="00B4791D" w:rsidRDefault="00D43D4A" w:rsidP="00D43D4A">
      <w:pPr>
        <w:pStyle w:val="Loendilik"/>
        <w:numPr>
          <w:ilvl w:val="0"/>
          <w:numId w:val="9"/>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Koolivõrgu arengukava koostamine.</w:t>
      </w:r>
    </w:p>
    <w:p w14:paraId="6FC7D087" w14:textId="77777777" w:rsidR="00D43D4A" w:rsidRPr="00B4791D" w:rsidRDefault="00D43D4A" w:rsidP="00D43D4A">
      <w:pPr>
        <w:pStyle w:val="Loendilik"/>
        <w:numPr>
          <w:ilvl w:val="0"/>
          <w:numId w:val="9"/>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Igale Mulgi valda registreeritud lapsele lasteaia- ja koolikoha tagamine.</w:t>
      </w:r>
    </w:p>
    <w:p w14:paraId="5F97B7FD" w14:textId="77777777" w:rsidR="00D43D4A" w:rsidRPr="00B4791D" w:rsidRDefault="00D43D4A" w:rsidP="00D43D4A">
      <w:pPr>
        <w:pStyle w:val="Loendilik"/>
        <w:numPr>
          <w:ilvl w:val="0"/>
          <w:numId w:val="9"/>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Mulgi valla haridusasutuste võrgu analüüs ning vajadusel muudatused haridusasutuste paiknemises ja juhtimises.</w:t>
      </w:r>
    </w:p>
    <w:p w14:paraId="5A7A42F2" w14:textId="5F36BE5A" w:rsidR="00D43D4A" w:rsidRPr="00B4791D" w:rsidRDefault="00D43D4A" w:rsidP="00D43D4A">
      <w:pPr>
        <w:pStyle w:val="Loendilik"/>
        <w:numPr>
          <w:ilvl w:val="0"/>
          <w:numId w:val="9"/>
        </w:numPr>
        <w:spacing w:line="360" w:lineRule="auto"/>
        <w:contextualSpacing w:val="0"/>
        <w:jc w:val="both"/>
        <w:rPr>
          <w:rFonts w:ascii="Times New Roman" w:hAnsi="Times New Roman"/>
        </w:rPr>
      </w:pPr>
      <w:r w:rsidRPr="00B4791D">
        <w:rPr>
          <w:rFonts w:ascii="Times New Roman" w:hAnsi="Times New Roman"/>
        </w:rPr>
        <w:t>Õisu, Abja</w:t>
      </w:r>
      <w:r w:rsidR="00D00498">
        <w:rPr>
          <w:rFonts w:ascii="Times New Roman" w:hAnsi="Times New Roman"/>
        </w:rPr>
        <w:t xml:space="preserve"> ja</w:t>
      </w:r>
      <w:r w:rsidRPr="00B4791D">
        <w:rPr>
          <w:rFonts w:ascii="Times New Roman" w:hAnsi="Times New Roman"/>
        </w:rPr>
        <w:t xml:space="preserve"> Karksi-Nuia</w:t>
      </w:r>
      <w:r w:rsidRPr="000325A3">
        <w:rPr>
          <w:rFonts w:ascii="Times New Roman" w:hAnsi="Times New Roman"/>
        </w:rPr>
        <w:t xml:space="preserve"> Lasteaia</w:t>
      </w:r>
      <w:r w:rsidRPr="00B4791D">
        <w:rPr>
          <w:rFonts w:ascii="Times New Roman" w:hAnsi="Times New Roman"/>
        </w:rPr>
        <w:t xml:space="preserve"> korrastamine, August Kitzbergi nimelise Gümnaasiumi A-, B- ja sööklakorpuse</w:t>
      </w:r>
      <w:r w:rsidR="00D00498">
        <w:rPr>
          <w:rFonts w:ascii="Times New Roman" w:hAnsi="Times New Roman"/>
        </w:rPr>
        <w:t>,</w:t>
      </w:r>
      <w:r w:rsidRPr="00B4791D">
        <w:rPr>
          <w:rFonts w:ascii="Times New Roman" w:hAnsi="Times New Roman"/>
        </w:rPr>
        <w:t xml:space="preserve"> Abja Gümnaasiumi</w:t>
      </w:r>
      <w:r w:rsidR="00D00498">
        <w:rPr>
          <w:rFonts w:ascii="Times New Roman" w:hAnsi="Times New Roman"/>
        </w:rPr>
        <w:t xml:space="preserve"> </w:t>
      </w:r>
      <w:r w:rsidR="000325A3" w:rsidRPr="00353503">
        <w:rPr>
          <w:rFonts w:ascii="Times New Roman" w:hAnsi="Times New Roman"/>
        </w:rPr>
        <w:t>ning</w:t>
      </w:r>
      <w:r w:rsidRPr="00353503">
        <w:rPr>
          <w:rFonts w:ascii="Times New Roman" w:hAnsi="Times New Roman"/>
        </w:rPr>
        <w:t xml:space="preserve"> Mõisaküla Lasteaia </w:t>
      </w:r>
      <w:r w:rsidR="00D00498" w:rsidRPr="00353503">
        <w:rPr>
          <w:rFonts w:ascii="Times New Roman" w:hAnsi="Times New Roman"/>
        </w:rPr>
        <w:t>rekonstrueerimine</w:t>
      </w:r>
      <w:r w:rsidRPr="00353503">
        <w:rPr>
          <w:rFonts w:ascii="Times New Roman" w:hAnsi="Times New Roman"/>
        </w:rPr>
        <w:t>.</w:t>
      </w:r>
    </w:p>
    <w:p w14:paraId="1F67162F" w14:textId="77777777" w:rsidR="00D43D4A" w:rsidRPr="00B4791D" w:rsidRDefault="00D43D4A" w:rsidP="00D43D4A">
      <w:pPr>
        <w:pStyle w:val="Loendilik"/>
        <w:numPr>
          <w:ilvl w:val="0"/>
          <w:numId w:val="9"/>
        </w:numPr>
        <w:spacing w:line="360" w:lineRule="auto"/>
        <w:contextualSpacing w:val="0"/>
        <w:jc w:val="both"/>
        <w:rPr>
          <w:rFonts w:ascii="Times New Roman" w:hAnsi="Times New Roman"/>
        </w:rPr>
      </w:pPr>
      <w:r w:rsidRPr="00B4791D">
        <w:rPr>
          <w:rFonts w:ascii="Times New Roman" w:hAnsi="Times New Roman"/>
        </w:rPr>
        <w:t>Abja ja Karksi-Nuia Muusikakooli renoveerimine.</w:t>
      </w:r>
    </w:p>
    <w:p w14:paraId="50CABB80" w14:textId="4EA54FDF" w:rsidR="00D43D4A" w:rsidRPr="00353503" w:rsidRDefault="004D456E" w:rsidP="00D43D4A">
      <w:pPr>
        <w:pStyle w:val="Loendilik"/>
        <w:numPr>
          <w:ilvl w:val="0"/>
          <w:numId w:val="9"/>
        </w:numPr>
        <w:spacing w:line="360" w:lineRule="auto"/>
        <w:contextualSpacing w:val="0"/>
        <w:jc w:val="both"/>
        <w:rPr>
          <w:rFonts w:ascii="Times New Roman" w:hAnsi="Times New Roman"/>
        </w:rPr>
      </w:pPr>
      <w:r w:rsidRPr="00353503">
        <w:rPr>
          <w:rFonts w:ascii="Times New Roman" w:hAnsi="Times New Roman"/>
        </w:rPr>
        <w:t>Lasteaedade mänguväljakute uuendamine ja arendamine</w:t>
      </w:r>
      <w:r w:rsidR="00D43D4A" w:rsidRPr="00353503">
        <w:rPr>
          <w:rFonts w:ascii="Times New Roman" w:hAnsi="Times New Roman"/>
        </w:rPr>
        <w:t>.</w:t>
      </w:r>
    </w:p>
    <w:p w14:paraId="0C8800B5"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Jalgrattaga liiklemise taristu arendamine, et haridusasutuste kättesaadavust parandada. Liiklusväljakute rajamine koolide juurde.</w:t>
      </w:r>
    </w:p>
    <w:p w14:paraId="588FE61C" w14:textId="77777777" w:rsidR="00D43D4A" w:rsidRPr="00353503"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 xml:space="preserve">Koolide valmisoleku suurendamine laste-, spordi- ja teiste laagrite vastuvõtuks ning pakutavate </w:t>
      </w:r>
      <w:r w:rsidRPr="00353503">
        <w:rPr>
          <w:rFonts w:ascii="Times New Roman" w:hAnsi="Times New Roman"/>
        </w:rPr>
        <w:t>sportlike, kultuuriliste, loodusteemaliste jms tegevuse osutamiseks.</w:t>
      </w:r>
    </w:p>
    <w:p w14:paraId="7AD4AC69" w14:textId="32249C04" w:rsidR="00A20393" w:rsidRPr="00353503" w:rsidRDefault="00D07127" w:rsidP="00D43D4A">
      <w:pPr>
        <w:pStyle w:val="Loendilik"/>
        <w:numPr>
          <w:ilvl w:val="0"/>
          <w:numId w:val="24"/>
        </w:numPr>
        <w:spacing w:line="360" w:lineRule="auto"/>
        <w:contextualSpacing w:val="0"/>
        <w:jc w:val="both"/>
        <w:rPr>
          <w:rFonts w:ascii="Times New Roman" w:hAnsi="Times New Roman"/>
        </w:rPr>
      </w:pPr>
      <w:r w:rsidRPr="00353503">
        <w:rPr>
          <w:rFonts w:ascii="Times New Roman" w:hAnsi="Times New Roman"/>
          <w:lang w:val="en-US"/>
        </w:rPr>
        <w:t>Karksi-Nuia Lasteaia valgustuse kaasajastamine</w:t>
      </w:r>
      <w:r w:rsidR="009F6AE3" w:rsidRPr="00353503">
        <w:rPr>
          <w:rFonts w:ascii="Times New Roman" w:hAnsi="Times New Roman"/>
          <w:lang w:val="en-US"/>
        </w:rPr>
        <w:t>.</w:t>
      </w:r>
    </w:p>
    <w:p w14:paraId="237BAF84"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E18. Õpetajad, noorsootöötajad ja tugistruktuuride spetsialistid on kvalifitseeritud ja motiveeritud.</w:t>
      </w:r>
    </w:p>
    <w:p w14:paraId="5B0931A5"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0AC266DA"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Haridus- ja noorsootöötajate professionaalse arengu toetamine ja järelkasvu tagamine.</w:t>
      </w:r>
    </w:p>
    <w:p w14:paraId="5EF07FDA"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color w:val="00000A"/>
        </w:rPr>
        <w:t xml:space="preserve">Haridusasutuste omavahelise koostöö suurendamine ning õpetajate ja spetsialistide jagamine haridusasutuste koostöös. </w:t>
      </w:r>
      <w:r w:rsidRPr="00B4791D">
        <w:rPr>
          <w:rFonts w:ascii="Times New Roman" w:hAnsi="Times New Roman"/>
        </w:rPr>
        <w:t>Sobitus- ja tasandusrühmade loomine suuremate lasteaedade juurde. Lasteaedade ja koolide koostöö tõhustamine.</w:t>
      </w:r>
    </w:p>
    <w:p w14:paraId="4B65B30C" w14:textId="77777777" w:rsidR="00D43D4A" w:rsidRPr="00B4791D" w:rsidRDefault="00D43D4A" w:rsidP="00D43D4A">
      <w:pPr>
        <w:pStyle w:val="Loendilik"/>
        <w:numPr>
          <w:ilvl w:val="0"/>
          <w:numId w:val="24"/>
        </w:numPr>
        <w:spacing w:line="360" w:lineRule="auto"/>
        <w:contextualSpacing w:val="0"/>
        <w:rPr>
          <w:rFonts w:ascii="Times New Roman" w:hAnsi="Times New Roman"/>
        </w:rPr>
      </w:pPr>
      <w:r w:rsidRPr="00B4791D">
        <w:rPr>
          <w:rFonts w:ascii="Times New Roman" w:hAnsi="Times New Roman"/>
        </w:rPr>
        <w:t>Järk-järguline üleminek ühe õpetaja süsteemile.</w:t>
      </w:r>
    </w:p>
    <w:p w14:paraId="1792BFEF"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 xml:space="preserve">Alustava õpetaja toetussüsteemi uuendamine. </w:t>
      </w:r>
      <w:r w:rsidRPr="00B4791D">
        <w:rPr>
          <w:rFonts w:ascii="Times New Roman" w:hAnsi="Times New Roman"/>
          <w:color w:val="00000A"/>
        </w:rPr>
        <w:t xml:space="preserve">Noortele õpetajatele mentorlusprogrammi võimaldamine. </w:t>
      </w:r>
      <w:r w:rsidRPr="00B4791D">
        <w:rPr>
          <w:rFonts w:ascii="Times New Roman" w:hAnsi="Times New Roman"/>
        </w:rPr>
        <w:t>Õpetajatele ühtse koolituskava koostamine.</w:t>
      </w:r>
    </w:p>
    <w:p w14:paraId="73D9EEDD" w14:textId="77777777" w:rsidR="00D43D4A" w:rsidRPr="00B4791D" w:rsidRDefault="00D43D4A" w:rsidP="00D43D4A">
      <w:pPr>
        <w:pStyle w:val="Loendilik"/>
        <w:numPr>
          <w:ilvl w:val="0"/>
          <w:numId w:val="24"/>
        </w:numPr>
        <w:spacing w:line="360" w:lineRule="auto"/>
        <w:contextualSpacing w:val="0"/>
        <w:rPr>
          <w:rFonts w:ascii="Times New Roman" w:hAnsi="Times New Roman"/>
        </w:rPr>
      </w:pPr>
      <w:r w:rsidRPr="00B4791D">
        <w:rPr>
          <w:rFonts w:ascii="Times New Roman" w:hAnsi="Times New Roman"/>
        </w:rPr>
        <w:lastRenderedPageBreak/>
        <w:t>Haridustöötajate töö väärtustamine. Regulaarne haridus- ja noorsootöötajate palgatingimuste kaasajastamine ja motivatsioonisüsteemi ülevaatamine.</w:t>
      </w:r>
    </w:p>
    <w:p w14:paraId="0AAD9996" w14:textId="77777777" w:rsidR="00D43D4A" w:rsidRPr="00B4791D" w:rsidRDefault="00D43D4A" w:rsidP="00D43D4A">
      <w:pPr>
        <w:pStyle w:val="Loendilik"/>
        <w:numPr>
          <w:ilvl w:val="0"/>
          <w:numId w:val="24"/>
        </w:numPr>
        <w:spacing w:line="360" w:lineRule="auto"/>
        <w:contextualSpacing w:val="0"/>
        <w:rPr>
          <w:rFonts w:ascii="Times New Roman" w:hAnsi="Times New Roman"/>
        </w:rPr>
      </w:pPr>
      <w:r w:rsidRPr="00B4791D">
        <w:rPr>
          <w:rFonts w:ascii="Times New Roman" w:hAnsi="Times New Roman"/>
        </w:rPr>
        <w:t>Tugiteenuste süsteemi arendamine, teenuste integratsiooni soodustamine põhimõttel, et lapse huvid on tagatud.</w:t>
      </w:r>
    </w:p>
    <w:p w14:paraId="40E9C85D"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Hariduslike erivajadustega lastele kompetentsikeskuse loomises osalemine Viljandi maakonnas.</w:t>
      </w:r>
    </w:p>
    <w:p w14:paraId="63B86C74"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E19. Alus- ja üldharidus on õppijasõbralik, toimib haridusasutuste võrgustikutöö.</w:t>
      </w:r>
    </w:p>
    <w:p w14:paraId="352581B9"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AEE590A" w14:textId="77777777" w:rsidR="00D43D4A" w:rsidRPr="00B4791D" w:rsidRDefault="00D43D4A" w:rsidP="00D43D4A">
      <w:pPr>
        <w:pStyle w:val="Loendilik"/>
        <w:numPr>
          <w:ilvl w:val="0"/>
          <w:numId w:val="23"/>
        </w:numPr>
        <w:spacing w:line="360" w:lineRule="auto"/>
        <w:contextualSpacing w:val="0"/>
        <w:jc w:val="both"/>
        <w:rPr>
          <w:rFonts w:ascii="Times New Roman" w:hAnsi="Times New Roman"/>
        </w:rPr>
      </w:pPr>
      <w:r w:rsidRPr="00B4791D">
        <w:rPr>
          <w:rFonts w:ascii="Times New Roman" w:hAnsi="Times New Roman"/>
        </w:rPr>
        <w:t>Haridusasutuste arengukavade pidev ajakohastamine.</w:t>
      </w:r>
    </w:p>
    <w:p w14:paraId="24DAD5BC" w14:textId="77777777" w:rsidR="00D43D4A" w:rsidRPr="00B4791D" w:rsidRDefault="00D43D4A" w:rsidP="00D43D4A">
      <w:pPr>
        <w:pStyle w:val="Loendilik"/>
        <w:numPr>
          <w:ilvl w:val="0"/>
          <w:numId w:val="23"/>
        </w:numPr>
        <w:spacing w:line="360" w:lineRule="auto"/>
        <w:contextualSpacing w:val="0"/>
        <w:jc w:val="both"/>
        <w:rPr>
          <w:rFonts w:ascii="Times New Roman" w:hAnsi="Times New Roman"/>
        </w:rPr>
      </w:pPr>
      <w:r w:rsidRPr="00B4791D">
        <w:rPr>
          <w:rFonts w:ascii="Times New Roman" w:hAnsi="Times New Roman"/>
        </w:rPr>
        <w:t>Kaasava hariduse põhimõtete rakendamine haridusasutustes.</w:t>
      </w:r>
    </w:p>
    <w:p w14:paraId="7A4665EF"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Õppekavade arendamine, sh kodukoha ja mulgi kultuuri õppe integreerimine</w:t>
      </w:r>
      <w:r w:rsidRPr="00B4791D">
        <w:rPr>
          <w:rFonts w:ascii="Times New Roman" w:eastAsia="Times New Roman" w:hAnsi="Times New Roman"/>
        </w:rPr>
        <w:t>.</w:t>
      </w:r>
    </w:p>
    <w:p w14:paraId="79C17D74"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Väikeklasside võimaldamine ja lihtsustatud õppekava järgi õppimise võimaldamine.</w:t>
      </w:r>
    </w:p>
    <w:p w14:paraId="0EF6C042" w14:textId="77777777" w:rsidR="00D43D4A" w:rsidRPr="00B4791D" w:rsidRDefault="00D43D4A" w:rsidP="00D43D4A">
      <w:pPr>
        <w:pStyle w:val="Loendilik"/>
        <w:numPr>
          <w:ilvl w:val="0"/>
          <w:numId w:val="23"/>
        </w:numPr>
        <w:spacing w:line="360" w:lineRule="auto"/>
        <w:contextualSpacing w:val="0"/>
        <w:rPr>
          <w:rFonts w:ascii="Times New Roman" w:eastAsia="Times New Roman" w:hAnsi="Times New Roman"/>
        </w:rPr>
      </w:pPr>
      <w:r w:rsidRPr="00B4791D">
        <w:rPr>
          <w:rFonts w:ascii="Times New Roman" w:eastAsia="Times New Roman" w:hAnsi="Times New Roman"/>
        </w:rPr>
        <w:t>Infotehnoloogiliste võimaluste kasutamise kaasajastamine haridusasutustes. Koolides võtta kasutusele ühised e-tunnid, kus õpetajate antavad tunnid on e-kanalites kättesaadavad mitmes koolis. Teha e-õppe läbiviimisel koostööd koolidega väljastpoolt valda.</w:t>
      </w:r>
    </w:p>
    <w:p w14:paraId="2B3A53DB"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Statuudi koostamine ja stipendiumite väljaandmine, parimate õppijate ja õpetajate iga-aastane tunnustamine.</w:t>
      </w:r>
    </w:p>
    <w:p w14:paraId="77AFD504" w14:textId="77777777" w:rsidR="00D43D4A" w:rsidRPr="00B4791D" w:rsidRDefault="00D43D4A" w:rsidP="00D43D4A">
      <w:pPr>
        <w:pStyle w:val="Loendilik"/>
        <w:numPr>
          <w:ilvl w:val="0"/>
          <w:numId w:val="23"/>
        </w:numPr>
        <w:spacing w:line="360" w:lineRule="auto"/>
        <w:contextualSpacing w:val="0"/>
        <w:jc w:val="both"/>
        <w:rPr>
          <w:rFonts w:ascii="Times New Roman" w:hAnsi="Times New Roman"/>
        </w:rPr>
      </w:pPr>
      <w:r w:rsidRPr="00B4791D">
        <w:rPr>
          <w:rFonts w:ascii="Times New Roman" w:hAnsi="Times New Roman"/>
        </w:rPr>
        <w:t>Mitteformaalse õppe arvestamine formaalõppes. Raamistiku loomine, et nende sidusust suurendada.</w:t>
      </w:r>
    </w:p>
    <w:p w14:paraId="2F8C0034"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Ettevõtlusõppe arendamine ja koostöö laiendamine kohalike ettevõtjatega, õpilaste praktikate, ettevõtete külastamiste ja töövarjuks olemise korraldamine.</w:t>
      </w:r>
    </w:p>
    <w:p w14:paraId="28F08736"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Õuesõppe võimaluste loomine. Õues liikumist ja tervislikku toitumist toetavate tegevuste arendamine.</w:t>
      </w:r>
    </w:p>
    <w:p w14:paraId="2E7FDE90"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Koolitoidu mitmekesistamine ja kohaliku mahetoidu osakaalu suurendamine koolitoidus.</w:t>
      </w:r>
    </w:p>
    <w:p w14:paraId="7A89F9C6"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Karjääriplaneerimise läbiviimine ja õpilaste teavitamine kohaliku tööturu võimalustest.</w:t>
      </w:r>
    </w:p>
    <w:p w14:paraId="1A401B5D"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Õpilasvahetuste korraldamine. Koostöö kutseõppeasutuste, kõrgkoolide ja ettevõtetega.</w:t>
      </w:r>
    </w:p>
    <w:p w14:paraId="28669122"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lastRenderedPageBreak/>
        <w:t>Haridusasutuste ühisürituste korraldamise soosimine.</w:t>
      </w:r>
    </w:p>
    <w:p w14:paraId="01DA90BC"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E20. Huviharidus ja huvitegevus pakuvad võimalusi eneseteostuseks elukaare jooksul.</w:t>
      </w:r>
    </w:p>
    <w:p w14:paraId="38EF256F"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497BE273"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Lasteaedades, koolides, kultuuri- ja spordiasutuste huvitegevuse mitmekesistamine. Huvitegevuse võimaluste kättesaadavaks tegemine kõigile vanuserühmadele.</w:t>
      </w:r>
    </w:p>
    <w:p w14:paraId="30AB3F6D"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Sõidu- ja kohamaksu kompensatsiooni maksmine laste huvihariduses osalemisel.</w:t>
      </w:r>
    </w:p>
    <w:p w14:paraId="34AD16C9"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Kohaliku omaalgatuse toetamine huvitegevuse soodustamiseks.</w:t>
      </w:r>
    </w:p>
    <w:p w14:paraId="6F4FDCDB"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Riskikäitumisega noorte aktiivne kaasamine huvitegevusse ja huviharidusse.</w:t>
      </w:r>
    </w:p>
    <w:p w14:paraId="65D8B478"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Huvihariduse toetamissüsteemi kaasajastamine ja optimeerimine.</w:t>
      </w:r>
    </w:p>
    <w:p w14:paraId="4590439F"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Lapsevanemate kaasamine huvikoolide tegevustesse. Huvikoolide tegevuste suurem väljapaistvus. Huvikoolides toimuva turundamine.</w:t>
      </w:r>
    </w:p>
    <w:p w14:paraId="4A7F1768"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Täiskasvanute koolituste korraldamine.</w:t>
      </w:r>
    </w:p>
    <w:p w14:paraId="08B1D929" w14:textId="77777777" w:rsidR="00D43D4A" w:rsidRPr="00B4791D" w:rsidRDefault="00D43D4A" w:rsidP="00D43D4A">
      <w:pPr>
        <w:pStyle w:val="Vahedeta"/>
        <w:numPr>
          <w:ilvl w:val="0"/>
          <w:numId w:val="9"/>
        </w:numPr>
        <w:spacing w:after="200" w:line="360" w:lineRule="auto"/>
        <w:jc w:val="both"/>
        <w:rPr>
          <w:rFonts w:ascii="Times New Roman" w:hAnsi="Times New Roman"/>
        </w:rPr>
      </w:pPr>
      <w:r w:rsidRPr="00B4791D">
        <w:rPr>
          <w:rFonts w:ascii="Times New Roman" w:hAnsi="Times New Roman"/>
        </w:rPr>
        <w:t>Spordikooli osakondade valiku avardamine.</w:t>
      </w:r>
    </w:p>
    <w:p w14:paraId="29E4AE59" w14:textId="77777777" w:rsidR="00D43D4A" w:rsidRPr="00B4791D" w:rsidRDefault="00D43D4A" w:rsidP="00D43D4A">
      <w:pPr>
        <w:pStyle w:val="Vahedeta"/>
        <w:numPr>
          <w:ilvl w:val="0"/>
          <w:numId w:val="9"/>
        </w:numPr>
        <w:spacing w:after="200" w:line="360" w:lineRule="auto"/>
        <w:jc w:val="both"/>
        <w:rPr>
          <w:rFonts w:ascii="Times New Roman" w:hAnsi="Times New Roman"/>
        </w:rPr>
      </w:pPr>
      <w:r w:rsidRPr="00B4791D">
        <w:rPr>
          <w:rFonts w:ascii="Times New Roman" w:hAnsi="Times New Roman"/>
        </w:rPr>
        <w:t>Huvikoolide õpikeskkonna kaasajastamine. Huvikoolide töötajate ja ringijuhtide kvalifikatsiooni ja motivatsiooni tagamine, palgapoliitika kaasajastamine. Huvihariduse töötajate digipädevuse parandamine.</w:t>
      </w:r>
    </w:p>
    <w:p w14:paraId="45014581" w14:textId="77777777" w:rsidR="00D43D4A" w:rsidRPr="00B4791D" w:rsidRDefault="00D43D4A" w:rsidP="00D43D4A">
      <w:pPr>
        <w:pStyle w:val="Vahedeta"/>
        <w:numPr>
          <w:ilvl w:val="0"/>
          <w:numId w:val="9"/>
        </w:numPr>
        <w:spacing w:after="200" w:line="360" w:lineRule="auto"/>
        <w:jc w:val="both"/>
        <w:rPr>
          <w:rFonts w:ascii="Times New Roman" w:hAnsi="Times New Roman"/>
        </w:rPr>
      </w:pPr>
      <w:r w:rsidRPr="00B4791D">
        <w:rPr>
          <w:rFonts w:ascii="Times New Roman" w:hAnsi="Times New Roman"/>
        </w:rPr>
        <w:t>Parem kommunikatsioon huvikoolide ja üldhariduskoolide vahel. Ühtse suhtluskanali sisseseadmine.</w:t>
      </w:r>
    </w:p>
    <w:p w14:paraId="5CD4300A"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E21. Noorsootöö on mobiilne ja noored saavad sisukalt vaba aega veeta</w:t>
      </w:r>
      <w:r w:rsidRPr="00B4791D">
        <w:rPr>
          <w:rFonts w:ascii="Times New Roman" w:hAnsi="Times New Roman"/>
        </w:rPr>
        <w:t>.</w:t>
      </w:r>
    </w:p>
    <w:p w14:paraId="5343E917"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6F52020D"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 xml:space="preserve">Mulgi valla noorsootöö arengukava koostamine. </w:t>
      </w:r>
    </w:p>
    <w:p w14:paraId="38259FBD"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Noortevolikogu võimestamine, süsteemse ja jätkusuutliku tegevuse tagamine. Koostöö õpilasesindustega ja valla volikoguga.</w:t>
      </w:r>
    </w:p>
    <w:p w14:paraId="166DE89C"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Riskikäitumisega noorte kaasamine noorsootöösse.</w:t>
      </w:r>
    </w:p>
    <w:p w14:paraId="11815F13"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lastRenderedPageBreak/>
        <w:t>Noorte õpilasmalevate/töölaagrite korraldamine.</w:t>
      </w:r>
    </w:p>
    <w:p w14:paraId="2B290A6F"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Noorsootöö viimine võimalikult paljude lasteni – kogu vald ühtlaselt kaetud. Diginoorsootöö arendamine.</w:t>
      </w:r>
    </w:p>
    <w:p w14:paraId="60821672"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Noorsootöötajate kvalifikatsiooni tagamine ja palgapoliitika kaasajastamine.</w:t>
      </w:r>
    </w:p>
    <w:p w14:paraId="79A3F03F"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Koostöö noortekeskuste, teiste haridusasutuste ja raamatukogude vahel.</w:t>
      </w:r>
    </w:p>
    <w:p w14:paraId="2144A31D"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Rahvusvahelise noorsootöö tõhustamine.</w:t>
      </w:r>
    </w:p>
    <w:p w14:paraId="61325DAF"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Eneseteostust ja omaalgatust toetav noorsootöö – toetusfondi tagamine.</w:t>
      </w:r>
    </w:p>
    <w:p w14:paraId="6440EDB8"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b/>
        </w:rPr>
      </w:pPr>
      <w:r w:rsidRPr="00B4791D">
        <w:rPr>
          <w:rFonts w:ascii="Times New Roman" w:hAnsi="Times New Roman"/>
          <w:b/>
        </w:rPr>
        <w:t>E22. Elukestev õpe on kõigis elukaare osades.</w:t>
      </w:r>
    </w:p>
    <w:p w14:paraId="29ECA24F" w14:textId="77777777" w:rsidR="00D43D4A" w:rsidRPr="00B4791D" w:rsidRDefault="00D43D4A" w:rsidP="00D43D4A">
      <w:pPr>
        <w:pStyle w:val="Vahedeta"/>
        <w:spacing w:after="200" w:line="360" w:lineRule="auto"/>
        <w:ind w:right="180"/>
        <w:jc w:val="both"/>
        <w:rPr>
          <w:rFonts w:ascii="Times New Roman" w:eastAsia="Times New Roman" w:hAnsi="Times New Roman"/>
        </w:rPr>
      </w:pPr>
      <w:r w:rsidRPr="00B4791D">
        <w:rPr>
          <w:rFonts w:ascii="Times New Roman" w:eastAsia="Times New Roman" w:hAnsi="Times New Roman"/>
        </w:rPr>
        <w:t>Ülesanded</w:t>
      </w:r>
    </w:p>
    <w:p w14:paraId="761B6AD7"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Elukestva õppe kontseptsiooni koostamine ja selle võrgustikupõhine elluviimine – Töötukassa, kutsehariduskeskused, kõrgkoolid, MTÜ-d jne. Info jagamine sihtrühmadele infokanalite kaudu.</w:t>
      </w:r>
    </w:p>
    <w:p w14:paraId="14DEB883"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Elukestvas õppes osalemise populariseerimine.</w:t>
      </w:r>
    </w:p>
    <w:p w14:paraId="3F593D8D"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Parimatele õppijatele auhindade väljapanemine.</w:t>
      </w:r>
    </w:p>
    <w:p w14:paraId="5D9B1A65"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Noorte kaasamine eakatele digiõppe korraldamisse.</w:t>
      </w:r>
    </w:p>
    <w:p w14:paraId="22507C2B" w14:textId="77777777" w:rsidR="00D43D4A" w:rsidRPr="00B4791D" w:rsidRDefault="00D43D4A" w:rsidP="00D43D4A">
      <w:pPr>
        <w:pStyle w:val="Loendilik"/>
        <w:numPr>
          <w:ilvl w:val="0"/>
          <w:numId w:val="37"/>
        </w:numPr>
        <w:spacing w:line="360" w:lineRule="auto"/>
        <w:ind w:right="180"/>
        <w:contextualSpacing w:val="0"/>
        <w:jc w:val="both"/>
        <w:rPr>
          <w:rFonts w:ascii="Times New Roman" w:hAnsi="Times New Roman"/>
        </w:rPr>
      </w:pPr>
      <w:r w:rsidRPr="00B4791D">
        <w:rPr>
          <w:rFonts w:ascii="Times New Roman" w:hAnsi="Times New Roman"/>
          <w:color w:val="000000"/>
        </w:rPr>
        <w:t>Piirkonnaspetsiifilised ja huvitegevusest kantud koolituste korraldamine.</w:t>
      </w:r>
    </w:p>
    <w:p w14:paraId="04B8518B"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r w:rsidRPr="00B4791D">
        <w:rPr>
          <w:color w:val="C00000"/>
          <w:sz w:val="24"/>
          <w:szCs w:val="24"/>
          <w:lang w:val="et-EE"/>
        </w:rPr>
        <w:t xml:space="preserve"> </w:t>
      </w:r>
      <w:bookmarkStart w:id="25" w:name="_Toc151555493"/>
      <w:r w:rsidRPr="00B4791D">
        <w:rPr>
          <w:color w:val="C00000"/>
          <w:sz w:val="24"/>
          <w:szCs w:val="24"/>
          <w:lang w:val="et-EE"/>
        </w:rPr>
        <w:t>Sotsiaalhoolekanne ja esmatasandi arstiabi</w:t>
      </w:r>
      <w:bookmarkEnd w:id="20"/>
      <w:bookmarkEnd w:id="25"/>
    </w:p>
    <w:p w14:paraId="2E1D05C2"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Elanike vajadustest lähtuv sotsiaalhoolekanne ja esmatasandi arstiabi. Põhirõhk on ennetusel ja abivajajate probleemide lahendamisel, sh iseseisva toimetuleku tagamine kogu elukaare vältel. Abi osutamine lähtub tegelikest vajadustest ja toimub abivajajale võimalikult bürokraatiavabalt. Toimub lastest lähtuv peresid toetav vajaduspõhine lastekaitsekorraldus. Vanemlike oskuste ja perede toimetuleku tagamine ning lastele ja peredele kodulähedaste tugiteenuste võimaldamine. Ennetustöö ja varajane sekkumine kõikide asutuste (lasteaed, kool, noortekeskused) koostöös annavad võimaluse riske maandada.</w:t>
      </w:r>
    </w:p>
    <w:p w14:paraId="2A72A929" w14:textId="77777777" w:rsidR="00D43D4A" w:rsidRPr="00B4791D" w:rsidRDefault="00D43D4A" w:rsidP="00D43D4A">
      <w:pPr>
        <w:spacing w:line="360" w:lineRule="auto"/>
        <w:jc w:val="both"/>
        <w:rPr>
          <w:rFonts w:ascii="Times New Roman" w:hAnsi="Times New Roman" w:cs="Times New Roman"/>
          <w:lang w:val="et-EE"/>
        </w:rPr>
      </w:pPr>
    </w:p>
    <w:tbl>
      <w:tblPr>
        <w:tblStyle w:val="Kontuurtabel"/>
        <w:tblW w:w="9738" w:type="dxa"/>
        <w:tblLook w:val="04A0" w:firstRow="1" w:lastRow="0" w:firstColumn="1" w:lastColumn="0" w:noHBand="0" w:noVBand="1"/>
      </w:tblPr>
      <w:tblGrid>
        <w:gridCol w:w="4788"/>
        <w:gridCol w:w="1620"/>
        <w:gridCol w:w="3330"/>
      </w:tblGrid>
      <w:tr w:rsidR="00D43D4A" w:rsidRPr="00B4791D" w14:paraId="65CA2691" w14:textId="77777777" w:rsidTr="00CC7A8B">
        <w:tc>
          <w:tcPr>
            <w:tcW w:w="4788" w:type="dxa"/>
            <w:shd w:val="clear" w:color="auto" w:fill="E7E6E6" w:themeFill="background2"/>
          </w:tcPr>
          <w:p w14:paraId="0BD060E4"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lastRenderedPageBreak/>
              <w:t>Mõõdik</w:t>
            </w:r>
          </w:p>
        </w:tc>
        <w:tc>
          <w:tcPr>
            <w:tcW w:w="1620" w:type="dxa"/>
            <w:shd w:val="clear" w:color="auto" w:fill="E7E6E6" w:themeFill="background2"/>
          </w:tcPr>
          <w:p w14:paraId="5421B9E2"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2023</w:t>
            </w:r>
          </w:p>
        </w:tc>
        <w:tc>
          <w:tcPr>
            <w:tcW w:w="3330" w:type="dxa"/>
            <w:shd w:val="clear" w:color="auto" w:fill="E7E6E6" w:themeFill="background2"/>
          </w:tcPr>
          <w:p w14:paraId="2CE4EFA4"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767BB4BF" w14:textId="77777777" w:rsidTr="00CC7A8B">
        <w:tc>
          <w:tcPr>
            <w:tcW w:w="4788" w:type="dxa"/>
          </w:tcPr>
          <w:p w14:paraId="1736672A"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 xml:space="preserve">Pikaajaliselt toimetulekutoetust saavate elanike arv </w:t>
            </w:r>
          </w:p>
        </w:tc>
        <w:tc>
          <w:tcPr>
            <w:tcW w:w="1620" w:type="dxa"/>
          </w:tcPr>
          <w:p w14:paraId="1D206B9C"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50</w:t>
            </w:r>
          </w:p>
        </w:tc>
        <w:tc>
          <w:tcPr>
            <w:tcW w:w="3330" w:type="dxa"/>
          </w:tcPr>
          <w:p w14:paraId="7FCCFFBB"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30</w:t>
            </w:r>
          </w:p>
        </w:tc>
      </w:tr>
      <w:tr w:rsidR="00D43D4A" w:rsidRPr="00B4791D" w14:paraId="127800C5" w14:textId="77777777" w:rsidTr="00CC7A8B">
        <w:tc>
          <w:tcPr>
            <w:tcW w:w="4788" w:type="dxa"/>
          </w:tcPr>
          <w:p w14:paraId="02D2017F"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Koduteenusega hõlmatute arv</w:t>
            </w:r>
          </w:p>
        </w:tc>
        <w:tc>
          <w:tcPr>
            <w:tcW w:w="1620" w:type="dxa"/>
          </w:tcPr>
          <w:p w14:paraId="4D900D39"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21</w:t>
            </w:r>
          </w:p>
        </w:tc>
        <w:tc>
          <w:tcPr>
            <w:tcW w:w="3330" w:type="dxa"/>
          </w:tcPr>
          <w:p w14:paraId="2A58245E"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 xml:space="preserve">52 </w:t>
            </w:r>
          </w:p>
        </w:tc>
      </w:tr>
      <w:tr w:rsidR="00D43D4A" w:rsidRPr="00B4791D" w14:paraId="17062E62" w14:textId="77777777" w:rsidTr="00CC7A8B">
        <w:tc>
          <w:tcPr>
            <w:tcW w:w="4788" w:type="dxa"/>
          </w:tcPr>
          <w:p w14:paraId="20C23825"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 xml:space="preserve">Teenuste arv </w:t>
            </w:r>
          </w:p>
        </w:tc>
        <w:tc>
          <w:tcPr>
            <w:tcW w:w="1620" w:type="dxa"/>
          </w:tcPr>
          <w:p w14:paraId="55F0AE38"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13 teenust</w:t>
            </w:r>
          </w:p>
        </w:tc>
        <w:tc>
          <w:tcPr>
            <w:tcW w:w="3330" w:type="dxa"/>
          </w:tcPr>
          <w:p w14:paraId="0D587ED3"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13 teenust + uued teenused vajadustest lähtuvalt</w:t>
            </w:r>
          </w:p>
        </w:tc>
      </w:tr>
    </w:tbl>
    <w:p w14:paraId="632E3540" w14:textId="77777777" w:rsidR="00D43D4A" w:rsidRPr="00B4791D" w:rsidRDefault="00D43D4A" w:rsidP="00D43D4A">
      <w:pPr>
        <w:pStyle w:val="Vahedeta"/>
        <w:spacing w:after="200" w:line="360" w:lineRule="auto"/>
        <w:rPr>
          <w:rFonts w:ascii="Times New Roman" w:hAnsi="Times New Roman"/>
        </w:rPr>
      </w:pPr>
    </w:p>
    <w:p w14:paraId="7EBDB54F"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E23. Sotsiaalkaitsesüsteem lähtub pikaajalisest strateegiast, abivajadusele paindlikust kohanemisest ja on tõhus.</w:t>
      </w:r>
    </w:p>
    <w:p w14:paraId="4EE18877"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3D3D254E" w14:textId="77777777" w:rsidR="00D43D4A" w:rsidRPr="00B4791D" w:rsidRDefault="00D43D4A" w:rsidP="00D43D4A">
      <w:pPr>
        <w:pStyle w:val="Vahedeta"/>
        <w:numPr>
          <w:ilvl w:val="0"/>
          <w:numId w:val="11"/>
        </w:numPr>
        <w:spacing w:after="200" w:line="360" w:lineRule="auto"/>
        <w:jc w:val="both"/>
        <w:rPr>
          <w:rFonts w:ascii="Times New Roman" w:hAnsi="Times New Roman"/>
        </w:rPr>
      </w:pPr>
      <w:r w:rsidRPr="00B4791D">
        <w:rPr>
          <w:rFonts w:ascii="Times New Roman" w:hAnsi="Times New Roman"/>
        </w:rPr>
        <w:t>Sotsiaalteenuste tegelike vajaduste kaardistamine koostöös teenusepakkujatega. Kvaliteetsete ja vajaduspõhiste sotsiaalteenuste osutamine erinevatele sihtrühmadele (lastega pered, erivajaduste ja puuetega inimesed jne). Teenuste osutamise korra analüüs ja mudelite arendamine, teenuste hinnastamise parendamine ning taotluste esitamise elektroonilise süsteemi arendamine.</w:t>
      </w:r>
    </w:p>
    <w:p w14:paraId="6DCD06A3"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Integreeritud teenuste arendamine ja vabatahtlike kaasamine.</w:t>
      </w:r>
      <w:bookmarkStart w:id="26" w:name="_Hlk137587591"/>
    </w:p>
    <w:bookmarkEnd w:id="26"/>
    <w:p w14:paraId="6D848B3B"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Sotsiaaltöötajate kompetentsi ja järelkasvu tagamine. Täiendkoolituse süsteemi loomine ning haridustaseme ja kutseoskuste taseme tõstmine.</w:t>
      </w:r>
    </w:p>
    <w:p w14:paraId="10DE458E"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Abivajaduse varajase märkamise süsteemi arendamine elukaare ulatuses. Abivajaduse hindamine ja sekkumismeetmete rakendamine. Riskirühmadega töö sotsiaalsete probleemide ennetamiseks ja inimese omavastutuse põhimõttega arvestamine, et vältida õpitud abitust.</w:t>
      </w:r>
    </w:p>
    <w:p w14:paraId="3A1F1A73"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Integreeritud sotsiaalteenuste arendamine koostöövõrgustiku abil (lasteaiad, koolid, perearstid, politsei jt).</w:t>
      </w:r>
    </w:p>
    <w:p w14:paraId="56467AA7"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Sotsiaaltranspordi teenuse arendamine.</w:t>
      </w:r>
    </w:p>
    <w:p w14:paraId="68DC4071"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Sotsiaalelamispindade tagamine abivajajatele. Puuetega inimeste elukeskkonna parandamine tugiteenuste arendamise ja eluaseme füüsilise kohandamise abil.</w:t>
      </w:r>
    </w:p>
    <w:p w14:paraId="64A11ED8"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Eakate ja puuetega inimeste kaasamise suurendamine ühiskonnaellu. Päevahoolduse, hingehoiuteenuse ja laiemalt vaimset tervist parandava keskkonna arendamine.</w:t>
      </w:r>
    </w:p>
    <w:p w14:paraId="14291E9C"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Tervislikku eluviisi toetavate aktiivtegevuste elluviimine.</w:t>
      </w:r>
    </w:p>
    <w:p w14:paraId="08880DDC"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lastRenderedPageBreak/>
        <w:t>Töötute ja erivajadustega inimeste tööturule naasmise toetamine.</w:t>
      </w:r>
    </w:p>
    <w:p w14:paraId="66885376" w14:textId="77777777" w:rsidR="00D43D4A" w:rsidRPr="00B4791D" w:rsidRDefault="00D43D4A" w:rsidP="00D43D4A">
      <w:pPr>
        <w:pStyle w:val="Loendilik"/>
        <w:numPr>
          <w:ilvl w:val="0"/>
          <w:numId w:val="11"/>
        </w:numPr>
        <w:spacing w:line="360" w:lineRule="auto"/>
        <w:ind w:right="180"/>
        <w:contextualSpacing w:val="0"/>
        <w:jc w:val="both"/>
        <w:textAlignment w:val="baseline"/>
        <w:rPr>
          <w:rFonts w:ascii="Times New Roman" w:hAnsi="Times New Roman"/>
        </w:rPr>
      </w:pPr>
      <w:r w:rsidRPr="00B4791D">
        <w:rPr>
          <w:rFonts w:ascii="Times New Roman" w:hAnsi="Times New Roman"/>
        </w:rPr>
        <w:t>Koduhooldusteenuse arendamine.</w:t>
      </w:r>
    </w:p>
    <w:p w14:paraId="16F6CBF5" w14:textId="77777777" w:rsidR="00D43D4A" w:rsidRPr="00B4791D" w:rsidRDefault="00D43D4A" w:rsidP="00D43D4A">
      <w:pPr>
        <w:numPr>
          <w:ilvl w:val="0"/>
          <w:numId w:val="11"/>
        </w:numPr>
        <w:spacing w:line="360" w:lineRule="auto"/>
        <w:ind w:right="180"/>
        <w:jc w:val="both"/>
        <w:textAlignment w:val="baseline"/>
        <w:rPr>
          <w:rFonts w:ascii="Times New Roman" w:hAnsi="Times New Roman" w:cs="Times New Roman"/>
          <w:lang w:val="et-EE"/>
        </w:rPr>
      </w:pPr>
      <w:r w:rsidRPr="00B4791D">
        <w:rPr>
          <w:rFonts w:ascii="Times New Roman" w:hAnsi="Times New Roman" w:cs="Times New Roman"/>
          <w:lang w:val="et-EE"/>
        </w:rPr>
        <w:t>Eakate nõukogu ellukutsumine ja selle tegevuse toetamine.</w:t>
      </w:r>
    </w:p>
    <w:p w14:paraId="14FB33AC" w14:textId="77777777" w:rsidR="00D43D4A" w:rsidRPr="00B4791D" w:rsidRDefault="00D43D4A" w:rsidP="00D43D4A">
      <w:pPr>
        <w:numPr>
          <w:ilvl w:val="0"/>
          <w:numId w:val="11"/>
        </w:numPr>
        <w:spacing w:line="360" w:lineRule="auto"/>
        <w:ind w:right="180"/>
        <w:jc w:val="both"/>
        <w:rPr>
          <w:rFonts w:ascii="Times New Roman" w:hAnsi="Times New Roman" w:cs="Times New Roman"/>
          <w:lang w:val="et-EE"/>
        </w:rPr>
      </w:pPr>
      <w:r w:rsidRPr="00B4791D">
        <w:rPr>
          <w:rFonts w:ascii="Times New Roman" w:hAnsi="Times New Roman" w:cs="Times New Roman"/>
          <w:lang w:val="et-EE"/>
        </w:rPr>
        <w:t>Avalikele hoonetele ligipääsu parandamine.</w:t>
      </w:r>
    </w:p>
    <w:p w14:paraId="03FA13C5"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Puudega ja/või toimetulekuabi vajavatele eakatele inimestele on loodud võimalus saada koduvälist hooldusteenust.</w:t>
      </w:r>
    </w:p>
    <w:p w14:paraId="2BD52E94"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Sotsiaalmaja rajamine Abja-Paluojale.</w:t>
      </w:r>
    </w:p>
    <w:p w14:paraId="2C68BE95"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Avalike saunade korrashoid ja toimimise tagamine.</w:t>
      </w:r>
    </w:p>
    <w:p w14:paraId="4964134D"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Mulgi Hoolekandekeskuse Polli tegevuskoha rekonstrueerimine.</w:t>
      </w:r>
    </w:p>
    <w:p w14:paraId="1F453B27"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Abja Päevakeskuse keldrikorruse renoveerimine ja teise korruse korterite omandamine erihoolekandeteenuse arendamiseks.</w:t>
      </w:r>
    </w:p>
    <w:p w14:paraId="3DFB1A44"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Heaolumeistri või hoolduskoordinaatori ametikoha loomine.</w:t>
      </w:r>
    </w:p>
    <w:p w14:paraId="652B6709"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Täiendavate finantseerimisvahendite leidmine sotsiaalvaldkonna teenuste parendamiseks.</w:t>
      </w:r>
    </w:p>
    <w:p w14:paraId="4D1CB749" w14:textId="77777777" w:rsidR="00D43D4A" w:rsidRPr="00B4791D" w:rsidRDefault="00D43D4A" w:rsidP="00D43D4A">
      <w:pPr>
        <w:pBdr>
          <w:top w:val="nil"/>
          <w:left w:val="nil"/>
          <w:bottom w:val="nil"/>
          <w:right w:val="nil"/>
          <w:between w:val="nil"/>
        </w:pBdr>
        <w:shd w:val="clear" w:color="auto" w:fill="FBE4D5" w:themeFill="accent2" w:themeFillTint="33"/>
        <w:spacing w:line="360" w:lineRule="auto"/>
        <w:jc w:val="both"/>
        <w:rPr>
          <w:rFonts w:ascii="Times New Roman" w:hAnsi="Times New Roman" w:cs="Times New Roman"/>
          <w:lang w:val="et-EE"/>
        </w:rPr>
      </w:pPr>
      <w:r w:rsidRPr="00B4791D">
        <w:rPr>
          <w:rFonts w:ascii="Times New Roman" w:hAnsi="Times New Roman" w:cs="Times New Roman"/>
          <w:b/>
          <w:bCs/>
          <w:lang w:val="et-EE"/>
        </w:rPr>
        <w:t>E24. Lastekaitsevaldkond on hästi korraldatud.</w:t>
      </w:r>
    </w:p>
    <w:p w14:paraId="61B03E63" w14:textId="77777777" w:rsidR="00D43D4A" w:rsidRPr="00B4791D" w:rsidRDefault="00D43D4A" w:rsidP="00D43D4A">
      <w:pPr>
        <w:spacing w:line="360" w:lineRule="auto"/>
        <w:rPr>
          <w:rFonts w:ascii="Times New Roman" w:hAnsi="Times New Roman" w:cs="Times New Roman"/>
          <w:lang w:val="et-EE"/>
        </w:rPr>
      </w:pPr>
      <w:r w:rsidRPr="00B4791D">
        <w:rPr>
          <w:rFonts w:ascii="Times New Roman" w:hAnsi="Times New Roman" w:cs="Times New Roman"/>
          <w:lang w:val="et-EE"/>
        </w:rPr>
        <w:t>Ülesanded</w:t>
      </w:r>
    </w:p>
    <w:p w14:paraId="4156581F"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Lastekaitse ja laste hoolekande arendamine.</w:t>
      </w:r>
    </w:p>
    <w:p w14:paraId="287F7647"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Tugispetsialistide töö suurem väärtustamine ja tööks vajaliku ettevalmistamise tagamine.</w:t>
      </w:r>
    </w:p>
    <w:p w14:paraId="3CE9538A"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Abi kvaliteedi ja kiire kättesaadavuse tagamine.</w:t>
      </w:r>
    </w:p>
    <w:p w14:paraId="5E36B57D"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Vanemluse toetamine ning laste õigusi ja heaolu tagavate programmide läbiviimine („Imelised aastad“, peretugevdusprogramm).</w:t>
      </w:r>
    </w:p>
    <w:p w14:paraId="73DD6CE0"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Riigi pakutavate teenuste senisest laiem kasutamine.</w:t>
      </w:r>
    </w:p>
    <w:p w14:paraId="10A6BFDE"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Aktiivne ennetustöö ja lisavõimaluste otsimine, et laste ja perede vaimset tervist toetada.</w:t>
      </w:r>
    </w:p>
    <w:p w14:paraId="681B701A"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Lastekaitse spetsialiseerumise suurendamine ja lastekaitsetöö protsesside ülevaatamine.</w:t>
      </w:r>
    </w:p>
    <w:p w14:paraId="7FA88815"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lastRenderedPageBreak/>
        <w:t>Tugipesa ja/või Perepesa loomine, noorte peredele vajadusel abi osutamine.</w:t>
      </w:r>
    </w:p>
    <w:p w14:paraId="7F798A62"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E25. Esmatasandi terviseteenused on kvaliteetsed ja kättesaadavad.</w:t>
      </w:r>
    </w:p>
    <w:p w14:paraId="74BEBC12"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54420316" w14:textId="77777777" w:rsidR="00D43D4A" w:rsidRPr="00B4791D" w:rsidRDefault="00D43D4A" w:rsidP="00D43D4A">
      <w:pPr>
        <w:pStyle w:val="Vahedeta"/>
        <w:numPr>
          <w:ilvl w:val="0"/>
          <w:numId w:val="17"/>
        </w:numPr>
        <w:spacing w:after="200" w:line="360" w:lineRule="auto"/>
        <w:ind w:right="180"/>
        <w:jc w:val="both"/>
        <w:rPr>
          <w:rFonts w:ascii="Times New Roman" w:hAnsi="Times New Roman"/>
        </w:rPr>
      </w:pPr>
      <w:r w:rsidRPr="00B4791D">
        <w:rPr>
          <w:rFonts w:ascii="Times New Roman" w:hAnsi="Times New Roman"/>
        </w:rPr>
        <w:t>Esmatasandi terviseteenuste kättesaadavuse tagamise toetamine, perearstikeskuste töö toetamine.</w:t>
      </w:r>
    </w:p>
    <w:p w14:paraId="037D4946"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Lastele haridusasutustes tervishoiuteenuse tagamine ja tõhusa abi osutamine.</w:t>
      </w:r>
    </w:p>
    <w:p w14:paraId="7870B394"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Terviseedenduse propageerimine ja terviseteemaliste koolituste korraldamine.</w:t>
      </w:r>
    </w:p>
    <w:p w14:paraId="16A63AF7"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27" w:name="_Toc113007414"/>
      <w:r w:rsidRPr="00B4791D">
        <w:rPr>
          <w:color w:val="C00000"/>
          <w:sz w:val="24"/>
          <w:szCs w:val="24"/>
          <w:lang w:val="et-EE"/>
        </w:rPr>
        <w:t xml:space="preserve"> </w:t>
      </w:r>
      <w:bookmarkStart w:id="28" w:name="_Toc151555494"/>
      <w:r w:rsidRPr="00B4791D">
        <w:rPr>
          <w:color w:val="C00000"/>
          <w:sz w:val="24"/>
          <w:szCs w:val="24"/>
          <w:lang w:val="et-EE"/>
        </w:rPr>
        <w:t>Kultuur, sport ja vaba aeg</w:t>
      </w:r>
      <w:bookmarkEnd w:id="27"/>
      <w:bookmarkEnd w:id="28"/>
    </w:p>
    <w:p w14:paraId="0230D580" w14:textId="77777777" w:rsidR="00D43D4A" w:rsidRPr="00B4791D" w:rsidRDefault="00D43D4A" w:rsidP="00D43D4A">
      <w:pPr>
        <w:shd w:val="clear" w:color="auto" w:fill="FFFFFF" w:themeFill="background1"/>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Kultuuri- ja sporditegevus on mitmekesine, taristu on kvaliteetne ja kõigile elanikele kättesaadav. Vald on atraktiivne kultuurisündmuste poolest. Vald on tunnustatud koht, kus tervislikult vaba aega veeta ning loodust ja pärimuskultuuri nautida. Vallas on Ainja krossiraja näol olemas kaasaegne motospordikeskus. Mulgi märki kasutatakse aktiivselt toodete ja teenuste turundamisel.</w:t>
      </w:r>
    </w:p>
    <w:tbl>
      <w:tblPr>
        <w:tblStyle w:val="Kontuurtabel"/>
        <w:tblW w:w="9558" w:type="dxa"/>
        <w:tblLook w:val="04A0" w:firstRow="1" w:lastRow="0" w:firstColumn="1" w:lastColumn="0" w:noHBand="0" w:noVBand="1"/>
      </w:tblPr>
      <w:tblGrid>
        <w:gridCol w:w="5778"/>
        <w:gridCol w:w="1980"/>
        <w:gridCol w:w="1800"/>
      </w:tblGrid>
      <w:tr w:rsidR="00D43D4A" w:rsidRPr="00B4791D" w14:paraId="06B956C9" w14:textId="77777777" w:rsidTr="00CC7A8B">
        <w:tc>
          <w:tcPr>
            <w:tcW w:w="5778" w:type="dxa"/>
            <w:shd w:val="clear" w:color="auto" w:fill="E7E6E6" w:themeFill="background2"/>
          </w:tcPr>
          <w:p w14:paraId="267B32B8"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1980" w:type="dxa"/>
            <w:shd w:val="clear" w:color="auto" w:fill="E7E6E6" w:themeFill="background2"/>
          </w:tcPr>
          <w:p w14:paraId="5F557E8E"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2023</w:t>
            </w:r>
          </w:p>
        </w:tc>
        <w:tc>
          <w:tcPr>
            <w:tcW w:w="1800" w:type="dxa"/>
            <w:shd w:val="clear" w:color="auto" w:fill="E7E6E6" w:themeFill="background2"/>
          </w:tcPr>
          <w:p w14:paraId="6DE509E4"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4BA91A48" w14:textId="77777777" w:rsidTr="00CC7A8B">
        <w:tc>
          <w:tcPr>
            <w:tcW w:w="5778" w:type="dxa"/>
          </w:tcPr>
          <w:p w14:paraId="0F430050"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Elanike arv laulu- ja tantsupeoks valmistuvates rahvakultuuriga tegelevates organisatsioonides (laulukoorid, tantsurühmad)</w:t>
            </w:r>
          </w:p>
        </w:tc>
        <w:tc>
          <w:tcPr>
            <w:tcW w:w="1980" w:type="dxa"/>
          </w:tcPr>
          <w:p w14:paraId="186FC5BF"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549</w:t>
            </w:r>
          </w:p>
        </w:tc>
        <w:tc>
          <w:tcPr>
            <w:tcW w:w="1800" w:type="dxa"/>
          </w:tcPr>
          <w:p w14:paraId="1301EB35"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580</w:t>
            </w:r>
          </w:p>
        </w:tc>
      </w:tr>
      <w:tr w:rsidR="00D43D4A" w:rsidRPr="00B4791D" w14:paraId="0DCDD170" w14:textId="77777777" w:rsidTr="00CC7A8B">
        <w:tc>
          <w:tcPr>
            <w:tcW w:w="5778" w:type="dxa"/>
          </w:tcPr>
          <w:p w14:paraId="316227AE"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Vallaeelarvest toetatud kultuuri- ja spordiprojektide arv</w:t>
            </w:r>
          </w:p>
        </w:tc>
        <w:tc>
          <w:tcPr>
            <w:tcW w:w="1980" w:type="dxa"/>
          </w:tcPr>
          <w:p w14:paraId="1D990ACA"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50</w:t>
            </w:r>
          </w:p>
        </w:tc>
        <w:tc>
          <w:tcPr>
            <w:tcW w:w="1800" w:type="dxa"/>
          </w:tcPr>
          <w:p w14:paraId="133FB34A"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50</w:t>
            </w:r>
          </w:p>
        </w:tc>
      </w:tr>
    </w:tbl>
    <w:p w14:paraId="2BE867F7" w14:textId="77777777" w:rsidR="00D43D4A" w:rsidRPr="00B4791D" w:rsidRDefault="00D43D4A" w:rsidP="00D43D4A">
      <w:pPr>
        <w:pStyle w:val="Vahedeta"/>
        <w:spacing w:after="200" w:line="360" w:lineRule="auto"/>
        <w:rPr>
          <w:rFonts w:ascii="Times New Roman" w:hAnsi="Times New Roman"/>
        </w:rPr>
      </w:pPr>
    </w:p>
    <w:p w14:paraId="0DE94401"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E26. Kultuuri- ja spordielu on aktiivne ja mitmekesine.</w:t>
      </w:r>
    </w:p>
    <w:p w14:paraId="48E28299"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34B9162D" w14:textId="77777777" w:rsidR="00D43D4A" w:rsidRPr="00B4791D" w:rsidRDefault="00D43D4A" w:rsidP="00D43D4A">
      <w:pPr>
        <w:pStyle w:val="Vahedeta"/>
        <w:numPr>
          <w:ilvl w:val="0"/>
          <w:numId w:val="10"/>
        </w:numPr>
        <w:spacing w:after="200" w:line="360" w:lineRule="auto"/>
        <w:ind w:right="180"/>
        <w:jc w:val="both"/>
        <w:rPr>
          <w:rFonts w:ascii="Times New Roman" w:hAnsi="Times New Roman"/>
        </w:rPr>
      </w:pPr>
      <w:r w:rsidRPr="00B4791D">
        <w:rPr>
          <w:rFonts w:ascii="Times New Roman" w:hAnsi="Times New Roman"/>
        </w:rPr>
        <w:t>Kõrgetasemeliste kultuurifestivalide, kontsertide, spordi- (sh motospordi) ja muude ürituste korraldamine koostöös avaliku, era- ja kolmanda sektoriga.</w:t>
      </w:r>
    </w:p>
    <w:p w14:paraId="3B949A15" w14:textId="77777777" w:rsidR="00D43D4A" w:rsidRPr="00B4791D" w:rsidRDefault="00D43D4A" w:rsidP="00D43D4A">
      <w:pPr>
        <w:pStyle w:val="Vahedeta"/>
        <w:numPr>
          <w:ilvl w:val="0"/>
          <w:numId w:val="10"/>
        </w:numPr>
        <w:spacing w:after="200" w:line="360" w:lineRule="auto"/>
        <w:ind w:right="180"/>
        <w:jc w:val="both"/>
        <w:rPr>
          <w:rFonts w:ascii="Times New Roman" w:hAnsi="Times New Roman"/>
        </w:rPr>
      </w:pPr>
      <w:r w:rsidRPr="00B4791D">
        <w:rPr>
          <w:rFonts w:ascii="Times New Roman" w:hAnsi="Times New Roman"/>
        </w:rPr>
        <w:t>Rahvamajade potentsiaali rakendamine kultuuri- ja konverentsikeskustena.</w:t>
      </w:r>
    </w:p>
    <w:p w14:paraId="4EE7FA62" w14:textId="77777777" w:rsidR="00D43D4A" w:rsidRPr="00B4791D" w:rsidRDefault="00D43D4A" w:rsidP="00D43D4A">
      <w:pPr>
        <w:pStyle w:val="Vahedeta"/>
        <w:numPr>
          <w:ilvl w:val="0"/>
          <w:numId w:val="10"/>
        </w:numPr>
        <w:spacing w:after="200" w:line="360" w:lineRule="auto"/>
        <w:ind w:right="180"/>
        <w:jc w:val="both"/>
        <w:rPr>
          <w:rFonts w:ascii="Times New Roman" w:hAnsi="Times New Roman"/>
        </w:rPr>
      </w:pPr>
      <w:r w:rsidRPr="00B4791D">
        <w:rPr>
          <w:rFonts w:ascii="Times New Roman" w:hAnsi="Times New Roman"/>
        </w:rPr>
        <w:t>Spordiürituste korraldamine, kohalike spordiklubide kaasamine ja nende toetamine.</w:t>
      </w:r>
    </w:p>
    <w:p w14:paraId="347D6AE0"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Iga-aastane spordirajatiste seisukorra ja kasutuse inventuur.</w:t>
      </w:r>
    </w:p>
    <w:p w14:paraId="4A79F515"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Spordiklubide tegevuste toetamine Mulgi valla eelarvest.</w:t>
      </w:r>
    </w:p>
    <w:p w14:paraId="43BBFB13"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lastRenderedPageBreak/>
        <w:t xml:space="preserve">Spordi- ja vaba aja taristu renoveerimine ja funktsioonide mitmekesistamine, spordihoonete, </w:t>
      </w:r>
      <w:r w:rsidRPr="00B4791D">
        <w:rPr>
          <w:rFonts w:ascii="Times New Roman" w:hAnsi="Times New Roman"/>
        </w:rPr>
        <w:noBreakHyphen/>
        <w:t>saalide ja teiste vallale kuuluvate spordirajatiste tehnilise seisukorra parendamine, välispordivõimaluste laiendamine välitingimustes.</w:t>
      </w:r>
    </w:p>
    <w:p w14:paraId="1D9BD694"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Treenerite/juhendajate/eestvedajate koolitamine ning nende tegevuse toetamine ja tunnustamine. Aktiivne koostöö lastevanematega.</w:t>
      </w:r>
    </w:p>
    <w:p w14:paraId="7E83BAF6"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Abja Kultuurimaja siseosa renoveerimine.</w:t>
      </w:r>
    </w:p>
    <w:p w14:paraId="1EA86F59"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Mõisaküla spordihoone parendamine ja täiendavate funktsioonide leidmine.</w:t>
      </w:r>
    </w:p>
    <w:p w14:paraId="3EC46619"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eastAsia="Times New Roman" w:hAnsi="Times New Roman"/>
        </w:rPr>
        <w:t>Kirikute ja koguduste aktiivne kaasamine valla sündmuste korraldamisse.</w:t>
      </w:r>
    </w:p>
    <w:p w14:paraId="0F8DB2D7"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Halliste spordihoonele uute funktsioonide leidmine ja majutusvõimaluste loomine.</w:t>
      </w:r>
    </w:p>
    <w:p w14:paraId="4A1288D8"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Akordionifestivali kujundamine üle-eestiliseks suursündmuseks.</w:t>
      </w:r>
    </w:p>
    <w:p w14:paraId="44189CC9" w14:textId="77777777" w:rsidR="00D43D4A"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Vald toetab külade ja kogukondade initsiatiivi ning tervislikke eluviise ja liikumisharjumusi toetavaid tegevusi.</w:t>
      </w:r>
    </w:p>
    <w:p w14:paraId="6E9DAE7A" w14:textId="33570C2D" w:rsidR="00812BA4" w:rsidRPr="00353503" w:rsidRDefault="00484D27" w:rsidP="00D43D4A">
      <w:pPr>
        <w:pStyle w:val="Loendilik"/>
        <w:numPr>
          <w:ilvl w:val="0"/>
          <w:numId w:val="10"/>
        </w:numPr>
        <w:spacing w:line="360" w:lineRule="auto"/>
        <w:contextualSpacing w:val="0"/>
        <w:jc w:val="both"/>
        <w:rPr>
          <w:rFonts w:ascii="Times New Roman" w:hAnsi="Times New Roman"/>
        </w:rPr>
      </w:pPr>
      <w:r w:rsidRPr="00353503">
        <w:rPr>
          <w:rFonts w:ascii="Times New Roman" w:hAnsi="Times New Roman"/>
        </w:rPr>
        <w:t>Ainja krossiraja arendamine</w:t>
      </w:r>
      <w:r w:rsidR="007257BA" w:rsidRPr="00353503">
        <w:rPr>
          <w:rFonts w:ascii="Times New Roman" w:hAnsi="Times New Roman"/>
        </w:rPr>
        <w:t xml:space="preserve"> juhtivaks motospordikeskuseks.</w:t>
      </w:r>
    </w:p>
    <w:p w14:paraId="7F43AE72"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 xml:space="preserve">E27. Rahvakultuur on järjepidev, tegevustel on lai kandepind ja need on osa mulgi kuvandist. </w:t>
      </w:r>
    </w:p>
    <w:p w14:paraId="62884D0A"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22005BC4"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Mulgi kultuuripärandi hoidmine ja väärtustamine. Valla kultuurikontseptsiooni väljatöötamine.</w:t>
      </w:r>
    </w:p>
    <w:p w14:paraId="02CD2D99"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Muuseumivõrgu korrastamine.</w:t>
      </w:r>
    </w:p>
    <w:p w14:paraId="145AED53"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Mulgimaa ajalugu, traditsioone ja kombeid tutvustavate sündmuste läbiviimine. Maineürituste ja festivalide korraldamine.</w:t>
      </w:r>
    </w:p>
    <w:p w14:paraId="7F4F391B"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Toetada kogukonna initsiatiivi rahva- ja külamajade tegevustes.</w:t>
      </w:r>
    </w:p>
    <w:p w14:paraId="1D4EBB3E"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Osalemine Sooglemäe Mulgi Elamuskeskuse toimimises.</w:t>
      </w:r>
    </w:p>
    <w:p w14:paraId="70720BDE"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Kultuurikollektiivide toetamine Mulgi valla esindamisel. Mulgi rahvakultuurikollektiividele rahvariiete ostmise toetamine.</w:t>
      </w:r>
    </w:p>
    <w:p w14:paraId="623E3563"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Rahvapidude ja rahvakultuuriürituste korraldamine ja toetamine.</w:t>
      </w:r>
    </w:p>
    <w:p w14:paraId="07930CFB"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lastRenderedPageBreak/>
        <w:t>Külamuuseumide tegevuse toetamine.</w:t>
      </w:r>
    </w:p>
    <w:p w14:paraId="2F65AFE2"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Eestvedajate koolitamine, ühtse meeskonna loomine.</w:t>
      </w:r>
    </w:p>
    <w:p w14:paraId="6B193B81"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Rahvakultuurikollektiivide ja nende eestvedajate toetamine.</w:t>
      </w:r>
    </w:p>
    <w:p w14:paraId="420CABDD"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E28. Kultuuritaristu on kaasaegne ja säästvalt majandatud.</w:t>
      </w:r>
    </w:p>
    <w:p w14:paraId="7B2A1B9E"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972708A"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Abja Kultuurimaja renoveerimine, Mõisaküla Kultuurimaja ventilatsiooni ja parkla ehitamine, Halliste Rahvamaja küttesüsteemi renoveerimine.</w:t>
      </w:r>
    </w:p>
    <w:p w14:paraId="56542696"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Karksi-Nuia Kultuurikeskuse III ja IV korruse väljaehitamine koostöös erasektoriga. Ruumide osaline kasutamine vallavalitsuse tarvis.</w:t>
      </w:r>
    </w:p>
    <w:p w14:paraId="75593B21"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Muuseumivõrgu korrastamine terviklahendusest lähtuvalt. Muuseumi inventari kaasajastamine.</w:t>
      </w:r>
    </w:p>
    <w:p w14:paraId="7B3E5DBE"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Autoparkla ja valgustusega kõnnitee rajamine Mõisaküla Kultuurimaja juurde.</w:t>
      </w:r>
    </w:p>
    <w:p w14:paraId="229F2C80"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Mõisaküla suveaia territooriumi arendamine atraktiivseks vaba aja veetmise kohaks.</w:t>
      </w:r>
    </w:p>
    <w:p w14:paraId="4F7AE252" w14:textId="77777777" w:rsidR="00D43D4A" w:rsidRPr="00353503" w:rsidRDefault="00D43D4A" w:rsidP="00D43D4A">
      <w:pPr>
        <w:pStyle w:val="Loendilik"/>
        <w:numPr>
          <w:ilvl w:val="0"/>
          <w:numId w:val="10"/>
        </w:numPr>
        <w:spacing w:line="360" w:lineRule="auto"/>
        <w:contextualSpacing w:val="0"/>
        <w:rPr>
          <w:rFonts w:ascii="Times New Roman" w:eastAsia="Times New Roman" w:hAnsi="Times New Roman"/>
        </w:rPr>
      </w:pPr>
      <w:r w:rsidRPr="00353503">
        <w:rPr>
          <w:rFonts w:ascii="Times New Roman" w:eastAsia="Times New Roman" w:hAnsi="Times New Roman"/>
        </w:rPr>
        <w:t>Karksi Peetri kiriku torni avamine külastajatele.</w:t>
      </w:r>
    </w:p>
    <w:p w14:paraId="08AF90A5" w14:textId="77777777" w:rsidR="00E77F7B" w:rsidRPr="00353503" w:rsidRDefault="00E77F7B" w:rsidP="00E77F7B">
      <w:pPr>
        <w:pStyle w:val="Loendilik"/>
        <w:numPr>
          <w:ilvl w:val="0"/>
          <w:numId w:val="16"/>
        </w:numPr>
        <w:spacing w:line="360" w:lineRule="auto"/>
        <w:contextualSpacing w:val="0"/>
        <w:jc w:val="both"/>
        <w:rPr>
          <w:rFonts w:ascii="Times New Roman" w:hAnsi="Times New Roman"/>
        </w:rPr>
      </w:pPr>
      <w:r w:rsidRPr="00353503">
        <w:rPr>
          <w:rFonts w:ascii="Times New Roman" w:hAnsi="Times New Roman"/>
        </w:rPr>
        <w:t>Karksi ordulinnuse müüride konserveerimisega jätkamine ning aktiivse külastuskeskkonna loomine koos vaatetorniga Euroopa Liidu struktuurivahendite ja riigi rahalisel toel.</w:t>
      </w:r>
    </w:p>
    <w:p w14:paraId="6EA865D2"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Kirikute ja kabelite renoveerimise toetamine, projektide omaosaluskulude katmise toetamine.</w:t>
      </w:r>
    </w:p>
    <w:p w14:paraId="4D570D3E" w14:textId="77777777" w:rsidR="00D43D4A" w:rsidRPr="00B4791D" w:rsidRDefault="00D43D4A" w:rsidP="00D43D4A">
      <w:pPr>
        <w:pStyle w:val="Loendilik"/>
        <w:numPr>
          <w:ilvl w:val="0"/>
          <w:numId w:val="10"/>
        </w:numPr>
        <w:spacing w:line="360" w:lineRule="auto"/>
        <w:contextualSpacing w:val="0"/>
        <w:rPr>
          <w:rFonts w:ascii="Times New Roman" w:eastAsia="Times New Roman" w:hAnsi="Times New Roman"/>
        </w:rPr>
      </w:pPr>
      <w:r w:rsidRPr="00B4791D">
        <w:rPr>
          <w:rFonts w:ascii="Times New Roman" w:eastAsia="Times New Roman" w:hAnsi="Times New Roman"/>
        </w:rPr>
        <w:t>Kirikute kui külastusobjektide tutvustamine valla infomaterjalides.</w:t>
      </w:r>
    </w:p>
    <w:p w14:paraId="1FA3E95A" w14:textId="77777777" w:rsidR="00D43D4A" w:rsidRPr="00B4791D" w:rsidRDefault="00D43D4A" w:rsidP="00D43D4A">
      <w:pPr>
        <w:pStyle w:val="Vahedeta"/>
        <w:shd w:val="clear" w:color="auto" w:fill="FBE4D5" w:themeFill="accent2" w:themeFillTint="33"/>
        <w:spacing w:after="200" w:line="360" w:lineRule="auto"/>
        <w:ind w:right="180"/>
        <w:jc w:val="both"/>
        <w:rPr>
          <w:rFonts w:ascii="Times New Roman" w:hAnsi="Times New Roman"/>
        </w:rPr>
      </w:pPr>
      <w:r w:rsidRPr="00B4791D">
        <w:rPr>
          <w:rFonts w:ascii="Times New Roman" w:hAnsi="Times New Roman"/>
          <w:b/>
        </w:rPr>
        <w:t>E29. Mulgi keel ja paikkondlikud kombed on väärtustatud.</w:t>
      </w:r>
    </w:p>
    <w:p w14:paraId="6E3BF5C3"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0D503267"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Piirkonna ajalooliste sündmuste, kunsti- ja kultuuritegelaste tegevuse tutvustamine.</w:t>
      </w:r>
    </w:p>
    <w:p w14:paraId="58AA56EF"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Pärimusõppe toetamine, pärimus- ja rahvakultuuriõppe arendamine haridusasutustes. Mulgi sümboolika kasutamise toetamine (nt kooliõpilaste koolimütsid).</w:t>
      </w:r>
    </w:p>
    <w:p w14:paraId="19D5ED89"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Kultuuriinimeste tunnustamine ja motiveerimine, iga-aastase tänuürituse korraldamine.</w:t>
      </w:r>
    </w:p>
    <w:p w14:paraId="3F066B06"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Kultuuriloo- ja pärimusradade rajamine ja täiustamine.</w:t>
      </w:r>
    </w:p>
    <w:p w14:paraId="74449F3E"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lastRenderedPageBreak/>
        <w:t>Rahvakultuuri järjepidevuse hoidmine huvitegevuse abil.</w:t>
      </w:r>
    </w:p>
    <w:p w14:paraId="079DF41B"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Aktiivne osalemine rahvusvahelises kultuurialases koostöös ning ühisprojektide läbiviimise toetamine.</w:t>
      </w:r>
    </w:p>
    <w:p w14:paraId="51AA568C"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Põlvkondi siduvate tegevuste ja ürituste edendamine.</w:t>
      </w:r>
    </w:p>
    <w:p w14:paraId="0EC70F2E"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E30. Raamatukogud toimivad kaasaegsete info- ja õpikeskustena.</w:t>
      </w:r>
    </w:p>
    <w:p w14:paraId="059E14C8"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C8FF18F" w14:textId="77777777" w:rsidR="00D43D4A" w:rsidRPr="00B4791D" w:rsidRDefault="00D43D4A" w:rsidP="00D43D4A">
      <w:pPr>
        <w:pStyle w:val="Loendilik"/>
        <w:numPr>
          <w:ilvl w:val="0"/>
          <w:numId w:val="31"/>
        </w:numPr>
        <w:spacing w:line="360" w:lineRule="auto"/>
        <w:ind w:left="360" w:firstLine="0"/>
        <w:contextualSpacing w:val="0"/>
        <w:jc w:val="both"/>
        <w:rPr>
          <w:rFonts w:ascii="Times New Roman" w:hAnsi="Times New Roman"/>
        </w:rPr>
      </w:pPr>
      <w:r w:rsidRPr="00B4791D">
        <w:rPr>
          <w:rFonts w:ascii="Times New Roman" w:hAnsi="Times New Roman"/>
        </w:rPr>
        <w:t>Raamatukogude töö koordineerimiseks ühise nõukogu loomine.</w:t>
      </w:r>
    </w:p>
    <w:p w14:paraId="5932B791" w14:textId="77777777" w:rsidR="00D43D4A" w:rsidRPr="00B4791D" w:rsidRDefault="00D43D4A" w:rsidP="00D43D4A">
      <w:pPr>
        <w:pStyle w:val="Loendilik"/>
        <w:numPr>
          <w:ilvl w:val="0"/>
          <w:numId w:val="31"/>
        </w:numPr>
        <w:spacing w:line="360" w:lineRule="auto"/>
        <w:ind w:left="360" w:firstLine="0"/>
        <w:contextualSpacing w:val="0"/>
        <w:jc w:val="both"/>
        <w:rPr>
          <w:rFonts w:ascii="Times New Roman" w:hAnsi="Times New Roman"/>
        </w:rPr>
      </w:pPr>
      <w:r w:rsidRPr="00B4791D">
        <w:rPr>
          <w:rFonts w:ascii="Times New Roman" w:hAnsi="Times New Roman"/>
        </w:rPr>
        <w:t>Raamatukogude tarvis arvutite riist- ja tarkvara uuendamine.</w:t>
      </w:r>
    </w:p>
    <w:p w14:paraId="09B90D7F" w14:textId="77777777" w:rsidR="00D43D4A" w:rsidRPr="00B4791D" w:rsidRDefault="00D43D4A" w:rsidP="00D43D4A">
      <w:pPr>
        <w:pStyle w:val="Loendilik"/>
        <w:numPr>
          <w:ilvl w:val="0"/>
          <w:numId w:val="31"/>
        </w:numPr>
        <w:spacing w:line="360" w:lineRule="auto"/>
        <w:ind w:left="720"/>
        <w:contextualSpacing w:val="0"/>
        <w:jc w:val="both"/>
        <w:rPr>
          <w:rFonts w:ascii="Times New Roman" w:hAnsi="Times New Roman"/>
        </w:rPr>
      </w:pPr>
      <w:r w:rsidRPr="00B4791D">
        <w:rPr>
          <w:rFonts w:ascii="Times New Roman" w:hAnsi="Times New Roman"/>
        </w:rPr>
        <w:t>Raamatukogude tähtsuse suurendamine kogukonnakeskustena ja selle tarvis hoonete kasutamise funktsioonide laiendamine.</w:t>
      </w:r>
    </w:p>
    <w:p w14:paraId="1B47701F" w14:textId="77777777" w:rsidR="00D43D4A" w:rsidRPr="00B4791D" w:rsidRDefault="00D43D4A" w:rsidP="00D43D4A">
      <w:pPr>
        <w:pStyle w:val="Loendilik"/>
        <w:numPr>
          <w:ilvl w:val="0"/>
          <w:numId w:val="31"/>
        </w:numPr>
        <w:spacing w:line="360" w:lineRule="auto"/>
        <w:ind w:left="720"/>
        <w:contextualSpacing w:val="0"/>
        <w:jc w:val="both"/>
        <w:rPr>
          <w:rFonts w:ascii="Times New Roman" w:hAnsi="Times New Roman"/>
        </w:rPr>
      </w:pPr>
      <w:r w:rsidRPr="00B4791D">
        <w:rPr>
          <w:rFonts w:ascii="Times New Roman" w:hAnsi="Times New Roman"/>
        </w:rPr>
        <w:t>Raamatukogudele ligipääsu tagamise parandamine, näiteks erivajadustega inimestele.</w:t>
      </w:r>
    </w:p>
    <w:p w14:paraId="1EA50478"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29" w:name="_Toc113007415"/>
      <w:r w:rsidRPr="00B4791D">
        <w:rPr>
          <w:color w:val="C00000"/>
          <w:sz w:val="24"/>
          <w:szCs w:val="24"/>
          <w:lang w:val="et-EE"/>
        </w:rPr>
        <w:t xml:space="preserve"> </w:t>
      </w:r>
      <w:bookmarkStart w:id="30" w:name="_Toc151555495"/>
      <w:r w:rsidRPr="00B4791D">
        <w:rPr>
          <w:color w:val="C00000"/>
          <w:sz w:val="24"/>
          <w:szCs w:val="24"/>
          <w:lang w:val="et-EE"/>
        </w:rPr>
        <w:t>Rahvatervis ja turvalisus</w:t>
      </w:r>
      <w:bookmarkEnd w:id="29"/>
      <w:bookmarkEnd w:id="30"/>
    </w:p>
    <w:p w14:paraId="3BA933B4"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Väärtustatakse tervislikku eluviisi. Kohalik omavalitsus ja kogukonnad toetavad inimest oma tervise eest vastutuse võtmisel. Kasutatakse innovaatilisi lahendusi, mis on kasutajale sõbralikud ja loovad lisandväärtust. Tervena elatud aastate arv kasvab. Vallas on valmisolek kriisidega toimetulekuks, elanikkonna kaitse tagamiseks ning elutähtsate teenuste osutamiseks.</w:t>
      </w:r>
    </w:p>
    <w:tbl>
      <w:tblPr>
        <w:tblStyle w:val="Kontuurtabel"/>
        <w:tblW w:w="0" w:type="auto"/>
        <w:tblLook w:val="04A0" w:firstRow="1" w:lastRow="0" w:firstColumn="1" w:lastColumn="0" w:noHBand="0" w:noVBand="1"/>
      </w:tblPr>
      <w:tblGrid>
        <w:gridCol w:w="4575"/>
        <w:gridCol w:w="2380"/>
        <w:gridCol w:w="2395"/>
      </w:tblGrid>
      <w:tr w:rsidR="00D43D4A" w:rsidRPr="00B4791D" w14:paraId="3D40F250" w14:textId="77777777" w:rsidTr="00CC7A8B">
        <w:tc>
          <w:tcPr>
            <w:tcW w:w="4698" w:type="dxa"/>
            <w:shd w:val="clear" w:color="auto" w:fill="E7E6E6" w:themeFill="background2"/>
          </w:tcPr>
          <w:p w14:paraId="65315E80"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2430" w:type="dxa"/>
            <w:shd w:val="clear" w:color="auto" w:fill="E7E6E6" w:themeFill="background2"/>
          </w:tcPr>
          <w:p w14:paraId="320333BC"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2448" w:type="dxa"/>
            <w:shd w:val="clear" w:color="auto" w:fill="E7E6E6" w:themeFill="background2"/>
          </w:tcPr>
          <w:p w14:paraId="3FE487F7"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28D529BC" w14:textId="77777777" w:rsidTr="00CC7A8B">
        <w:tc>
          <w:tcPr>
            <w:tcW w:w="4698" w:type="dxa"/>
          </w:tcPr>
          <w:p w14:paraId="7F9CA9E5"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Oodatav eluiga sünnihetkel</w:t>
            </w:r>
          </w:p>
        </w:tc>
        <w:tc>
          <w:tcPr>
            <w:tcW w:w="2430" w:type="dxa"/>
          </w:tcPr>
          <w:p w14:paraId="382EB74B"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76,7</w:t>
            </w:r>
          </w:p>
        </w:tc>
        <w:tc>
          <w:tcPr>
            <w:tcW w:w="2448" w:type="dxa"/>
          </w:tcPr>
          <w:p w14:paraId="733A90E2"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77,0</w:t>
            </w:r>
          </w:p>
        </w:tc>
      </w:tr>
    </w:tbl>
    <w:p w14:paraId="14AEE00D" w14:textId="77777777" w:rsidR="00D43D4A" w:rsidRPr="00B4791D" w:rsidRDefault="00D43D4A" w:rsidP="00D43D4A">
      <w:pPr>
        <w:pStyle w:val="Vahedeta"/>
        <w:spacing w:after="200" w:line="360" w:lineRule="auto"/>
        <w:rPr>
          <w:rFonts w:ascii="Times New Roman" w:hAnsi="Times New Roman"/>
        </w:rPr>
      </w:pPr>
    </w:p>
    <w:p w14:paraId="13D60288"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lang w:val="et-EE"/>
        </w:rPr>
      </w:pPr>
      <w:r w:rsidRPr="00B4791D">
        <w:rPr>
          <w:rFonts w:ascii="Times New Roman" w:hAnsi="Times New Roman" w:cs="Times New Roman"/>
          <w:b/>
          <w:lang w:val="et-EE"/>
        </w:rPr>
        <w:t>E31. Tervislikud eluviisid, füüsiline ja vaimne tervis on väärtustatud.</w:t>
      </w:r>
    </w:p>
    <w:p w14:paraId="142BCA8A"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6F05CD46"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t>Valla tervise- ja heaoluprofiili koostamine.</w:t>
      </w:r>
    </w:p>
    <w:p w14:paraId="4CA0D8A9"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t>Tervislike eluviiside tutvustamine ja eri vanuserühmade sportliku aktiivsuse suurendamine, kehalise liikumise propageerimine ja eestvedamine.</w:t>
      </w:r>
    </w:p>
    <w:p w14:paraId="51A4AA54"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lastRenderedPageBreak/>
        <w:t>Välispordirajatiste rajamine ja nende korrashoid.</w:t>
      </w:r>
    </w:p>
    <w:p w14:paraId="352737AD"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t>Terviseradade populariseerimine.</w:t>
      </w:r>
    </w:p>
    <w:p w14:paraId="3C8FB58D"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t>Rahvatervise ja spordisündmuste läbiviimise toetamine.</w:t>
      </w:r>
    </w:p>
    <w:p w14:paraId="7034A38F"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lang w:val="et-EE"/>
        </w:rPr>
      </w:pPr>
      <w:r w:rsidRPr="00B4791D">
        <w:rPr>
          <w:rFonts w:ascii="Times New Roman" w:hAnsi="Times New Roman" w:cs="Times New Roman"/>
          <w:b/>
          <w:lang w:val="et-EE"/>
        </w:rPr>
        <w:t>E32. Elukeskkond on turvaline ja riskide maandamine on läbi mõeldud.</w:t>
      </w:r>
    </w:p>
    <w:p w14:paraId="2E738DC6"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2212C344"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t>Kriisikava regulaarne uuendamine ja kriisiõppuste läbiviimine.</w:t>
      </w:r>
    </w:p>
    <w:p w14:paraId="44D9D57B"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Mulgi valla kriisikomisjoni valmisoleku tagamine kriisiolukordade lahendamiseks. Elanike teavitamine turvalisust ohustavatest nähtustest ja võimalustest turvalisust suurendada. Varjumiskohtade olemasolu tagamine.</w:t>
      </w:r>
    </w:p>
    <w:p w14:paraId="73DF97FD"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Vabatahtlike päästekomandode ja vetelpääste tegevuse toetamine.</w:t>
      </w:r>
    </w:p>
    <w:p w14:paraId="63D6A99D"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Turvakaamerate võrgustiku arendamine.</w:t>
      </w:r>
    </w:p>
    <w:p w14:paraId="3D35CAAC"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Naabrivalve süsteemi rakendamise propageerimine ja arendamine.</w:t>
      </w:r>
    </w:p>
    <w:p w14:paraId="53ACEBC5"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Abipolitseinike tegevuse toetamine.</w:t>
      </w:r>
    </w:p>
    <w:p w14:paraId="2BDDC2C1"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Mulgi valla, Kaitseliidu, Päästeameti, Politsei- ja Piirivalveameti vaheline koostöö ja pidev ennetustöö, et hoida turvalist keskkonda.</w:t>
      </w:r>
    </w:p>
    <w:p w14:paraId="758525F3"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Liiklusturvalisuse tõhustamine.</w:t>
      </w:r>
    </w:p>
    <w:p w14:paraId="100DD231"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31" w:name="_Toc113007416"/>
      <w:r w:rsidRPr="00B4791D">
        <w:rPr>
          <w:color w:val="C00000"/>
          <w:sz w:val="24"/>
          <w:szCs w:val="24"/>
          <w:lang w:val="et-EE"/>
        </w:rPr>
        <w:t xml:space="preserve"> </w:t>
      </w:r>
      <w:bookmarkStart w:id="32" w:name="_Toc151555496"/>
      <w:r w:rsidRPr="00B4791D">
        <w:rPr>
          <w:color w:val="C00000"/>
          <w:sz w:val="24"/>
          <w:szCs w:val="24"/>
          <w:lang w:val="et-EE"/>
        </w:rPr>
        <w:t>Ettevõtlus ja töökohad</w:t>
      </w:r>
      <w:bookmarkEnd w:id="31"/>
      <w:bookmarkEnd w:id="32"/>
    </w:p>
    <w:p w14:paraId="7D455F77" w14:textId="77777777" w:rsidR="00D43D4A" w:rsidRPr="00B4791D" w:rsidRDefault="00D43D4A" w:rsidP="00D43D4A">
      <w:pPr>
        <w:pStyle w:val="Vahedeta"/>
        <w:spacing w:after="200" w:line="360" w:lineRule="auto"/>
        <w:jc w:val="both"/>
        <w:rPr>
          <w:rFonts w:ascii="Times New Roman" w:hAnsi="Times New Roman"/>
        </w:rPr>
      </w:pPr>
      <w:r w:rsidRPr="00B4791D">
        <w:rPr>
          <w:rFonts w:ascii="Times New Roman" w:hAnsi="Times New Roman"/>
          <w:b/>
        </w:rPr>
        <w:t>Soovitud seisund 2030</w:t>
      </w:r>
      <w:r w:rsidRPr="00B4791D">
        <w:rPr>
          <w:rFonts w:ascii="Times New Roman" w:hAnsi="Times New Roman"/>
        </w:rPr>
        <w:t>. Atraktiivne ettevõtluskeskkond ja ettevõtlikud elanikud. Mitmekesine ja keskkonnasõbralik ettevõtlus, kus on väärt töökohad ja hea palgatase. Jätkatakse piirkonna tööstuse traditsioone ja kohalike ressursside keskkonnasõbralikku väärindamist. Valla tugev maksubaas võimaldab avaliku sektori investeeringuid kasutada elanike heaolu kasvuks.</w:t>
      </w:r>
    </w:p>
    <w:tbl>
      <w:tblPr>
        <w:tblStyle w:val="Kontuurtabel"/>
        <w:tblW w:w="9468" w:type="dxa"/>
        <w:tblLook w:val="04A0" w:firstRow="1" w:lastRow="0" w:firstColumn="1" w:lastColumn="0" w:noHBand="0" w:noVBand="1"/>
      </w:tblPr>
      <w:tblGrid>
        <w:gridCol w:w="5328"/>
        <w:gridCol w:w="2070"/>
        <w:gridCol w:w="2070"/>
      </w:tblGrid>
      <w:tr w:rsidR="00D43D4A" w:rsidRPr="00B4791D" w14:paraId="219DBCC8" w14:textId="77777777" w:rsidTr="00CC7A8B">
        <w:tc>
          <w:tcPr>
            <w:tcW w:w="5328" w:type="dxa"/>
            <w:shd w:val="clear" w:color="auto" w:fill="E7E6E6" w:themeFill="background2"/>
          </w:tcPr>
          <w:p w14:paraId="696C44E0"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2070" w:type="dxa"/>
            <w:shd w:val="clear" w:color="auto" w:fill="E7E6E6" w:themeFill="background2"/>
          </w:tcPr>
          <w:p w14:paraId="799B2DE6"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2070" w:type="dxa"/>
            <w:shd w:val="clear" w:color="auto" w:fill="E7E6E6" w:themeFill="background2"/>
          </w:tcPr>
          <w:p w14:paraId="513CB94E"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6A0D91A0" w14:textId="77777777" w:rsidTr="00CC7A8B">
        <w:tc>
          <w:tcPr>
            <w:tcW w:w="5328" w:type="dxa"/>
          </w:tcPr>
          <w:p w14:paraId="3B5FF729"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Mulgi valla korraldatud ettevõtjate ümarlaudades osalenute arv aastas</w:t>
            </w:r>
          </w:p>
        </w:tc>
        <w:tc>
          <w:tcPr>
            <w:tcW w:w="2070" w:type="dxa"/>
          </w:tcPr>
          <w:p w14:paraId="6B99A3B4"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0</w:t>
            </w:r>
          </w:p>
        </w:tc>
        <w:tc>
          <w:tcPr>
            <w:tcW w:w="2070" w:type="dxa"/>
          </w:tcPr>
          <w:p w14:paraId="002A18FF"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25</w:t>
            </w:r>
          </w:p>
        </w:tc>
      </w:tr>
      <w:tr w:rsidR="00D43D4A" w:rsidRPr="00B4791D" w14:paraId="3E65A934" w14:textId="77777777" w:rsidTr="00CC7A8B">
        <w:tc>
          <w:tcPr>
            <w:tcW w:w="5328" w:type="dxa"/>
          </w:tcPr>
          <w:p w14:paraId="2598A0A9"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lastRenderedPageBreak/>
              <w:t>Mulgi valla keskmise brutokuupalga suhe Viljandimaa keskmisesse brutokuupalka</w:t>
            </w:r>
          </w:p>
        </w:tc>
        <w:tc>
          <w:tcPr>
            <w:tcW w:w="2070" w:type="dxa"/>
          </w:tcPr>
          <w:p w14:paraId="6B584D15"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0,94</w:t>
            </w:r>
          </w:p>
        </w:tc>
        <w:tc>
          <w:tcPr>
            <w:tcW w:w="2070" w:type="dxa"/>
          </w:tcPr>
          <w:p w14:paraId="359208BA"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0,94</w:t>
            </w:r>
          </w:p>
        </w:tc>
      </w:tr>
      <w:tr w:rsidR="00D43D4A" w:rsidRPr="00B4791D" w14:paraId="6035D2CB" w14:textId="77777777" w:rsidTr="00CC7A8B">
        <w:tc>
          <w:tcPr>
            <w:tcW w:w="5328" w:type="dxa"/>
          </w:tcPr>
          <w:p w14:paraId="5D18FD5D"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Brutotulu saajate arv</w:t>
            </w:r>
          </w:p>
        </w:tc>
        <w:tc>
          <w:tcPr>
            <w:tcW w:w="2070" w:type="dxa"/>
          </w:tcPr>
          <w:p w14:paraId="22BCD1F2"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2413</w:t>
            </w:r>
          </w:p>
        </w:tc>
        <w:tc>
          <w:tcPr>
            <w:tcW w:w="2070" w:type="dxa"/>
          </w:tcPr>
          <w:p w14:paraId="40CEFFBD"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2500</w:t>
            </w:r>
          </w:p>
        </w:tc>
      </w:tr>
      <w:tr w:rsidR="00D43D4A" w:rsidRPr="00B4791D" w14:paraId="26643A6F" w14:textId="77777777" w:rsidTr="00CC7A8B">
        <w:tc>
          <w:tcPr>
            <w:tcW w:w="5328" w:type="dxa"/>
          </w:tcPr>
          <w:p w14:paraId="0BE4AD7C"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Majandusaktiivsus – statistilisse profiili kuuluvate majandusüksuste arv 1000 elaniku kohta</w:t>
            </w:r>
          </w:p>
        </w:tc>
        <w:tc>
          <w:tcPr>
            <w:tcW w:w="2070" w:type="dxa"/>
          </w:tcPr>
          <w:p w14:paraId="5EE02B90"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142,6</w:t>
            </w:r>
          </w:p>
        </w:tc>
        <w:tc>
          <w:tcPr>
            <w:tcW w:w="2070" w:type="dxa"/>
          </w:tcPr>
          <w:p w14:paraId="58F41205"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150</w:t>
            </w:r>
          </w:p>
        </w:tc>
      </w:tr>
      <w:tr w:rsidR="00D43D4A" w:rsidRPr="00B4791D" w14:paraId="2A70A2E7" w14:textId="77777777" w:rsidTr="00CC7A8B">
        <w:tc>
          <w:tcPr>
            <w:tcW w:w="5328" w:type="dxa"/>
          </w:tcPr>
          <w:p w14:paraId="6E228E63"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Mulgi märki kasutavate toodete ja teenuste arv</w:t>
            </w:r>
          </w:p>
        </w:tc>
        <w:tc>
          <w:tcPr>
            <w:tcW w:w="2070" w:type="dxa"/>
          </w:tcPr>
          <w:p w14:paraId="3EBD528B"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28</w:t>
            </w:r>
          </w:p>
        </w:tc>
        <w:tc>
          <w:tcPr>
            <w:tcW w:w="2070" w:type="dxa"/>
          </w:tcPr>
          <w:p w14:paraId="00146B9A"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50</w:t>
            </w:r>
          </w:p>
        </w:tc>
      </w:tr>
    </w:tbl>
    <w:p w14:paraId="3E2634FD" w14:textId="77777777" w:rsidR="00D43D4A" w:rsidRPr="00B4791D" w:rsidRDefault="00D43D4A" w:rsidP="00D43D4A">
      <w:pPr>
        <w:pStyle w:val="Vahedeta"/>
        <w:spacing w:after="200" w:line="360" w:lineRule="auto"/>
        <w:rPr>
          <w:rFonts w:ascii="Times New Roman" w:hAnsi="Times New Roman"/>
        </w:rPr>
      </w:pPr>
    </w:p>
    <w:p w14:paraId="5ACB9072"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E33. Keskkond on ettevõtlust soosiv ja töökohad on tasuvad.</w:t>
      </w:r>
    </w:p>
    <w:p w14:paraId="4E714AA4"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6B495EA0"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bCs/>
        </w:rPr>
        <w:t>Üldplaneeringus ettevõtluseks ja elamukruntideks maa reserveerimine.</w:t>
      </w:r>
    </w:p>
    <w:p w14:paraId="78C01349"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Ülevaate koostamine võimalikest hoonetest ja maadest ning nendega seotud infrastruktuuri kasutamise võimalustest. Valda investeerimise võimaluste tutvustamine valla koduleheküljel ja meediakanalites.</w:t>
      </w:r>
    </w:p>
    <w:p w14:paraId="7BB0DEC3"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Ettevõtluskeskkonna aktiivne tutvustamine ja turundamine valla kodulehel. Ülevaate andmine vallas asuvatest ettevõtetest, ettevõtluse arendamise eelistest vallas ja investeeringutest valla ettevõtluskeskkonda.</w:t>
      </w:r>
    </w:p>
    <w:p w14:paraId="4B5ED9CC"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Ettevõtlusalase ümarlaua regulaarne läbiviimine. Ettevõtjate aktiivne kaasamine valla tuleviku kujundamisse. Koostöö SA Viljandimaa Arenduskeskusega, TÜ Viljandi kultuuriakadeemiaga, Töötukassaga ja teiste maakondlike ettevõtluse struktuuridega.</w:t>
      </w:r>
    </w:p>
    <w:p w14:paraId="10D643CD" w14:textId="77777777" w:rsidR="00D43D4A" w:rsidRPr="00B4791D" w:rsidRDefault="00D43D4A" w:rsidP="00D43D4A">
      <w:pPr>
        <w:pStyle w:val="Loendilik"/>
        <w:numPr>
          <w:ilvl w:val="0"/>
          <w:numId w:val="38"/>
        </w:numPr>
        <w:shd w:val="clear" w:color="auto" w:fill="FFFFFF" w:themeFill="background1"/>
        <w:spacing w:line="360" w:lineRule="auto"/>
        <w:ind w:left="720" w:right="180"/>
        <w:contextualSpacing w:val="0"/>
        <w:jc w:val="both"/>
        <w:rPr>
          <w:rFonts w:ascii="Times New Roman" w:hAnsi="Times New Roman"/>
        </w:rPr>
      </w:pPr>
      <w:r w:rsidRPr="00B4791D">
        <w:rPr>
          <w:rFonts w:ascii="Times New Roman" w:hAnsi="Times New Roman"/>
        </w:rPr>
        <w:t>Tööstusalade arendamine ja detailplaneeringute kehtestamine. Osutada kaasabi maakondliku tähtsusega Kase tööstusala arendamisele. Alustada tööstusala ettevalmistamisega Abja-Mõisaküla-Halliste piirkonda. Abja-Paluojas Kastani piirkonna tööstusala ettevalmistamine. Tööstusparkide taristu arendamine (teed, ühisvesi ja -kanalisatsioon, elektriühendused, kiire internetiühendus jms) ja turundamine koostöös riiklike struktuuridega.</w:t>
      </w:r>
    </w:p>
    <w:p w14:paraId="06F3B70A"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Kaugtööks töökohtade loomise nõudluse selgitamine. Vajadusel rajada kaug- ja koostöökohtasid: Karksi-Nuia, Abja-Paluoja, Mõisaküla.</w:t>
      </w:r>
    </w:p>
    <w:p w14:paraId="4EC1AA83"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Mulgi märgi kasutamise propageerimine kohalike toodete ja teenuste turundamisel.</w:t>
      </w:r>
    </w:p>
    <w:p w14:paraId="6F21121B" w14:textId="4870D4A7" w:rsidR="00D43D4A" w:rsidRPr="004A7CAF" w:rsidRDefault="00D43D4A" w:rsidP="004A7CAF">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lastRenderedPageBreak/>
        <w:t>Ministeeriumites mõjutustöö tegemine, leidmaks võimalusi kiire interneti võrgu välja ehitamiseks vallas.</w:t>
      </w:r>
    </w:p>
    <w:p w14:paraId="62C0787D"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sz w:val="24"/>
          <w:szCs w:val="24"/>
          <w:lang w:val="et-EE"/>
        </w:rPr>
      </w:pPr>
      <w:r w:rsidRPr="00B4791D">
        <w:rPr>
          <w:rFonts w:ascii="Times New Roman" w:hAnsi="Times New Roman" w:cs="Times New Roman"/>
          <w:b/>
          <w:lang w:val="et-EE"/>
        </w:rPr>
        <w:t>E34. Ettevõtluskeskkond on aktiivne.</w:t>
      </w:r>
    </w:p>
    <w:p w14:paraId="0CDB35CB"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50AB732E"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Alustava ettevõtja toetamisega jätkamine. Alustavate ettevõtete vajaduse selgitamine inkubatsioonivõimaluste loomiseks. SA Viljandimaa Arenduskeskuse ja kompetentsikeskuste (nt Polli Aiandusuuringute Keskus, PlantValori Kompetentsikeskus) kaasamine valla ettevõtluskeskkonna arendamisse.</w:t>
      </w:r>
    </w:p>
    <w:p w14:paraId="5C6E7BA8"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Ettevõtlusõpe lasteaedades ja koolides. Haridusasutuste koostöö laiendamine Mulgi vallas asuvate ettevõtetega.</w:t>
      </w:r>
    </w:p>
    <w:p w14:paraId="158AD4F8" w14:textId="77777777" w:rsidR="00D43D4A" w:rsidRPr="00B4791D" w:rsidRDefault="00D43D4A" w:rsidP="00D43D4A">
      <w:pPr>
        <w:pStyle w:val="Loendilik"/>
        <w:numPr>
          <w:ilvl w:val="0"/>
          <w:numId w:val="38"/>
        </w:numPr>
        <w:shd w:val="clear" w:color="auto" w:fill="FFFFFF" w:themeFill="background1"/>
        <w:spacing w:line="360" w:lineRule="auto"/>
        <w:ind w:left="720"/>
        <w:contextualSpacing w:val="0"/>
        <w:jc w:val="both"/>
        <w:rPr>
          <w:rFonts w:ascii="Times New Roman" w:hAnsi="Times New Roman"/>
        </w:rPr>
      </w:pPr>
      <w:r w:rsidRPr="00B4791D">
        <w:rPr>
          <w:rFonts w:ascii="Times New Roman" w:hAnsi="Times New Roman"/>
        </w:rPr>
        <w:t>Noorte ettevõtluse huvi kasvatamiseks õpilasfirmade, minifirmade ja töömalevate tegevuse toetamine.</w:t>
      </w:r>
    </w:p>
    <w:p w14:paraId="0A18E804"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Kvalifitseeritud tööjõu valda elama asumise soodustamine.</w:t>
      </w:r>
    </w:p>
    <w:p w14:paraId="7889A496"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Ettevõtjate kaasamine volikogu komisjonide töösse.</w:t>
      </w:r>
    </w:p>
    <w:p w14:paraId="537C051A"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Vallas tegutsevate ettevõtete tunnustamine.</w:t>
      </w:r>
    </w:p>
    <w:p w14:paraId="57DCA4F7"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Osalemine messidel, välisriikide üritustel ja õppereisidel, et omandada parimaid kogemusi ettevõtluskeskkonna arendamiseks ja turundamiseks. Ühiste projektide algatamine ja korraldamine.</w:t>
      </w:r>
    </w:p>
    <w:p w14:paraId="46B16E7F"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Rahvusvahelistes ettevõtlusega seotud projektides osalemine, koostöös sõprusomavalitsustega ettevõtluskeskkonna arendamine.</w:t>
      </w:r>
    </w:p>
    <w:p w14:paraId="1FE8E504" w14:textId="77777777" w:rsidR="00D43D4A" w:rsidRPr="00B4791D" w:rsidRDefault="00D43D4A" w:rsidP="00D43D4A">
      <w:pPr>
        <w:pStyle w:val="Loendilik"/>
        <w:numPr>
          <w:ilvl w:val="0"/>
          <w:numId w:val="12"/>
        </w:numP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Valla elamufondi analüüs, uute töötajate ja tööjõu mobiilsuse tarvis üürikorterite programmi käivitamise analüüsi läbiviimine, tulemustest lähtuv otsustamine.</w:t>
      </w:r>
    </w:p>
    <w:p w14:paraId="44A68CFD" w14:textId="77777777" w:rsidR="00D43D4A" w:rsidRPr="00B4791D" w:rsidRDefault="00D43D4A" w:rsidP="00D43D4A">
      <w:pPr>
        <w:pStyle w:val="Loendilik"/>
        <w:numPr>
          <w:ilvl w:val="0"/>
          <w:numId w:val="12"/>
        </w:numPr>
        <w:spacing w:line="360" w:lineRule="auto"/>
        <w:contextualSpacing w:val="0"/>
        <w:rPr>
          <w:rFonts w:ascii="Times New Roman" w:hAnsi="Times New Roman"/>
        </w:rPr>
      </w:pPr>
      <w:r w:rsidRPr="00B4791D">
        <w:rPr>
          <w:rFonts w:ascii="Times New Roman" w:hAnsi="Times New Roman"/>
        </w:rPr>
        <w:t>Valla ujulad ja spordirajatised hoida töös või neid parendada, võimalusel luua või aidata ettevõtjal luua lisaatraktsioone vabas õhus.</w:t>
      </w:r>
    </w:p>
    <w:p w14:paraId="447BAB23"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E35. Vald on hinnatud loodusturismi ja puhkuse sihtkoht.</w:t>
      </w:r>
    </w:p>
    <w:p w14:paraId="576146C3"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49E49A01"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Valla turismikontseptsiooni koostamine ja turismiettevõtjate koostöövõrgustiku loomine.</w:t>
      </w:r>
    </w:p>
    <w:p w14:paraId="61F4F92B"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lastRenderedPageBreak/>
        <w:t>Mulgi valla turismiobjektide, majutuse ja toitlustuse pakkujate ning turismiatraktsioonidest ühtse interaktiivse kaardi koostamine valla kodulehel. Interaktiivse kaardi kättesaadavaks tegemine vähemalt valla suuremates kaubanduskeskustes ja bensiinijaamades.</w:t>
      </w:r>
    </w:p>
    <w:p w14:paraId="0E07DA8A"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Karksi-Nuia kui meepealinna kontseptsiooni arendamine.</w:t>
      </w:r>
    </w:p>
    <w:p w14:paraId="5E579388"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Mulgi valla kui turismipiirkonna sümboolika, turismimarsruutide ja giiditeenuse väljatöötamine.</w:t>
      </w:r>
    </w:p>
    <w:p w14:paraId="60C3B979"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Mulgi valla pärandkultuuri- ja loodusobjektide marsruudi koostamine. Eesti Jaakobitee harutee (Pärnu-Jaagupist Valka, läbib Mulgi valda) kasutamine vallas turismi arendamisel.</w:t>
      </w:r>
    </w:p>
    <w:p w14:paraId="4FAF3478"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Valla külastusobjektide tähistamine ja teabe kättesaadavaks tegemine QR-koodi abi.</w:t>
      </w:r>
    </w:p>
    <w:p w14:paraId="0F7CAD73"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Kultuuri-, arhitektuuri- ja loodusobjektide korrastamine ja tähistamine ning neile juurdepääsu tagamine.</w:t>
      </w:r>
    </w:p>
    <w:p w14:paraId="3D16BDB0"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Üldkasutatavate puhkekohtade rajamine ja varustamine vajalike vahenditega. Külastusobjektide regulaarne hooldus.</w:t>
      </w:r>
    </w:p>
    <w:p w14:paraId="2C77E986"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Turismiinfo kättesaadavaks tegemine infopunktis ja kodulehel. Turismiinfo koostamine neljas keeles (sh läti keeles) ning levitamine internetikeskkondades ja sotsiaalmeediakanalites. Valda tutvustavate turismikaartide, voldikute ja brošüüride koostamine ja välja andmine.</w:t>
      </w:r>
    </w:p>
    <w:p w14:paraId="0F467254"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Jalgsi-, ratta- ja automarsruutide loomine.</w:t>
      </w:r>
    </w:p>
    <w:p w14:paraId="1C9CC048"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Karksi-Nuias lossivaremete külastuse atraktiivsemaks muutmine teenuste pakkumise ja arendustegevuse kaudu.</w:t>
      </w:r>
    </w:p>
    <w:p w14:paraId="448953BC"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Halliste kiriku piirkonna arendamine külastuskeskuseks.</w:t>
      </w:r>
    </w:p>
    <w:p w14:paraId="635E3B5F"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Viljandi mnt 2, Karksi-Nuia ruumide kasutusele võtmine muuseum-infopunktina.</w:t>
      </w:r>
    </w:p>
    <w:p w14:paraId="311890D1" w14:textId="77777777" w:rsidR="00D43D4A" w:rsidRPr="00B4791D" w:rsidRDefault="00D43D4A" w:rsidP="00D43D4A">
      <w:pPr>
        <w:pStyle w:val="Loendilik"/>
        <w:numPr>
          <w:ilvl w:val="0"/>
          <w:numId w:val="12"/>
        </w:numPr>
        <w:spacing w:line="360" w:lineRule="auto"/>
        <w:contextualSpacing w:val="0"/>
        <w:rPr>
          <w:rFonts w:ascii="Times New Roman" w:hAnsi="Times New Roman"/>
        </w:rPr>
      </w:pPr>
      <w:r w:rsidRPr="00B4791D">
        <w:rPr>
          <w:rFonts w:ascii="Times New Roman" w:hAnsi="Times New Roman"/>
        </w:rPr>
        <w:t>Abja–Mõisaküla raudteetammi (Rohelised Rööpad) korrastamine.</w:t>
      </w:r>
    </w:p>
    <w:p w14:paraId="16786B95" w14:textId="77777777" w:rsidR="00D43D4A" w:rsidRPr="00B4791D" w:rsidRDefault="00D43D4A" w:rsidP="00D43D4A">
      <w:pPr>
        <w:pStyle w:val="Loendilik"/>
        <w:numPr>
          <w:ilvl w:val="0"/>
          <w:numId w:val="13"/>
        </w:numPr>
        <w:pBdr>
          <w:top w:val="nil"/>
          <w:left w:val="nil"/>
          <w:bottom w:val="nil"/>
          <w:right w:val="nil"/>
          <w:between w:val="nil"/>
        </w:pBd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Lumetuubirada Karksi ürgorgu. Turundamisel kasutada lugusid ja legende.</w:t>
      </w:r>
    </w:p>
    <w:p w14:paraId="24C3FBD0"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Aasta ringi kasutatavate tervise- ja matkaradade loomine, nende hooldamine. Aktiivse puhkusega seotud ühisürituste, sh ühismatkade, rahvaspordivõistluste ja huvilistele nädalalõpu sündmuste korraldamine.</w:t>
      </w:r>
    </w:p>
    <w:p w14:paraId="0DA01562"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lastRenderedPageBreak/>
        <w:t>Turistile mõeldud veebilehe arendamine, teavitusmaterjalide koostamine ja levitamine koos ettevõtjate ja naaberomavalitsustega.</w:t>
      </w:r>
    </w:p>
    <w:p w14:paraId="51611AA1"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Kultuuri- ja spordikalender koostatakse pool aastat ette.</w:t>
      </w:r>
    </w:p>
    <w:p w14:paraId="15477E03"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Vana raudtee maa-ala turismiobjektiks arendamine. Mõisaküla kupeevaguni rekonstrueerimine.</w:t>
      </w:r>
    </w:p>
    <w:p w14:paraId="72BA05AA"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Mõisaküla veetorni turismiobjektiks arendamine.</w:t>
      </w:r>
    </w:p>
    <w:p w14:paraId="65783D06"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Kogukondade ettevõtlusteadlikkuse parandamine ja osatähtsus piirkonna atraktiivsuses.</w:t>
      </w:r>
    </w:p>
    <w:p w14:paraId="50C9E92B"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Messidel esinemine ühisstendidega ning valla turismi- ja puhkevõimaluste aktiivne turundamine. Osalemine ühiselt (ettevõtted, turismivaldkond) mitmepäevastel suurimatel sündmustel Eestis ja välismaal.</w:t>
      </w:r>
    </w:p>
    <w:p w14:paraId="6D02F63A"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E36. Ettevõtjad on tunnustatud ja aktiivsed kohalikku ellu panustajad.</w:t>
      </w:r>
    </w:p>
    <w:p w14:paraId="25AD0695"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9E2512D" w14:textId="77777777" w:rsidR="00D43D4A" w:rsidRPr="00B4791D" w:rsidRDefault="00D43D4A" w:rsidP="00D43D4A">
      <w:pPr>
        <w:pStyle w:val="Loendilik"/>
        <w:numPr>
          <w:ilvl w:val="0"/>
          <w:numId w:val="39"/>
        </w:numPr>
        <w:spacing w:line="360" w:lineRule="auto"/>
        <w:contextualSpacing w:val="0"/>
        <w:rPr>
          <w:rFonts w:ascii="Times New Roman" w:hAnsi="Times New Roman"/>
        </w:rPr>
      </w:pPr>
      <w:r w:rsidRPr="00B4791D">
        <w:rPr>
          <w:rFonts w:ascii="Times New Roman" w:hAnsi="Times New Roman"/>
        </w:rPr>
        <w:t>Tihedam koostöö Mulgi valla ettevõtjatega – info liikumine, ettevõtjate ümarlaud.</w:t>
      </w:r>
    </w:p>
    <w:p w14:paraId="7A511D63" w14:textId="77777777" w:rsidR="00D43D4A" w:rsidRPr="00B4791D" w:rsidRDefault="00D43D4A" w:rsidP="00D43D4A">
      <w:pPr>
        <w:pStyle w:val="Loendilik"/>
        <w:numPr>
          <w:ilvl w:val="0"/>
          <w:numId w:val="39"/>
        </w:numPr>
        <w:spacing w:line="360" w:lineRule="auto"/>
        <w:contextualSpacing w:val="0"/>
        <w:rPr>
          <w:rFonts w:ascii="Times New Roman" w:hAnsi="Times New Roman"/>
        </w:rPr>
      </w:pPr>
      <w:r w:rsidRPr="00B4791D">
        <w:rPr>
          <w:rFonts w:ascii="Times New Roman" w:hAnsi="Times New Roman"/>
        </w:rPr>
        <w:t>Koostöös Mulgi valla ettevõtjatega uutele töötajatele üürikorterite välja selgitamise vajadus: Karksi-Nuia, Abja-Paluoja.</w:t>
      </w:r>
    </w:p>
    <w:p w14:paraId="14E14A7D"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Osalemine ühiselt (ettevõtted, turismivaldkond) mitmepäevastel suurimatel sündmustel Eestis ja välismaal.</w:t>
      </w:r>
    </w:p>
    <w:p w14:paraId="21F36A10"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Omavalitsuse ja ettevõtjate vahelise regulaarse suhtluse loomine, infoülevaadete regulaarne läbiviimine.</w:t>
      </w:r>
    </w:p>
    <w:p w14:paraId="1238BAB0"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Ettevõtjate kaasamine vallale oluliste otsuste tegemisse.</w:t>
      </w:r>
    </w:p>
    <w:p w14:paraId="255EA15E"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Koostöö arendamine ettevõtjatega valla arengu seisukohalt tähtsa taristu arendamisel, haldamisel ja rahastamisel.</w:t>
      </w:r>
    </w:p>
    <w:p w14:paraId="3A616C2A"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33" w:name="_Toc113007417"/>
      <w:bookmarkStart w:id="34" w:name="_Toc151555497"/>
      <w:r w:rsidRPr="00B4791D">
        <w:rPr>
          <w:color w:val="C00000"/>
          <w:sz w:val="24"/>
          <w:szCs w:val="24"/>
          <w:lang w:val="et-EE"/>
        </w:rPr>
        <w:t>Külaliikumine ja kodanikuühiskond</w:t>
      </w:r>
      <w:bookmarkEnd w:id="33"/>
      <w:bookmarkEnd w:id="34"/>
    </w:p>
    <w:p w14:paraId="467F5901"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Aktiivne külaliikumine ja seltsielu, tublid kodanikuühendused. Omaalgatus rohujuure tasandil. Kogukonnateenuste arendamine ja vabaühenduste rolli kasvatamine vallaelu korraldamisel. Elanike sidusus ja koostöö.</w:t>
      </w:r>
    </w:p>
    <w:tbl>
      <w:tblPr>
        <w:tblStyle w:val="Kontuurtabel"/>
        <w:tblW w:w="0" w:type="auto"/>
        <w:tblLook w:val="04A0" w:firstRow="1" w:lastRow="0" w:firstColumn="1" w:lastColumn="0" w:noHBand="0" w:noVBand="1"/>
      </w:tblPr>
      <w:tblGrid>
        <w:gridCol w:w="5279"/>
        <w:gridCol w:w="2115"/>
        <w:gridCol w:w="1956"/>
      </w:tblGrid>
      <w:tr w:rsidR="00D43D4A" w:rsidRPr="00B4791D" w14:paraId="2A28C742" w14:textId="77777777" w:rsidTr="00CC7A8B">
        <w:tc>
          <w:tcPr>
            <w:tcW w:w="5418" w:type="dxa"/>
            <w:shd w:val="clear" w:color="auto" w:fill="E7E6E6" w:themeFill="background2"/>
          </w:tcPr>
          <w:p w14:paraId="1E865BB9"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lastRenderedPageBreak/>
              <w:t>Mõõdik</w:t>
            </w:r>
          </w:p>
        </w:tc>
        <w:tc>
          <w:tcPr>
            <w:tcW w:w="2160" w:type="dxa"/>
            <w:shd w:val="clear" w:color="auto" w:fill="E7E6E6" w:themeFill="background2"/>
          </w:tcPr>
          <w:p w14:paraId="23799250"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1998" w:type="dxa"/>
            <w:shd w:val="clear" w:color="auto" w:fill="E7E6E6" w:themeFill="background2"/>
          </w:tcPr>
          <w:p w14:paraId="09EED331"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3F96DAED" w14:textId="77777777" w:rsidTr="00CC7A8B">
        <w:tc>
          <w:tcPr>
            <w:tcW w:w="5418" w:type="dxa"/>
          </w:tcPr>
          <w:p w14:paraId="7970FB40"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Elanike rahulolu kaasamisega kohaliku omavalitsuse arengu kavandamisse</w:t>
            </w:r>
          </w:p>
        </w:tc>
        <w:tc>
          <w:tcPr>
            <w:tcW w:w="2160" w:type="dxa"/>
          </w:tcPr>
          <w:p w14:paraId="7E63C301"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60%</w:t>
            </w:r>
          </w:p>
        </w:tc>
        <w:tc>
          <w:tcPr>
            <w:tcW w:w="1998" w:type="dxa"/>
          </w:tcPr>
          <w:p w14:paraId="543CE7D6"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65%</w:t>
            </w:r>
          </w:p>
        </w:tc>
      </w:tr>
      <w:tr w:rsidR="00D43D4A" w:rsidRPr="00B4791D" w14:paraId="50603CBE" w14:textId="77777777" w:rsidTr="00CC7A8B">
        <w:tc>
          <w:tcPr>
            <w:tcW w:w="5418" w:type="dxa"/>
          </w:tcPr>
          <w:p w14:paraId="19599C4D"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Toimivate kogukonnakeskuste arv</w:t>
            </w:r>
          </w:p>
        </w:tc>
        <w:tc>
          <w:tcPr>
            <w:tcW w:w="2160" w:type="dxa"/>
          </w:tcPr>
          <w:p w14:paraId="1DCE0686"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5</w:t>
            </w:r>
          </w:p>
        </w:tc>
        <w:tc>
          <w:tcPr>
            <w:tcW w:w="1998" w:type="dxa"/>
          </w:tcPr>
          <w:p w14:paraId="03DD0046"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7</w:t>
            </w:r>
          </w:p>
        </w:tc>
      </w:tr>
    </w:tbl>
    <w:p w14:paraId="17073186" w14:textId="77777777" w:rsidR="00D43D4A" w:rsidRPr="00B4791D" w:rsidRDefault="00D43D4A" w:rsidP="00D43D4A">
      <w:pPr>
        <w:spacing w:line="360" w:lineRule="auto"/>
        <w:jc w:val="both"/>
        <w:rPr>
          <w:rFonts w:ascii="Times New Roman" w:hAnsi="Times New Roman" w:cs="Times New Roman"/>
          <w:lang w:val="et-EE"/>
        </w:rPr>
      </w:pPr>
    </w:p>
    <w:p w14:paraId="0A0395C2"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E37. Kogukonnad on elujõulised ja inimestel on kodukohaga tugev side.</w:t>
      </w:r>
    </w:p>
    <w:p w14:paraId="4694F02B"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5ACE8067" w14:textId="77777777" w:rsidR="00D43D4A" w:rsidRPr="00B4791D" w:rsidRDefault="00D43D4A" w:rsidP="00D43D4A">
      <w:pPr>
        <w:pStyle w:val="Standard"/>
        <w:numPr>
          <w:ilvl w:val="0"/>
          <w:numId w:val="13"/>
        </w:numPr>
        <w:spacing w:after="200" w:line="360" w:lineRule="auto"/>
        <w:jc w:val="both"/>
        <w:rPr>
          <w:rFonts w:ascii="Times New Roman" w:hAnsi="Times New Roman" w:cs="Times New Roman"/>
          <w:color w:val="00000A"/>
          <w:sz w:val="22"/>
          <w:szCs w:val="22"/>
        </w:rPr>
      </w:pPr>
      <w:r w:rsidRPr="00B4791D">
        <w:rPr>
          <w:rFonts w:ascii="Times New Roman" w:hAnsi="Times New Roman" w:cs="Times New Roman"/>
          <w:color w:val="00000A"/>
          <w:sz w:val="22"/>
          <w:szCs w:val="22"/>
        </w:rPr>
        <w:t>Valla elanikuks registreerimise eeliste teadvustamine, tõese elukoha registreerimise propageerimine.</w:t>
      </w:r>
    </w:p>
    <w:p w14:paraId="3F20E701"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Külavanemate valimiste läbiviimise toetamine, külavanemate kaasamine valla otsustusprotsessidesse ja piirkonna huvide kaitsel.</w:t>
      </w:r>
    </w:p>
    <w:p w14:paraId="6C4AE74E"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Ülevallaliste küladele suunatud sündmuste väljakujundamine – külade päev, seltside päev või seltside pidu, spordipäev, ühislaat, eestvedajate koolitused ja reisid, ühised õppe- ja infopäevad.</w:t>
      </w:r>
    </w:p>
    <w:p w14:paraId="1098824A"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Külade arengukavade koostamise toetamine ja nende arvestamine valla arengukavade lisana.</w:t>
      </w:r>
    </w:p>
    <w:p w14:paraId="45CB1A8A"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eastAsia="Times New Roman" w:hAnsi="Times New Roman"/>
        </w:rPr>
        <w:t>Külavanemate regulaarse ümarlaua ellukutsumine.</w:t>
      </w:r>
    </w:p>
    <w:p w14:paraId="1BC5E8D1"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color w:val="00000A"/>
        </w:rPr>
      </w:pPr>
      <w:r w:rsidRPr="00B4791D">
        <w:rPr>
          <w:rFonts w:ascii="Times New Roman" w:hAnsi="Times New Roman"/>
        </w:rPr>
        <w:t>Mittetulundussektori tegevuste ja taotluste omafinantseeringu vallaeelarvest toetamine projektide esitamiseks.</w:t>
      </w:r>
    </w:p>
    <w:p w14:paraId="128154BF"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color w:val="00000A"/>
        </w:rPr>
      </w:pPr>
      <w:r w:rsidRPr="00B4791D">
        <w:rPr>
          <w:rFonts w:ascii="Times New Roman" w:hAnsi="Times New Roman"/>
        </w:rPr>
        <w:t>Mulgi valla noore mulgi pere programmi koostamine ja elluviimine.</w:t>
      </w:r>
    </w:p>
    <w:p w14:paraId="069CED6B"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color w:val="00000A"/>
        </w:rPr>
      </w:pPr>
      <w:r w:rsidRPr="00B4791D">
        <w:rPr>
          <w:rFonts w:ascii="Times New Roman" w:eastAsia="Times New Roman" w:hAnsi="Times New Roman"/>
        </w:rPr>
        <w:t>Koguduste aktiivne kaasamine valla kultuurielu korraldamisse ning kohaliku identiteedi ja ajaloo tutvustamisse.</w:t>
      </w:r>
    </w:p>
    <w:p w14:paraId="4D4CE708"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Külaaktiivi liikmete koolitamine ja selleks rahaliste vahendite eraldamine valla eelarves, toetusmeetmete rakendamine.</w:t>
      </w:r>
    </w:p>
    <w:p w14:paraId="1A47EA7C"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Kogukonna eestvedajate tunnustamine ja toetamine.</w:t>
      </w:r>
    </w:p>
    <w:p w14:paraId="53FB62F3"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color w:val="00000A"/>
        </w:rPr>
        <w:t xml:space="preserve">Külade Fondi asutamine. </w:t>
      </w:r>
      <w:r w:rsidRPr="00B4791D">
        <w:rPr>
          <w:rFonts w:ascii="Times New Roman" w:hAnsi="Times New Roman"/>
        </w:rPr>
        <w:t>Külaelanike ühistegevuse toetamine.</w:t>
      </w:r>
    </w:p>
    <w:p w14:paraId="6E0FDE30"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color w:val="00000A"/>
        </w:rPr>
        <w:t>Ühistulise tegevuse propageerimine ja toetamine (nt korteriühistud, energiaühistud).</w:t>
      </w:r>
    </w:p>
    <w:p w14:paraId="71CBD670"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Mulgi valla ajaloos väljapaistvate elanike tegevust tähistavate tahvlite paigaldamine.</w:t>
      </w:r>
    </w:p>
    <w:p w14:paraId="33EE8265"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lastRenderedPageBreak/>
        <w:t>E38. Külakeskused ja kohapealsed kogukonnateenused on tugevad.</w:t>
      </w:r>
    </w:p>
    <w:p w14:paraId="600D3255"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550D851"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Mitmesihtotstarbelise kasutusega külakeskuste väljaarendamine (rahvamaja, raamatukogu, päevakeskus, kohvituba jms) ning küla ühistegevust ja ühist identiteeti arendavate tegevuse toetamine. Külamajade üleandmine kohalikele seltsidele.</w:t>
      </w:r>
    </w:p>
    <w:p w14:paraId="39879BC7"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Maalistes asulates külaseltside ja aktiivide tegevuste toetamine külakeskuste korrastamisel.</w:t>
      </w:r>
    </w:p>
    <w:p w14:paraId="227000FB"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Teenuste kodanikeühendustele delegeerimine, et osutada kogukonnateenuseid. Jätkata seltsitegevuseks vajalike hoonete üleandmiseks kohalikele kogukondadele koos tegevustoetuse jagamisega.</w:t>
      </w:r>
    </w:p>
    <w:p w14:paraId="3DE24EF0" w14:textId="77777777" w:rsidR="00D43D4A" w:rsidRPr="00B4791D" w:rsidRDefault="00D43D4A" w:rsidP="00D43D4A">
      <w:pPr>
        <w:pStyle w:val="Loendilik"/>
        <w:numPr>
          <w:ilvl w:val="0"/>
          <w:numId w:val="13"/>
        </w:numPr>
        <w:spacing w:line="360" w:lineRule="auto"/>
        <w:contextualSpacing w:val="0"/>
        <w:rPr>
          <w:rFonts w:ascii="Times New Roman" w:eastAsia="Times New Roman" w:hAnsi="Times New Roman"/>
        </w:rPr>
      </w:pPr>
      <w:r w:rsidRPr="00B4791D">
        <w:rPr>
          <w:rFonts w:ascii="Times New Roman" w:eastAsia="Times New Roman" w:hAnsi="Times New Roman"/>
        </w:rPr>
        <w:t>Endiste külamajade/raamatukogude juurde pakiautomaatide paigaldamine.</w:t>
      </w:r>
    </w:p>
    <w:p w14:paraId="2DFB180B" w14:textId="77777777" w:rsidR="00D43D4A" w:rsidRPr="00B4791D" w:rsidRDefault="00D43D4A" w:rsidP="00D43D4A">
      <w:pPr>
        <w:pStyle w:val="Loendilik"/>
        <w:numPr>
          <w:ilvl w:val="0"/>
          <w:numId w:val="13"/>
        </w:numPr>
        <w:spacing w:line="360" w:lineRule="auto"/>
        <w:contextualSpacing w:val="0"/>
        <w:rPr>
          <w:rFonts w:ascii="Times New Roman" w:eastAsia="Times New Roman" w:hAnsi="Times New Roman"/>
        </w:rPr>
      </w:pPr>
      <w:r w:rsidRPr="00B4791D">
        <w:rPr>
          <w:rFonts w:ascii="Times New Roman" w:eastAsia="Times New Roman" w:hAnsi="Times New Roman"/>
        </w:rPr>
        <w:t>Külade Fondi loomine, selle vahenditest saaks toetada külakogukonna hakkamasaamist ja innovaatiliste lahenduste elluviimist kogukonnatöö läbiviimisel.</w:t>
      </w:r>
    </w:p>
    <w:p w14:paraId="14D62315"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eastAsia="Times New Roman" w:hAnsi="Times New Roman"/>
        </w:rPr>
        <w:t>Külamajades kaardisüsteemi juurutamine – see võimaldab kohalikul elanikul elektroonilise kaardiga külamajja siseneda.</w:t>
      </w:r>
    </w:p>
    <w:p w14:paraId="760CA23C"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Tuhalaane ajaloolise saunamaja taastamine ja keldri renoveerimine.</w:t>
      </w:r>
    </w:p>
    <w:p w14:paraId="5DB8CE2F"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Penuja Külamaja sisehoovi kordategemine.</w:t>
      </w:r>
    </w:p>
    <w:p w14:paraId="15CABA9E"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Koolibussi platsi asfalteerimine, pingi ja varjualuse paigaldamine Kamara külas.</w:t>
      </w:r>
    </w:p>
    <w:p w14:paraId="1D65F533"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Rimmu Külamaja renoveerimine.</w:t>
      </w:r>
    </w:p>
    <w:p w14:paraId="6B7C6909"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Tuhalaane Külamaja I korruse remont ja Saare kinnistu arendamine.</w:t>
      </w:r>
    </w:p>
    <w:p w14:paraId="1ED6715D"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Tuhalaane Rahvamaja taastamine.</w:t>
      </w:r>
    </w:p>
    <w:p w14:paraId="23C7B043"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Murri häärberi korrastamine: laastukatus, kiviaed ja haljastus.</w:t>
      </w:r>
    </w:p>
    <w:p w14:paraId="3EC1CC03"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Mulgi külamuuseumi renoveerimine (uksed, aknad, katus, siseruumid).</w:t>
      </w:r>
    </w:p>
    <w:p w14:paraId="2BBC687B"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Karksi-Nuia muuseumi üleviimine vanasse raamatukokku.</w:t>
      </w:r>
    </w:p>
    <w:p w14:paraId="760104E8" w14:textId="77777777" w:rsidR="00D43D4A"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Sudiste Külamaja renoveerimine.</w:t>
      </w:r>
    </w:p>
    <w:p w14:paraId="4B0BC08E" w14:textId="4E571184" w:rsidR="00691059" w:rsidRPr="00353503" w:rsidRDefault="00691059" w:rsidP="00D43D4A">
      <w:pPr>
        <w:pStyle w:val="Loendilik"/>
        <w:numPr>
          <w:ilvl w:val="0"/>
          <w:numId w:val="13"/>
        </w:numPr>
        <w:spacing w:line="360" w:lineRule="auto"/>
        <w:contextualSpacing w:val="0"/>
        <w:jc w:val="both"/>
        <w:rPr>
          <w:rFonts w:ascii="Times New Roman" w:hAnsi="Times New Roman"/>
        </w:rPr>
      </w:pPr>
      <w:r w:rsidRPr="00353503">
        <w:rPr>
          <w:rFonts w:ascii="Times New Roman" w:hAnsi="Times New Roman"/>
        </w:rPr>
        <w:lastRenderedPageBreak/>
        <w:t xml:space="preserve">Mõisaküla Kultuurimaja </w:t>
      </w:r>
      <w:r w:rsidR="00BC388E" w:rsidRPr="00353503">
        <w:rPr>
          <w:rFonts w:ascii="Times New Roman" w:hAnsi="Times New Roman"/>
        </w:rPr>
        <w:t xml:space="preserve">külge </w:t>
      </w:r>
      <w:r w:rsidR="0020228B" w:rsidRPr="00353503">
        <w:rPr>
          <w:rFonts w:ascii="Times New Roman" w:hAnsi="Times New Roman"/>
        </w:rPr>
        <w:t>p</w:t>
      </w:r>
      <w:r w:rsidR="00BC388E" w:rsidRPr="00353503">
        <w:rPr>
          <w:rFonts w:ascii="Times New Roman" w:hAnsi="Times New Roman"/>
        </w:rPr>
        <w:t>äevakeskuse rajamine</w:t>
      </w:r>
    </w:p>
    <w:p w14:paraId="20262A66" w14:textId="77777777" w:rsidR="00D43D4A" w:rsidRPr="00B4791D" w:rsidRDefault="00D43D4A" w:rsidP="00D43D4A">
      <w:pPr>
        <w:pStyle w:val="Pealkiri1"/>
        <w:numPr>
          <w:ilvl w:val="0"/>
          <w:numId w:val="48"/>
        </w:numPr>
        <w:spacing w:after="240"/>
        <w:rPr>
          <w:rFonts w:cs="Times New Roman"/>
          <w:lang w:val="fi-FI"/>
        </w:rPr>
      </w:pPr>
      <w:bookmarkStart w:id="35" w:name="_Toc151555498"/>
      <w:r w:rsidRPr="00B4791D">
        <w:rPr>
          <w:rFonts w:cs="Times New Roman"/>
          <w:lang w:val="fi-FI"/>
        </w:rPr>
        <w:t>Mulgi valla arendamiseks vajalikud investeeringud ja investeerimisprioriteedid</w:t>
      </w:r>
      <w:bookmarkEnd w:id="35"/>
    </w:p>
    <w:p w14:paraId="7335571B" w14:textId="77777777" w:rsidR="00D43D4A" w:rsidRPr="00B4791D" w:rsidRDefault="00D43D4A" w:rsidP="00D43D4A">
      <w:pPr>
        <w:pStyle w:val="Pealkiri2"/>
        <w:spacing w:before="0" w:beforeAutospacing="0" w:after="240" w:afterAutospacing="0" w:line="360" w:lineRule="auto"/>
        <w:ind w:left="720"/>
        <w:rPr>
          <w:color w:val="C00000"/>
          <w:sz w:val="24"/>
          <w:szCs w:val="24"/>
          <w:lang w:val="et-EE"/>
        </w:rPr>
      </w:pPr>
      <w:bookmarkStart w:id="36" w:name="_Toc151555499"/>
      <w:r w:rsidRPr="00B4791D">
        <w:rPr>
          <w:color w:val="C00000"/>
          <w:sz w:val="24"/>
          <w:szCs w:val="24"/>
          <w:lang w:val="et-EE"/>
        </w:rPr>
        <w:t>9.1. Vajalikud investeeringud arengukava elluviimiseks</w:t>
      </w:r>
      <w:bookmarkEnd w:id="36"/>
    </w:p>
    <w:p w14:paraId="605B8EA8"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Arengukava koostamise käigus arutati läbi valla investeeringute vajadused ja selle tulemusena koostati investeerimisobjektide nimekiri, mis jaotati valdkondade kaupa osadeks.</w:t>
      </w:r>
    </w:p>
    <w:p w14:paraId="337CB9F2"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1. Tehniline taristu</w:t>
      </w:r>
    </w:p>
    <w:p w14:paraId="52F63681"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Ühisveevärgi ja -kanalisatsioonitrasside ehitamine ja uuendamine Abja-Paluojas, Hallistes, Kamaral, Karksi-Nuias, Karksis, Õisus ja Mõisakülas. Prioriteetide järjestust kirjeldatakse ÜVK</w:t>
      </w:r>
      <w:r w:rsidRPr="00B4791D">
        <w:rPr>
          <w:rFonts w:ascii="Times New Roman" w:hAnsi="Times New Roman"/>
        </w:rPr>
        <w:noBreakHyphen/>
        <w:t>s.</w:t>
      </w:r>
    </w:p>
    <w:p w14:paraId="4A95D88A"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Vallale kuuluvate teede korrashoid, uute teede ehitamine</w:t>
      </w:r>
      <w:r w:rsidRPr="00B4791D">
        <w:rPr>
          <w:rStyle w:val="Allmrkuseviide"/>
          <w:rFonts w:ascii="Times New Roman" w:hAnsi="Times New Roman"/>
        </w:rPr>
        <w:footnoteReference w:id="53"/>
      </w:r>
      <w:r w:rsidRPr="00B4791D">
        <w:rPr>
          <w:rFonts w:ascii="Times New Roman" w:hAnsi="Times New Roman"/>
        </w:rPr>
        <w:t xml:space="preserve"> ja liiklemise ohutuse tagamine, sh Tiru järve äärde viiva tee korrastamine, t</w:t>
      </w:r>
      <w:r w:rsidRPr="00B4791D">
        <w:rPr>
          <w:rFonts w:ascii="Times New Roman" w:eastAsia="Times New Roman" w:hAnsi="Times New Roman"/>
        </w:rPr>
        <w:t xml:space="preserve">repi ehitamine Karksi-Nuia ja Karksi vahele läbi oru. </w:t>
      </w:r>
      <w:r w:rsidRPr="00B4791D">
        <w:rPr>
          <w:rFonts w:ascii="Times New Roman" w:hAnsi="Times New Roman"/>
        </w:rPr>
        <w:t>Uute kergliiklusteede ehitamine.</w:t>
      </w:r>
      <w:r w:rsidRPr="00B4791D">
        <w:rPr>
          <w:rStyle w:val="Allmrkuseviide"/>
          <w:rFonts w:ascii="Times New Roman" w:hAnsi="Times New Roman"/>
        </w:rPr>
        <w:footnoteReference w:id="54"/>
      </w:r>
      <w:r w:rsidRPr="00B4791D">
        <w:rPr>
          <w:rFonts w:ascii="Times New Roman" w:hAnsi="Times New Roman"/>
        </w:rPr>
        <w:t xml:space="preserve"> </w:t>
      </w:r>
    </w:p>
    <w:p w14:paraId="71A112A0"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Liiklusväljakute rajamine koolide juurde.</w:t>
      </w:r>
    </w:p>
    <w:p w14:paraId="4B5484ED"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Soojatrasside rekonstrueerimine Mõisakülas ja Õisus.</w:t>
      </w:r>
    </w:p>
    <w:p w14:paraId="047C5B3B" w14:textId="2307C480"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 xml:space="preserve">Mõisakülas asuva </w:t>
      </w:r>
      <w:r w:rsidR="00DF24AA" w:rsidRPr="00353503">
        <w:rPr>
          <w:rFonts w:ascii="Times New Roman" w:hAnsi="Times New Roman"/>
        </w:rPr>
        <w:t>teenuskeskuse</w:t>
      </w:r>
      <w:r w:rsidRPr="00B4791D">
        <w:rPr>
          <w:rFonts w:ascii="Times New Roman" w:hAnsi="Times New Roman"/>
        </w:rPr>
        <w:t xml:space="preserve"> küttesüsteemi rekonstrueerimine.</w:t>
      </w:r>
    </w:p>
    <w:p w14:paraId="31C4A5D3"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Koolibussi platsi asfalteerimine, pingi ja varjualuse paigaldamine Kamara külas.</w:t>
      </w:r>
    </w:p>
    <w:p w14:paraId="601A5CC0"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Jäätmejaamade rajamine Abja-Paluojale (komposteerimise platsiga) ja Karksi-Nuia. Jäätmete kogumiskoha rajamine Mõisakülla Linnahoolduse krundile.</w:t>
      </w:r>
    </w:p>
    <w:p w14:paraId="6E652E6E"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Roheenergia lahenduste kasutamise soosimine energiatarbimisel munitsipaalhoonetes.</w:t>
      </w:r>
    </w:p>
    <w:p w14:paraId="3AB31564"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Tänavavalgustuse rekonstrueerimine tiheasustusaladel.</w:t>
      </w:r>
    </w:p>
    <w:p w14:paraId="1D1E0D08" w14:textId="76FA716C" w:rsidR="00D43D4A" w:rsidRDefault="00D43D4A" w:rsidP="00A77728">
      <w:pPr>
        <w:pStyle w:val="Loendilik"/>
        <w:numPr>
          <w:ilvl w:val="0"/>
          <w:numId w:val="43"/>
        </w:numPr>
        <w:spacing w:line="360" w:lineRule="auto"/>
        <w:contextualSpacing w:val="0"/>
        <w:rPr>
          <w:rFonts w:ascii="Times New Roman" w:hAnsi="Times New Roman"/>
        </w:rPr>
      </w:pPr>
      <w:r w:rsidRPr="00B4791D">
        <w:rPr>
          <w:rFonts w:ascii="Times New Roman" w:hAnsi="Times New Roman"/>
        </w:rPr>
        <w:lastRenderedPageBreak/>
        <w:t>Tuletõrje veevõtukohtade ja vesikute toimimise tagamine.</w:t>
      </w:r>
    </w:p>
    <w:p w14:paraId="1561DC8F" w14:textId="7B7DE86F" w:rsidR="007424AA" w:rsidRPr="00353503" w:rsidRDefault="007424AA" w:rsidP="007424AA">
      <w:pPr>
        <w:pStyle w:val="Loendilik"/>
        <w:numPr>
          <w:ilvl w:val="0"/>
          <w:numId w:val="18"/>
        </w:numPr>
        <w:spacing w:line="360" w:lineRule="auto"/>
        <w:ind w:right="180"/>
        <w:contextualSpacing w:val="0"/>
        <w:jc w:val="both"/>
        <w:rPr>
          <w:rFonts w:ascii="Times New Roman" w:hAnsi="Times New Roman"/>
        </w:rPr>
      </w:pPr>
      <w:r w:rsidRPr="00353503">
        <w:rPr>
          <w:rFonts w:ascii="Times New Roman" w:hAnsi="Times New Roman"/>
        </w:rPr>
        <w:t>Karksi-Nuias Rahumäe, Lõuna ning tööstuse tänavale ja Lilli teele jalg- ja jalgrattatee rajamine.</w:t>
      </w:r>
    </w:p>
    <w:p w14:paraId="0E49FBB6"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2. Haridus, kultuur, sport</w:t>
      </w:r>
    </w:p>
    <w:p w14:paraId="474A2273" w14:textId="611CEFFD" w:rsidR="00D43D4A" w:rsidRPr="00353503" w:rsidRDefault="00D43D4A" w:rsidP="00D43D4A">
      <w:pPr>
        <w:pStyle w:val="Loendilik"/>
        <w:numPr>
          <w:ilvl w:val="0"/>
          <w:numId w:val="42"/>
        </w:numPr>
        <w:spacing w:line="360" w:lineRule="auto"/>
        <w:contextualSpacing w:val="0"/>
        <w:rPr>
          <w:rFonts w:ascii="Times New Roman" w:hAnsi="Times New Roman"/>
        </w:rPr>
      </w:pPr>
      <w:r w:rsidRPr="00353503">
        <w:rPr>
          <w:rFonts w:ascii="Times New Roman" w:hAnsi="Times New Roman"/>
        </w:rPr>
        <w:t xml:space="preserve">Mõisaküla </w:t>
      </w:r>
      <w:r w:rsidR="004C3E4B" w:rsidRPr="00353503">
        <w:rPr>
          <w:rFonts w:ascii="Times New Roman" w:hAnsi="Times New Roman"/>
        </w:rPr>
        <w:t>L</w:t>
      </w:r>
      <w:r w:rsidRPr="00353503">
        <w:rPr>
          <w:rFonts w:ascii="Times New Roman" w:hAnsi="Times New Roman"/>
        </w:rPr>
        <w:t>asteaia projekt</w:t>
      </w:r>
      <w:r w:rsidR="00940BCC" w:rsidRPr="00353503">
        <w:rPr>
          <w:rFonts w:ascii="Times New Roman" w:hAnsi="Times New Roman"/>
        </w:rPr>
        <w:t>eerimine ning rekonstrueerimine</w:t>
      </w:r>
      <w:r w:rsidRPr="00353503">
        <w:rPr>
          <w:rFonts w:ascii="Times New Roman" w:hAnsi="Times New Roman"/>
        </w:rPr>
        <w:t>.</w:t>
      </w:r>
    </w:p>
    <w:p w14:paraId="02188281" w14:textId="0EEF8536"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Õisu, Abja</w:t>
      </w:r>
      <w:r w:rsidR="001452E4">
        <w:rPr>
          <w:rFonts w:ascii="Times New Roman" w:hAnsi="Times New Roman"/>
        </w:rPr>
        <w:t xml:space="preserve"> ja</w:t>
      </w:r>
      <w:r w:rsidRPr="00B4791D">
        <w:rPr>
          <w:rFonts w:ascii="Times New Roman" w:hAnsi="Times New Roman"/>
        </w:rPr>
        <w:t xml:space="preserve"> Karksi-Nuia Lasteaia korrastamine.</w:t>
      </w:r>
    </w:p>
    <w:p w14:paraId="0153317C"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August Kitzbergi nimelise Gümnaasiumi A-, B- ja sööklakorpuse ning Abja Gümnaasiumi renoveerimine.</w:t>
      </w:r>
    </w:p>
    <w:p w14:paraId="6F9E1260"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Abja ja Karksi-Nuia Muusikakooli renoveerimine.</w:t>
      </w:r>
    </w:p>
    <w:p w14:paraId="1E33E3C8" w14:textId="08ECFECD" w:rsidR="00D43D4A" w:rsidRPr="00305990" w:rsidRDefault="001B22E1"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rPr>
        <w:t>Lasteaedade mänguväljakute uuendamine ja arendamine</w:t>
      </w:r>
      <w:r w:rsidR="00D43D4A" w:rsidRPr="00305990">
        <w:rPr>
          <w:rFonts w:ascii="Times New Roman" w:hAnsi="Times New Roman"/>
        </w:rPr>
        <w:t>.</w:t>
      </w:r>
    </w:p>
    <w:p w14:paraId="47B64081" w14:textId="77777777" w:rsidR="00D43D4A" w:rsidRPr="00B4791D" w:rsidRDefault="00D43D4A" w:rsidP="00D43D4A">
      <w:pPr>
        <w:pStyle w:val="Loendilik"/>
        <w:numPr>
          <w:ilvl w:val="0"/>
          <w:numId w:val="24"/>
        </w:numPr>
        <w:tabs>
          <w:tab w:val="left" w:pos="720"/>
        </w:tabs>
        <w:spacing w:line="360" w:lineRule="auto"/>
        <w:contextualSpacing w:val="0"/>
        <w:jc w:val="both"/>
        <w:rPr>
          <w:rFonts w:ascii="Times New Roman" w:hAnsi="Times New Roman"/>
        </w:rPr>
      </w:pPr>
      <w:r w:rsidRPr="00B4791D">
        <w:rPr>
          <w:rFonts w:ascii="Times New Roman" w:hAnsi="Times New Roman"/>
        </w:rPr>
        <w:t>Avalike mänguväljakute korrastamine ja atraktsioonide lisamine: Mõisaküla mänguväljak, Karksi-Nuia Põllu tänava mänguväljak, Abja Lille tänava mänguväljak.</w:t>
      </w:r>
    </w:p>
    <w:p w14:paraId="35D56E54"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Abja Kultuurimaja hoone siseruumide renoveerimine.</w:t>
      </w:r>
    </w:p>
    <w:p w14:paraId="57F661B5"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Mõisaküla Kultuurimaja ventilatsiooni ja parkla ehitamine.</w:t>
      </w:r>
    </w:p>
    <w:p w14:paraId="220F4AC0"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Halliste Rahvamaja küttesüsteemi renoveerimine.</w:t>
      </w:r>
    </w:p>
    <w:p w14:paraId="3FB3741A"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Karksi-Nuia Kultuurikeskuse III ja IV korruse väljaehitamine.</w:t>
      </w:r>
    </w:p>
    <w:p w14:paraId="6279E6CE"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Mõisaküla spordihoone parendamine ja täiendavate funktsioonide leidmine.</w:t>
      </w:r>
    </w:p>
    <w:p w14:paraId="7998531C" w14:textId="77777777" w:rsidR="00D43D4A"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Mulgi külamuuseumi renoveerimine (uksed, aknad, katus, siseruumid).</w:t>
      </w:r>
    </w:p>
    <w:p w14:paraId="62266F70" w14:textId="257D1D5D" w:rsidR="00470EDA" w:rsidRPr="00305990" w:rsidRDefault="0066554B"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lang w:val="en-US"/>
        </w:rPr>
        <w:t>Karksi-</w:t>
      </w:r>
      <w:r w:rsidRPr="00305990">
        <w:rPr>
          <w:rFonts w:ascii="Times New Roman" w:hAnsi="Times New Roman"/>
        </w:rPr>
        <w:t>Nuia Lasteaia valgustuse kaasajastamine.</w:t>
      </w:r>
    </w:p>
    <w:p w14:paraId="2A7E5689" w14:textId="649F6F07" w:rsidR="00154C43" w:rsidRPr="00305990" w:rsidRDefault="00F71B31"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rPr>
        <w:t>Karksi-Nuia Lasteaia ning Abja Spordi- ja Tervisekeskuse katuste rekonstrueerimine</w:t>
      </w:r>
      <w:r w:rsidR="00CF4536" w:rsidRPr="00305990">
        <w:rPr>
          <w:rFonts w:ascii="Times New Roman" w:hAnsi="Times New Roman"/>
        </w:rPr>
        <w:t>.</w:t>
      </w:r>
    </w:p>
    <w:p w14:paraId="752667CC" w14:textId="3386A220" w:rsidR="00E06B5B" w:rsidRPr="00305990" w:rsidRDefault="008368D0"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rPr>
        <w:t>Karksi-Nuia Kultuurikeskuse katuse vahetamine</w:t>
      </w:r>
      <w:r w:rsidR="00817C46" w:rsidRPr="00305990">
        <w:rPr>
          <w:rFonts w:ascii="Times New Roman" w:hAnsi="Times New Roman"/>
        </w:rPr>
        <w:t>.</w:t>
      </w:r>
    </w:p>
    <w:p w14:paraId="693D40DF" w14:textId="02358E5F" w:rsidR="00322FF6" w:rsidRPr="00305990" w:rsidRDefault="00F5098A"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lang w:val="en-US"/>
        </w:rPr>
        <w:t>Ainja krossiraja arendami</w:t>
      </w:r>
      <w:r w:rsidR="004A439F" w:rsidRPr="00305990">
        <w:rPr>
          <w:rFonts w:ascii="Times New Roman" w:hAnsi="Times New Roman"/>
          <w:lang w:val="en-US"/>
        </w:rPr>
        <w:t>se</w:t>
      </w:r>
      <w:r w:rsidRPr="00305990">
        <w:rPr>
          <w:rFonts w:ascii="Times New Roman" w:hAnsi="Times New Roman"/>
          <w:lang w:val="en-US"/>
        </w:rPr>
        <w:t xml:space="preserve"> juhtivaks motospordikeskuseks</w:t>
      </w:r>
      <w:r w:rsidR="004A439F" w:rsidRPr="00305990">
        <w:rPr>
          <w:rFonts w:ascii="Times New Roman" w:hAnsi="Times New Roman"/>
          <w:lang w:val="en-US"/>
        </w:rPr>
        <w:t xml:space="preserve"> toetamine</w:t>
      </w:r>
      <w:r w:rsidRPr="00305990">
        <w:rPr>
          <w:rFonts w:ascii="Times New Roman" w:hAnsi="Times New Roman"/>
          <w:lang w:val="en-US"/>
        </w:rPr>
        <w:t>.</w:t>
      </w:r>
    </w:p>
    <w:p w14:paraId="3EF6AF18" w14:textId="5D8C329D" w:rsidR="004A6A72" w:rsidRPr="00305990" w:rsidRDefault="004A6A72"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lang w:val="en-US"/>
        </w:rPr>
        <w:t>Halliste Vabadussõja mälestussamba projekteerimine ja renoveerimine.</w:t>
      </w:r>
    </w:p>
    <w:p w14:paraId="396BAA32" w14:textId="77777777" w:rsidR="00BD2556" w:rsidRDefault="00BD2556" w:rsidP="00BD2556">
      <w:pPr>
        <w:pStyle w:val="Loendilik"/>
        <w:spacing w:line="360" w:lineRule="auto"/>
        <w:contextualSpacing w:val="0"/>
        <w:jc w:val="both"/>
        <w:rPr>
          <w:rFonts w:ascii="Times New Roman" w:hAnsi="Times New Roman"/>
          <w:highlight w:val="green"/>
        </w:rPr>
      </w:pPr>
    </w:p>
    <w:p w14:paraId="66C77D32" w14:textId="77777777" w:rsidR="00A77728" w:rsidRDefault="00A77728" w:rsidP="00BD2556">
      <w:pPr>
        <w:pStyle w:val="Loendilik"/>
        <w:spacing w:line="360" w:lineRule="auto"/>
        <w:contextualSpacing w:val="0"/>
        <w:jc w:val="both"/>
        <w:rPr>
          <w:rFonts w:ascii="Times New Roman" w:hAnsi="Times New Roman"/>
          <w:highlight w:val="green"/>
        </w:rPr>
      </w:pPr>
    </w:p>
    <w:p w14:paraId="33DB3B75" w14:textId="77777777" w:rsidR="00A77728" w:rsidRPr="00F5098A" w:rsidRDefault="00A77728" w:rsidP="00BD2556">
      <w:pPr>
        <w:pStyle w:val="Loendilik"/>
        <w:spacing w:line="360" w:lineRule="auto"/>
        <w:contextualSpacing w:val="0"/>
        <w:jc w:val="both"/>
        <w:rPr>
          <w:rFonts w:ascii="Times New Roman" w:hAnsi="Times New Roman"/>
          <w:highlight w:val="green"/>
        </w:rPr>
      </w:pPr>
    </w:p>
    <w:p w14:paraId="63B9570D"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3. Sotsiaalia</w:t>
      </w:r>
    </w:p>
    <w:p w14:paraId="584D6D8E"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Sotsiaalmaja rajamine Abja-Paluojale.</w:t>
      </w:r>
    </w:p>
    <w:p w14:paraId="2D70C6A4"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Mulgi Hoolekandekeskuse Polli tegevuskoha rekonstrueerimine.</w:t>
      </w:r>
    </w:p>
    <w:p w14:paraId="5A814430" w14:textId="77777777" w:rsidR="00D43D4A"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Abja Päevakeskuse keldrikorruse renoveerimine ja teise korruse omandamine toetatud elamise teenuse osutamiseks.</w:t>
      </w:r>
    </w:p>
    <w:p w14:paraId="7CABBFCC" w14:textId="2180DE99" w:rsidR="00F76FE6" w:rsidRPr="00305990" w:rsidRDefault="00F76FE6"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rPr>
        <w:t>Mõisaküla Kultuurimaja külge päevakeskuse rajamine.</w:t>
      </w:r>
    </w:p>
    <w:p w14:paraId="2C21D1A3"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4. Ettevõtlusalad ja kaugtöökohad</w:t>
      </w:r>
    </w:p>
    <w:p w14:paraId="287418C8" w14:textId="77777777" w:rsidR="00D43D4A" w:rsidRPr="00B4791D" w:rsidRDefault="00D43D4A"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Kaug- ja koostöökohtade rajamine: Karksi-Nuia, Abja-Paluoja, Mõisaküla.</w:t>
      </w:r>
    </w:p>
    <w:p w14:paraId="08E77DD6" w14:textId="77777777" w:rsidR="00D43D4A" w:rsidRPr="00B4791D" w:rsidRDefault="00D43D4A"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Suuremate tööstusettevõtete juurde asfaltkattega ligipääsude tagamine koostöös ettevõtjatega, teed peaksid taluma rasketehnika koormust.</w:t>
      </w:r>
    </w:p>
    <w:p w14:paraId="33D331AA"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5. Elamumajandus</w:t>
      </w:r>
    </w:p>
    <w:p w14:paraId="48252611" w14:textId="77777777" w:rsidR="00D43D4A" w:rsidRPr="00B4791D" w:rsidRDefault="00D43D4A"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Munitsipaalelamispindade korrastamine ja võõrandamine.</w:t>
      </w:r>
    </w:p>
    <w:p w14:paraId="543235D0" w14:textId="77777777" w:rsidR="00D43D4A" w:rsidRPr="00305990" w:rsidRDefault="00D43D4A"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305990">
        <w:rPr>
          <w:rFonts w:ascii="Times New Roman" w:hAnsi="Times New Roman"/>
        </w:rPr>
        <w:t>Munitsipaalüürimaja ehitamine koostöös erasektoriga Karksi-Nuias ja Abja-Paluojas.</w:t>
      </w:r>
    </w:p>
    <w:p w14:paraId="28CA0577" w14:textId="4D812200" w:rsidR="00F773AD" w:rsidRPr="00305990" w:rsidRDefault="00F773AD"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305990">
        <w:rPr>
          <w:rFonts w:ascii="Times New Roman" w:hAnsi="Times New Roman"/>
          <w:lang w:val="en-US"/>
        </w:rPr>
        <w:t>Mulgi Vallavalitsuse halduses olevate hoonete energiatõhusaks (sh led valgustitele üleminek) ümberehitamine</w:t>
      </w:r>
    </w:p>
    <w:p w14:paraId="25474C06"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6. Turismiatraktsioonid, vaba aja veetmise võimalused</w:t>
      </w:r>
    </w:p>
    <w:p w14:paraId="47CE5C63" w14:textId="77777777" w:rsidR="00311EED" w:rsidRPr="00F3222D" w:rsidRDefault="00311EED" w:rsidP="00311EED">
      <w:pPr>
        <w:pStyle w:val="Loendilik"/>
        <w:numPr>
          <w:ilvl w:val="0"/>
          <w:numId w:val="16"/>
        </w:numPr>
        <w:spacing w:line="360" w:lineRule="auto"/>
        <w:contextualSpacing w:val="0"/>
        <w:jc w:val="both"/>
        <w:rPr>
          <w:rFonts w:ascii="Times New Roman" w:hAnsi="Times New Roman"/>
        </w:rPr>
      </w:pPr>
      <w:r w:rsidRPr="00F3222D">
        <w:rPr>
          <w:rFonts w:ascii="Times New Roman" w:hAnsi="Times New Roman"/>
        </w:rPr>
        <w:t>Karksi ordulinnuse müüride konserveerimisega jätkamine ning aktiivse külastuskeskkonna loomine koos vaatetorniga Euroopa Liidu struktuurivahendite ja riigi rahalisel toel.</w:t>
      </w:r>
    </w:p>
    <w:p w14:paraId="123EE48C" w14:textId="77777777" w:rsidR="00D43D4A" w:rsidRPr="00B4791D" w:rsidRDefault="00D43D4A" w:rsidP="00D43D4A">
      <w:pPr>
        <w:pStyle w:val="Loendilik"/>
        <w:numPr>
          <w:ilvl w:val="0"/>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Parkide, veekogude ja supluskohtade korrastamine ning vajaliku taristu rajamine: </w:t>
      </w:r>
    </w:p>
    <w:p w14:paraId="11D292D3"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Abja-Paluoja keskpark, Karksi park, Kamara park;</w:t>
      </w:r>
    </w:p>
    <w:p w14:paraId="56575276"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veealade ja selle ümbruse korrastamine: Karksi-Nuia paisjärv, Paluoja paisjärv (sh tuletõrje veevõtukoha rajamine), Karksi mõisa juures olevad tiigid, Kamara tiik (sh tuletõrje </w:t>
      </w:r>
      <w:r w:rsidRPr="00B4791D">
        <w:rPr>
          <w:rFonts w:ascii="Times New Roman" w:hAnsi="Times New Roman"/>
        </w:rPr>
        <w:lastRenderedPageBreak/>
        <w:t xml:space="preserve">veevõtukoha rajamine), Rimmu külas Veskijärve (paisjärv) taastamine koostöös omanikuga, jalakäijate silla ja veevõtukoha võimaluste arutelu, Kariste järv; </w:t>
      </w:r>
    </w:p>
    <w:p w14:paraId="6F036057"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ujumiskohti teenindavate rajatiste väljaehitamine (sh välijõusaalid, stendid, päästerõngad) ja vajadusel avaliku kasutamise lepingute sõlmimine: Karksi-Nuia paisjärv, Pornuse järv, Paluoja paisjärv, Ainja järv, Õisu järv, Linnaveske järv; </w:t>
      </w:r>
    </w:p>
    <w:p w14:paraId="6F93E3E3" w14:textId="77777777" w:rsidR="00D43D4A" w:rsidRPr="00B4791D" w:rsidRDefault="00D43D4A" w:rsidP="00D43D4A">
      <w:pPr>
        <w:pStyle w:val="Loendilik"/>
        <w:numPr>
          <w:ilvl w:val="1"/>
          <w:numId w:val="16"/>
        </w:numPr>
        <w:spacing w:line="360" w:lineRule="auto"/>
        <w:contextualSpacing w:val="0"/>
        <w:jc w:val="both"/>
        <w:rPr>
          <w:rFonts w:ascii="Times New Roman" w:hAnsi="Times New Roman"/>
        </w:rPr>
      </w:pPr>
      <w:r w:rsidRPr="00B4791D">
        <w:rPr>
          <w:rFonts w:ascii="Times New Roman" w:hAnsi="Times New Roman"/>
        </w:rPr>
        <w:t>paatide vettelaskmise kohtade korrastamine/rajamine suuremate järvede ääres: Karksi-Nuia paisjärv, Pornuse järv, Paluoja paisjärv, Ainja järv, Õisu järv, Uue-Kariste järv, Mäeküla järv, Ruhijärv, Kariste järv.</w:t>
      </w:r>
    </w:p>
    <w:p w14:paraId="179A6617"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Abja-Paluoja veetorni ja Mõisaküla veetorni vaateplatvormi rajamine.</w:t>
      </w:r>
    </w:p>
    <w:p w14:paraId="194B461E"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Mõisaküla suveaia territooriumi arendamine atraktiivseks vaja aja veetmise kohaks.</w:t>
      </w:r>
    </w:p>
    <w:p w14:paraId="77CDA47E"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Mõisaküla raudteevaguni renoveerimine puhkeatraktsiooniks.</w:t>
      </w:r>
    </w:p>
    <w:p w14:paraId="272C6D70"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Penuja kiriku konserveerimine ja kiriku muinsuskaitse alla võtmine.</w:t>
      </w:r>
    </w:p>
    <w:p w14:paraId="6E6F184F" w14:textId="77777777" w:rsidR="00D43D4A" w:rsidRPr="00B4791D" w:rsidRDefault="00D43D4A" w:rsidP="00D43D4A">
      <w:pPr>
        <w:pStyle w:val="Loendilik"/>
        <w:numPr>
          <w:ilvl w:val="0"/>
          <w:numId w:val="16"/>
        </w:numPr>
        <w:spacing w:line="360" w:lineRule="auto"/>
        <w:contextualSpacing w:val="0"/>
        <w:rPr>
          <w:rFonts w:ascii="Times New Roman" w:eastAsia="Times New Roman" w:hAnsi="Times New Roman"/>
        </w:rPr>
      </w:pPr>
      <w:r w:rsidRPr="00B4791D">
        <w:rPr>
          <w:rFonts w:ascii="Times New Roman" w:eastAsia="Times New Roman" w:hAnsi="Times New Roman"/>
        </w:rPr>
        <w:t>Karksi Peetri kiriku torni avamine külastajatele.</w:t>
      </w:r>
    </w:p>
    <w:p w14:paraId="37047880"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Karksi Peetri kiriku kirikusaali remontimine ja kroonlühtrite renoveerimine.</w:t>
      </w:r>
    </w:p>
    <w:p w14:paraId="418F8C42"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eastAsia="Times New Roman" w:hAnsi="Times New Roman"/>
        </w:rPr>
        <w:t>Von Lieveni kabeli korrastamine.</w:t>
      </w:r>
    </w:p>
    <w:p w14:paraId="3B049DF0"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EAÕK Tuhalaane Jumalaema Uinumise kiriku renoveerimine.</w:t>
      </w:r>
    </w:p>
    <w:p w14:paraId="3B2BD17C"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Halliste kiriku piirkonna arendamine külastuskeskuseks.</w:t>
      </w:r>
    </w:p>
    <w:p w14:paraId="1B105EF6" w14:textId="77777777" w:rsidR="00D43D4A" w:rsidRPr="00B4791D" w:rsidRDefault="00D43D4A" w:rsidP="00D43D4A">
      <w:pPr>
        <w:pStyle w:val="Loendilik"/>
        <w:numPr>
          <w:ilvl w:val="0"/>
          <w:numId w:val="12"/>
        </w:numPr>
        <w:spacing w:line="360" w:lineRule="auto"/>
        <w:contextualSpacing w:val="0"/>
        <w:rPr>
          <w:rFonts w:ascii="Times New Roman" w:hAnsi="Times New Roman"/>
        </w:rPr>
      </w:pPr>
      <w:r w:rsidRPr="00B4791D">
        <w:rPr>
          <w:rFonts w:ascii="Times New Roman" w:hAnsi="Times New Roman"/>
        </w:rPr>
        <w:t>Abja–Mõisaküla raudteetammi (Rohelised Rööpad) korrastamine.</w:t>
      </w:r>
    </w:p>
    <w:p w14:paraId="5E17BFD5" w14:textId="77777777" w:rsidR="00D43D4A" w:rsidRPr="00B4791D" w:rsidRDefault="00D43D4A" w:rsidP="00D43D4A">
      <w:pPr>
        <w:pStyle w:val="Loendilik"/>
        <w:numPr>
          <w:ilvl w:val="0"/>
          <w:numId w:val="12"/>
        </w:numPr>
        <w:spacing w:line="360" w:lineRule="auto"/>
        <w:contextualSpacing w:val="0"/>
        <w:rPr>
          <w:rFonts w:ascii="Times New Roman" w:hAnsi="Times New Roman"/>
        </w:rPr>
      </w:pPr>
      <w:r w:rsidRPr="00B4791D">
        <w:rPr>
          <w:rFonts w:ascii="Times New Roman" w:hAnsi="Times New Roman"/>
        </w:rPr>
        <w:t>Abja-Paluoja vana raudteesilla rekonstrueerimine.</w:t>
      </w:r>
    </w:p>
    <w:p w14:paraId="50273E9F" w14:textId="77777777" w:rsidR="00D43D4A" w:rsidRPr="00B4791D" w:rsidRDefault="00D43D4A" w:rsidP="00D43D4A">
      <w:pPr>
        <w:pStyle w:val="Loendilik"/>
        <w:numPr>
          <w:ilvl w:val="0"/>
          <w:numId w:val="13"/>
        </w:numPr>
        <w:pBdr>
          <w:top w:val="nil"/>
          <w:left w:val="nil"/>
          <w:bottom w:val="nil"/>
          <w:right w:val="nil"/>
          <w:between w:val="nil"/>
        </w:pBd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Lumetuubiraja ehitamine Karksi ürgorgu.</w:t>
      </w:r>
    </w:p>
    <w:p w14:paraId="0C9A375A"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 xml:space="preserve">Vana raudtee maa-ala arendamine turismiobjektiks. Mõisaküla kupeevaguni rekonstrueerimine. </w:t>
      </w:r>
    </w:p>
    <w:p w14:paraId="134A2627"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Mõisaküla veetorni arendamine turismiobjektiks.</w:t>
      </w:r>
    </w:p>
    <w:p w14:paraId="1EA67153"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Tuhalaane ajaloolise saunamaja taastamine ja keldri renoveerimine.</w:t>
      </w:r>
    </w:p>
    <w:p w14:paraId="725637BE"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Murri häärberi korrastamine: laastukatus, kiviaed ja haljastus.</w:t>
      </w:r>
    </w:p>
    <w:p w14:paraId="70A575DF" w14:textId="77777777" w:rsidR="00D43D4A" w:rsidRDefault="00D43D4A"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lastRenderedPageBreak/>
        <w:t>Karksi-Nuias Viljandi mnt 2 ruumide kasutusele võtmine muuseum-infopunktina.</w:t>
      </w:r>
    </w:p>
    <w:p w14:paraId="4A028ED2" w14:textId="3B7A2AEE" w:rsidR="0020228B" w:rsidRPr="007E7A62" w:rsidRDefault="007E7A62" w:rsidP="007E7A62">
      <w:pPr>
        <w:pStyle w:val="Loendilik"/>
        <w:numPr>
          <w:ilvl w:val="0"/>
          <w:numId w:val="49"/>
        </w:numPr>
        <w:pBdr>
          <w:top w:val="nil"/>
          <w:left w:val="nil"/>
          <w:bottom w:val="nil"/>
          <w:right w:val="nil"/>
          <w:between w:val="nil"/>
        </w:pBdr>
        <w:shd w:val="clear" w:color="auto" w:fill="FFFFFF" w:themeFill="background1"/>
        <w:spacing w:line="360" w:lineRule="auto"/>
        <w:ind w:right="180"/>
        <w:jc w:val="both"/>
        <w:rPr>
          <w:rFonts w:ascii="Times New Roman" w:hAnsi="Times New Roman"/>
        </w:rPr>
      </w:pPr>
      <w:r w:rsidRPr="007E7A62">
        <w:rPr>
          <w:rFonts w:ascii="Times New Roman" w:hAnsi="Times New Roman"/>
        </w:rPr>
        <w:t>Karksi-Nuia paisjärve uue valgustusega purskkaevu paigaldamine</w:t>
      </w:r>
      <w:r>
        <w:rPr>
          <w:rFonts w:ascii="Times New Roman" w:hAnsi="Times New Roman"/>
        </w:rPr>
        <w:t>.</w:t>
      </w:r>
    </w:p>
    <w:p w14:paraId="40C340BF" w14:textId="77777777" w:rsidR="00C661BA" w:rsidRPr="00B4791D" w:rsidRDefault="00C661BA" w:rsidP="00C661BA">
      <w:pPr>
        <w:pStyle w:val="Loendilik"/>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p>
    <w:p w14:paraId="16A7E3FA"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7. Turvalisus</w:t>
      </w:r>
    </w:p>
    <w:p w14:paraId="41E199F4" w14:textId="77777777" w:rsidR="00D43D4A" w:rsidRPr="007E7A62" w:rsidRDefault="00D43D4A" w:rsidP="007E7A62">
      <w:pPr>
        <w:pStyle w:val="Loendilik"/>
        <w:numPr>
          <w:ilvl w:val="0"/>
          <w:numId w:val="49"/>
        </w:numPr>
        <w:spacing w:line="360" w:lineRule="auto"/>
        <w:jc w:val="both"/>
        <w:rPr>
          <w:rFonts w:ascii="Times New Roman" w:hAnsi="Times New Roman"/>
        </w:rPr>
      </w:pPr>
      <w:r w:rsidRPr="007E7A62">
        <w:rPr>
          <w:rFonts w:ascii="Times New Roman" w:hAnsi="Times New Roman"/>
        </w:rPr>
        <w:t>Mõisaküla tuletõrjemaja rekonstrueerimine ja täiendavate kommunaalfunktsioonidega ühendamine.</w:t>
      </w:r>
    </w:p>
    <w:p w14:paraId="06DBFEF5" w14:textId="77777777" w:rsidR="00D43D4A" w:rsidRPr="007E7A62" w:rsidRDefault="00D43D4A" w:rsidP="007E7A62">
      <w:pPr>
        <w:pStyle w:val="Loendilik"/>
        <w:numPr>
          <w:ilvl w:val="0"/>
          <w:numId w:val="49"/>
        </w:numPr>
        <w:spacing w:line="360" w:lineRule="auto"/>
        <w:jc w:val="both"/>
        <w:rPr>
          <w:rFonts w:ascii="Times New Roman" w:hAnsi="Times New Roman"/>
        </w:rPr>
      </w:pPr>
      <w:r w:rsidRPr="007E7A62">
        <w:rPr>
          <w:rFonts w:ascii="Times New Roman" w:hAnsi="Times New Roman"/>
        </w:rPr>
        <w:t>Karksi-Nuia tuletõrjedepoo ehitamise toetamine.</w:t>
      </w:r>
    </w:p>
    <w:p w14:paraId="40D0C443"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8. Külaliikumine</w:t>
      </w:r>
    </w:p>
    <w:p w14:paraId="24060E37"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Penuja Külamaja sisehoovi renoveerimise toetamine.</w:t>
      </w:r>
    </w:p>
    <w:p w14:paraId="175C1F96"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Rimmu Külamaja renoveerimise toetamine.</w:t>
      </w:r>
    </w:p>
    <w:p w14:paraId="44347B88"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Tuhalaane Külamaja I korruse remont ja Saare kinnistu arendamine.</w:t>
      </w:r>
    </w:p>
    <w:p w14:paraId="2C73F988" w14:textId="77777777" w:rsidR="00D43D4A" w:rsidRPr="007E7A62" w:rsidRDefault="00D43D4A" w:rsidP="007E7A62">
      <w:pPr>
        <w:pStyle w:val="Loendilik"/>
        <w:numPr>
          <w:ilvl w:val="0"/>
          <w:numId w:val="49"/>
        </w:numPr>
        <w:spacing w:line="360" w:lineRule="auto"/>
        <w:ind w:right="180"/>
        <w:jc w:val="both"/>
        <w:rPr>
          <w:rFonts w:ascii="Times New Roman" w:hAnsi="Times New Roman"/>
        </w:rPr>
      </w:pPr>
      <w:r w:rsidRPr="007E7A62">
        <w:rPr>
          <w:rFonts w:ascii="Times New Roman" w:hAnsi="Times New Roman"/>
        </w:rPr>
        <w:t>Tuhalaane Rahvamaja taastamise toetamine.</w:t>
      </w:r>
    </w:p>
    <w:p w14:paraId="7838AA2C" w14:textId="77777777" w:rsidR="00D43D4A" w:rsidRPr="00B4791D" w:rsidRDefault="00D43D4A" w:rsidP="00D43D4A">
      <w:pPr>
        <w:rPr>
          <w:rFonts w:ascii="Times New Roman" w:eastAsia="Calibri" w:hAnsi="Times New Roman" w:cs="Times New Roman"/>
          <w:lang w:val="et-EE"/>
        </w:rPr>
      </w:pPr>
      <w:r w:rsidRPr="00B4791D">
        <w:rPr>
          <w:rFonts w:ascii="Times New Roman" w:hAnsi="Times New Roman" w:cs="Times New Roman"/>
        </w:rPr>
        <w:br w:type="page"/>
      </w:r>
    </w:p>
    <w:p w14:paraId="30E55D09" w14:textId="071F493D" w:rsidR="00D43D4A" w:rsidRPr="00B4791D" w:rsidRDefault="00D43D4A" w:rsidP="00D43D4A">
      <w:pPr>
        <w:pStyle w:val="Pealkiri2"/>
        <w:spacing w:before="360" w:beforeAutospacing="0" w:after="200" w:afterAutospacing="0" w:line="360" w:lineRule="auto"/>
        <w:ind w:left="720"/>
        <w:rPr>
          <w:color w:val="C00000"/>
          <w:sz w:val="24"/>
          <w:szCs w:val="24"/>
          <w:lang w:val="et-EE"/>
        </w:rPr>
      </w:pPr>
      <w:r w:rsidRPr="00B4791D">
        <w:rPr>
          <w:color w:val="C00000"/>
          <w:sz w:val="24"/>
          <w:szCs w:val="24"/>
          <w:lang w:val="et-EE"/>
        </w:rPr>
        <w:lastRenderedPageBreak/>
        <w:t xml:space="preserve"> </w:t>
      </w:r>
      <w:bookmarkStart w:id="37" w:name="_Toc151555500"/>
      <w:r w:rsidRPr="00B4791D">
        <w:rPr>
          <w:color w:val="C00000"/>
          <w:sz w:val="24"/>
          <w:szCs w:val="24"/>
          <w:lang w:val="et-EE"/>
        </w:rPr>
        <w:t>9.2. Investeeringute kava aastateks 202</w:t>
      </w:r>
      <w:r w:rsidR="005E5BFA">
        <w:rPr>
          <w:color w:val="C00000"/>
          <w:sz w:val="24"/>
          <w:szCs w:val="24"/>
          <w:lang w:val="et-EE"/>
        </w:rPr>
        <w:t>4</w:t>
      </w:r>
      <w:r w:rsidRPr="00B4791D">
        <w:rPr>
          <w:color w:val="C00000"/>
          <w:sz w:val="24"/>
          <w:szCs w:val="24"/>
          <w:lang w:val="et-EE"/>
        </w:rPr>
        <w:t>–202</w:t>
      </w:r>
      <w:bookmarkEnd w:id="37"/>
      <w:r w:rsidR="005E5BFA">
        <w:rPr>
          <w:color w:val="C00000"/>
          <w:sz w:val="24"/>
          <w:szCs w:val="24"/>
          <w:lang w:val="et-EE"/>
        </w:rPr>
        <w:t>8</w:t>
      </w:r>
    </w:p>
    <w:p w14:paraId="6A2EF045" w14:textId="311C9672" w:rsidR="00D43D4A" w:rsidRPr="00B4791D" w:rsidRDefault="00D43D4A" w:rsidP="00D43D4A">
      <w:pPr>
        <w:pBdr>
          <w:top w:val="nil"/>
          <w:left w:val="nil"/>
          <w:bottom w:val="nil"/>
          <w:right w:val="nil"/>
          <w:between w:val="nil"/>
        </w:pBdr>
        <w:shd w:val="clear" w:color="auto" w:fill="FFFFFF" w:themeFill="background1"/>
        <w:spacing w:line="360" w:lineRule="auto"/>
        <w:ind w:right="180"/>
        <w:jc w:val="both"/>
        <w:rPr>
          <w:rFonts w:ascii="Times New Roman" w:hAnsi="Times New Roman" w:cs="Times New Roman"/>
          <w:lang w:val="et-EE"/>
        </w:rPr>
      </w:pPr>
      <w:r w:rsidRPr="00B4791D">
        <w:rPr>
          <w:rFonts w:ascii="Times New Roman" w:hAnsi="Times New Roman" w:cs="Times New Roman"/>
          <w:lang w:val="et-EE"/>
        </w:rPr>
        <w:t>Võttes arvesse valla eelarvevõimalusi, määrati neljaks aastaks prioriteetsed investeerimisobjektid, mille elluviimisel on kesksel kohal valla enda vahendid. Mulgi valla prioriteetsed investeeringud aastatel 2024–202</w:t>
      </w:r>
      <w:r w:rsidR="005E5BFA">
        <w:rPr>
          <w:rFonts w:ascii="Times New Roman" w:hAnsi="Times New Roman" w:cs="Times New Roman"/>
          <w:lang w:val="et-EE"/>
        </w:rPr>
        <w:t>8</w:t>
      </w:r>
      <w:r w:rsidRPr="00B4791D">
        <w:rPr>
          <w:rFonts w:ascii="Times New Roman" w:hAnsi="Times New Roman" w:cs="Times New Roman"/>
          <w:lang w:val="et-EE"/>
        </w:rPr>
        <w:t xml:space="preserve"> on esitatud tabelis 4.</w:t>
      </w:r>
    </w:p>
    <w:p w14:paraId="25C46447" w14:textId="054BB21A" w:rsidR="00D43D4A" w:rsidRPr="00B4791D" w:rsidRDefault="00D43D4A" w:rsidP="00D43D4A">
      <w:pPr>
        <w:pStyle w:val="Loendilik"/>
        <w:spacing w:line="360" w:lineRule="auto"/>
        <w:ind w:hanging="720"/>
        <w:rPr>
          <w:rFonts w:ascii="Times New Roman" w:hAnsi="Times New Roman"/>
          <w:b/>
          <w:sz w:val="20"/>
          <w:szCs w:val="20"/>
        </w:rPr>
      </w:pPr>
      <w:r w:rsidRPr="00B4791D">
        <w:rPr>
          <w:rFonts w:ascii="Times New Roman" w:hAnsi="Times New Roman"/>
          <w:b/>
          <w:sz w:val="20"/>
          <w:szCs w:val="20"/>
        </w:rPr>
        <w:t>Tabel 4. Mulgi valla prioriteetsed investeeringud 202</w:t>
      </w:r>
      <w:r w:rsidR="003F0634">
        <w:rPr>
          <w:rFonts w:ascii="Times New Roman" w:hAnsi="Times New Roman"/>
          <w:b/>
          <w:sz w:val="20"/>
          <w:szCs w:val="20"/>
        </w:rPr>
        <w:t>4</w:t>
      </w:r>
      <w:r w:rsidRPr="00B4791D">
        <w:rPr>
          <w:rFonts w:ascii="Times New Roman" w:hAnsi="Times New Roman"/>
          <w:b/>
          <w:sz w:val="20"/>
          <w:szCs w:val="20"/>
        </w:rPr>
        <w:t>–202</w:t>
      </w:r>
      <w:r w:rsidR="003F0634">
        <w:rPr>
          <w:rFonts w:ascii="Times New Roman" w:hAnsi="Times New Roman"/>
          <w:b/>
          <w:sz w:val="20"/>
          <w:szCs w:val="20"/>
        </w:rPr>
        <w:t>8</w:t>
      </w:r>
      <w:r w:rsidRPr="00B4791D">
        <w:rPr>
          <w:rFonts w:ascii="Times New Roman" w:hAnsi="Times New Roman"/>
          <w:b/>
          <w:sz w:val="20"/>
          <w:szCs w:val="20"/>
        </w:rPr>
        <w:t xml:space="preserve"> (allikas: Eelarvestrateegia 202</w:t>
      </w:r>
      <w:r w:rsidR="003F0634">
        <w:rPr>
          <w:rFonts w:ascii="Times New Roman" w:hAnsi="Times New Roman"/>
          <w:b/>
          <w:sz w:val="20"/>
          <w:szCs w:val="20"/>
        </w:rPr>
        <w:t>4</w:t>
      </w:r>
      <w:r w:rsidRPr="00B4791D">
        <w:rPr>
          <w:rFonts w:ascii="Times New Roman" w:hAnsi="Times New Roman"/>
          <w:b/>
          <w:sz w:val="20"/>
          <w:szCs w:val="20"/>
        </w:rPr>
        <w:t>–202</w:t>
      </w:r>
      <w:r w:rsidR="003F0634">
        <w:rPr>
          <w:rFonts w:ascii="Times New Roman" w:hAnsi="Times New Roman"/>
          <w:b/>
          <w:sz w:val="20"/>
          <w:szCs w:val="20"/>
        </w:rPr>
        <w:t>8</w:t>
      </w:r>
      <w:r w:rsidRPr="00B4791D">
        <w:rPr>
          <w:rFonts w:ascii="Times New Roman" w:hAnsi="Times New Roman"/>
          <w:b/>
          <w:sz w:val="20"/>
          <w:szCs w:val="20"/>
        </w:rPr>
        <w:t>)</w:t>
      </w:r>
    </w:p>
    <w:tbl>
      <w:tblPr>
        <w:tblW w:w="9629" w:type="dxa"/>
        <w:tblCellMar>
          <w:left w:w="70" w:type="dxa"/>
          <w:right w:w="70" w:type="dxa"/>
        </w:tblCellMar>
        <w:tblLook w:val="04A0" w:firstRow="1" w:lastRow="0" w:firstColumn="1" w:lastColumn="0" w:noHBand="0" w:noVBand="1"/>
      </w:tblPr>
      <w:tblGrid>
        <w:gridCol w:w="4155"/>
        <w:gridCol w:w="196"/>
        <w:gridCol w:w="1080"/>
        <w:gridCol w:w="1030"/>
        <w:gridCol w:w="1042"/>
        <w:gridCol w:w="1134"/>
        <w:gridCol w:w="992"/>
      </w:tblGrid>
      <w:tr w:rsidR="000036CC" w:rsidRPr="003D2CAF" w14:paraId="5D8D331D" w14:textId="77777777" w:rsidTr="00262D98">
        <w:trPr>
          <w:trHeight w:val="255"/>
        </w:trPr>
        <w:tc>
          <w:tcPr>
            <w:tcW w:w="415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3A6280F" w14:textId="354DA3BC" w:rsidR="003D2CAF" w:rsidRPr="003D2CAF" w:rsidRDefault="003D2CAF" w:rsidP="003D2CAF">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Pärnu mnt 30 Abja-Paluoja vallamaja soojustamine 2023 a jääk</w:t>
            </w:r>
          </w:p>
        </w:tc>
        <w:tc>
          <w:tcPr>
            <w:tcW w:w="0" w:type="auto"/>
            <w:tcBorders>
              <w:top w:val="single" w:sz="4" w:space="0" w:color="auto"/>
              <w:left w:val="nil"/>
              <w:bottom w:val="single" w:sz="4" w:space="0" w:color="auto"/>
              <w:right w:val="single" w:sz="4" w:space="0" w:color="auto"/>
            </w:tcBorders>
            <w:shd w:val="clear" w:color="000000" w:fill="A6A6A6"/>
            <w:noWrap/>
            <w:vAlign w:val="bottom"/>
            <w:hideMark/>
          </w:tcPr>
          <w:p w14:paraId="485BAF3A"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single" w:sz="4" w:space="0" w:color="auto"/>
              <w:left w:val="nil"/>
              <w:bottom w:val="single" w:sz="4" w:space="0" w:color="auto"/>
              <w:right w:val="single" w:sz="4" w:space="0" w:color="auto"/>
            </w:tcBorders>
            <w:shd w:val="clear" w:color="000000" w:fill="969696"/>
            <w:noWrap/>
            <w:vAlign w:val="bottom"/>
            <w:hideMark/>
          </w:tcPr>
          <w:p w14:paraId="005E0D94" w14:textId="06F8EDA0" w:rsidR="003D2CAF" w:rsidRPr="003D2CAF" w:rsidRDefault="00D35A48" w:rsidP="003D2CAF">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196 006</w:t>
            </w:r>
          </w:p>
        </w:tc>
        <w:tc>
          <w:tcPr>
            <w:tcW w:w="1030" w:type="dxa"/>
            <w:tcBorders>
              <w:top w:val="single" w:sz="4" w:space="0" w:color="auto"/>
              <w:left w:val="nil"/>
              <w:bottom w:val="single" w:sz="4" w:space="0" w:color="auto"/>
              <w:right w:val="single" w:sz="4" w:space="0" w:color="auto"/>
            </w:tcBorders>
            <w:shd w:val="clear" w:color="000000" w:fill="969696"/>
            <w:noWrap/>
            <w:vAlign w:val="bottom"/>
            <w:hideMark/>
          </w:tcPr>
          <w:p w14:paraId="333BA183"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single" w:sz="4" w:space="0" w:color="auto"/>
              <w:left w:val="nil"/>
              <w:bottom w:val="single" w:sz="4" w:space="0" w:color="auto"/>
              <w:right w:val="single" w:sz="4" w:space="0" w:color="auto"/>
            </w:tcBorders>
            <w:shd w:val="clear" w:color="000000" w:fill="969696"/>
            <w:noWrap/>
            <w:vAlign w:val="bottom"/>
            <w:hideMark/>
          </w:tcPr>
          <w:p w14:paraId="11AFE1A8"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single" w:sz="4" w:space="0" w:color="auto"/>
              <w:left w:val="nil"/>
              <w:bottom w:val="single" w:sz="4" w:space="0" w:color="auto"/>
              <w:right w:val="single" w:sz="4" w:space="0" w:color="auto"/>
            </w:tcBorders>
            <w:shd w:val="clear" w:color="000000" w:fill="969696"/>
            <w:noWrap/>
            <w:vAlign w:val="bottom"/>
            <w:hideMark/>
          </w:tcPr>
          <w:p w14:paraId="23709B56"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single" w:sz="4" w:space="0" w:color="auto"/>
              <w:left w:val="nil"/>
              <w:bottom w:val="single" w:sz="4" w:space="0" w:color="auto"/>
              <w:right w:val="single" w:sz="8" w:space="0" w:color="auto"/>
            </w:tcBorders>
            <w:shd w:val="clear" w:color="000000" w:fill="969696"/>
            <w:noWrap/>
            <w:vAlign w:val="bottom"/>
            <w:hideMark/>
          </w:tcPr>
          <w:p w14:paraId="3203F9A6"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0036CC" w:rsidRPr="003D2CAF" w14:paraId="4DB5360E"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0CEEC943"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3FABCE21"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3D0FAA12"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63 014</w:t>
            </w:r>
          </w:p>
        </w:tc>
        <w:tc>
          <w:tcPr>
            <w:tcW w:w="1030" w:type="dxa"/>
            <w:tcBorders>
              <w:top w:val="nil"/>
              <w:left w:val="nil"/>
              <w:bottom w:val="single" w:sz="4" w:space="0" w:color="auto"/>
              <w:right w:val="single" w:sz="4" w:space="0" w:color="auto"/>
            </w:tcBorders>
            <w:shd w:val="clear" w:color="auto" w:fill="auto"/>
            <w:noWrap/>
            <w:vAlign w:val="bottom"/>
            <w:hideMark/>
          </w:tcPr>
          <w:p w14:paraId="1CFC4577"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1501A04E"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A6F7B0B"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1D0435E"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13305EE6"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3BE786CF"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3C2B973B"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6F5578B7" w14:textId="5EC7D042" w:rsidR="003D2CAF" w:rsidRPr="003D2CAF" w:rsidRDefault="00D35A48" w:rsidP="003D2CAF">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132 992</w:t>
            </w:r>
          </w:p>
        </w:tc>
        <w:tc>
          <w:tcPr>
            <w:tcW w:w="1030" w:type="dxa"/>
            <w:tcBorders>
              <w:top w:val="nil"/>
              <w:left w:val="nil"/>
              <w:bottom w:val="single" w:sz="4" w:space="0" w:color="auto"/>
              <w:right w:val="single" w:sz="4" w:space="0" w:color="auto"/>
            </w:tcBorders>
            <w:shd w:val="clear" w:color="auto" w:fill="auto"/>
            <w:noWrap/>
            <w:vAlign w:val="bottom"/>
            <w:hideMark/>
          </w:tcPr>
          <w:p w14:paraId="3D04ECDB"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00FF6873"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56C3EA"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8A6D46E"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527C508C"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41B5565A" w14:textId="1B6F28C8" w:rsidR="003D2CAF" w:rsidRPr="003D2CAF" w:rsidRDefault="003D2CAF" w:rsidP="003D2CAF">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Pärnu mnt 8 2023 a jääktööd</w:t>
            </w:r>
          </w:p>
        </w:tc>
        <w:tc>
          <w:tcPr>
            <w:tcW w:w="0" w:type="auto"/>
            <w:tcBorders>
              <w:top w:val="nil"/>
              <w:left w:val="nil"/>
              <w:bottom w:val="single" w:sz="4" w:space="0" w:color="auto"/>
              <w:right w:val="single" w:sz="4" w:space="0" w:color="auto"/>
            </w:tcBorders>
            <w:shd w:val="clear" w:color="000000" w:fill="A6A6A6"/>
            <w:noWrap/>
            <w:vAlign w:val="bottom"/>
            <w:hideMark/>
          </w:tcPr>
          <w:p w14:paraId="64BE8865"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7C837264"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8 085</w:t>
            </w:r>
          </w:p>
        </w:tc>
        <w:tc>
          <w:tcPr>
            <w:tcW w:w="1030" w:type="dxa"/>
            <w:tcBorders>
              <w:top w:val="nil"/>
              <w:left w:val="nil"/>
              <w:bottom w:val="single" w:sz="4" w:space="0" w:color="auto"/>
              <w:right w:val="single" w:sz="4" w:space="0" w:color="auto"/>
            </w:tcBorders>
            <w:shd w:val="clear" w:color="000000" w:fill="969696"/>
            <w:noWrap/>
            <w:vAlign w:val="bottom"/>
            <w:hideMark/>
          </w:tcPr>
          <w:p w14:paraId="59C84F27"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74916980"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098947A4"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728E2708"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0036CC" w:rsidRPr="003D2CAF" w14:paraId="35DC3437"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062AE168"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3615FE64"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4CD113B"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4A1AC22D"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7F980598"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1BA2D7"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D42C714"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6A7B99C8"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5BCBF5D3"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3AA2834F"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943782"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8 085</w:t>
            </w:r>
          </w:p>
        </w:tc>
        <w:tc>
          <w:tcPr>
            <w:tcW w:w="1030" w:type="dxa"/>
            <w:tcBorders>
              <w:top w:val="nil"/>
              <w:left w:val="nil"/>
              <w:bottom w:val="single" w:sz="4" w:space="0" w:color="auto"/>
              <w:right w:val="single" w:sz="4" w:space="0" w:color="auto"/>
            </w:tcBorders>
            <w:shd w:val="clear" w:color="auto" w:fill="auto"/>
            <w:noWrap/>
            <w:vAlign w:val="bottom"/>
            <w:hideMark/>
          </w:tcPr>
          <w:p w14:paraId="5C22267B"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252B15A0"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E965E8"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4F73366"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123266B0"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22C78F2C" w14:textId="4BF94A45" w:rsidR="003D2CAF" w:rsidRPr="003D2CAF" w:rsidRDefault="003D2CAF" w:rsidP="003D2CAF">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Teedeinvesteeringud</w:t>
            </w:r>
          </w:p>
        </w:tc>
        <w:tc>
          <w:tcPr>
            <w:tcW w:w="0" w:type="auto"/>
            <w:tcBorders>
              <w:top w:val="nil"/>
              <w:left w:val="nil"/>
              <w:bottom w:val="single" w:sz="4" w:space="0" w:color="auto"/>
              <w:right w:val="single" w:sz="4" w:space="0" w:color="auto"/>
            </w:tcBorders>
            <w:shd w:val="clear" w:color="000000" w:fill="A6A6A6"/>
            <w:noWrap/>
            <w:vAlign w:val="bottom"/>
            <w:hideMark/>
          </w:tcPr>
          <w:p w14:paraId="5CCC505E"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253407A2"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210 000</w:t>
            </w:r>
          </w:p>
        </w:tc>
        <w:tc>
          <w:tcPr>
            <w:tcW w:w="1030" w:type="dxa"/>
            <w:tcBorders>
              <w:top w:val="nil"/>
              <w:left w:val="nil"/>
              <w:bottom w:val="single" w:sz="4" w:space="0" w:color="auto"/>
              <w:right w:val="single" w:sz="4" w:space="0" w:color="auto"/>
            </w:tcBorders>
            <w:shd w:val="clear" w:color="000000" w:fill="969696"/>
            <w:noWrap/>
            <w:vAlign w:val="bottom"/>
            <w:hideMark/>
          </w:tcPr>
          <w:p w14:paraId="58159164" w14:textId="353B5E48" w:rsidR="003D2CAF" w:rsidRPr="003D2CAF" w:rsidRDefault="00060555" w:rsidP="003D2CAF">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200</w:t>
            </w:r>
            <w:r w:rsidR="003D2CAF" w:rsidRPr="003D2CAF">
              <w:rPr>
                <w:rFonts w:ascii="Arial" w:eastAsia="Times New Roman" w:hAnsi="Arial" w:cs="Arial"/>
                <w:b/>
                <w:bCs/>
                <w:sz w:val="20"/>
                <w:szCs w:val="20"/>
                <w:lang w:val="et-EE" w:eastAsia="et-EE"/>
              </w:rPr>
              <w:t xml:space="preserve"> 000</w:t>
            </w:r>
          </w:p>
        </w:tc>
        <w:tc>
          <w:tcPr>
            <w:tcW w:w="1042" w:type="dxa"/>
            <w:tcBorders>
              <w:top w:val="nil"/>
              <w:left w:val="nil"/>
              <w:bottom w:val="single" w:sz="4" w:space="0" w:color="auto"/>
              <w:right w:val="single" w:sz="4" w:space="0" w:color="auto"/>
            </w:tcBorders>
            <w:shd w:val="clear" w:color="000000" w:fill="969696"/>
            <w:noWrap/>
            <w:vAlign w:val="bottom"/>
            <w:hideMark/>
          </w:tcPr>
          <w:p w14:paraId="4E77845E"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200 000</w:t>
            </w:r>
          </w:p>
        </w:tc>
        <w:tc>
          <w:tcPr>
            <w:tcW w:w="1134" w:type="dxa"/>
            <w:tcBorders>
              <w:top w:val="nil"/>
              <w:left w:val="nil"/>
              <w:bottom w:val="single" w:sz="4" w:space="0" w:color="auto"/>
              <w:right w:val="single" w:sz="4" w:space="0" w:color="auto"/>
            </w:tcBorders>
            <w:shd w:val="clear" w:color="000000" w:fill="969696"/>
            <w:noWrap/>
            <w:vAlign w:val="bottom"/>
            <w:hideMark/>
          </w:tcPr>
          <w:p w14:paraId="5A1DD839"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300 000</w:t>
            </w:r>
          </w:p>
        </w:tc>
        <w:tc>
          <w:tcPr>
            <w:tcW w:w="992" w:type="dxa"/>
            <w:tcBorders>
              <w:top w:val="nil"/>
              <w:left w:val="nil"/>
              <w:bottom w:val="single" w:sz="4" w:space="0" w:color="auto"/>
              <w:right w:val="single" w:sz="8" w:space="0" w:color="auto"/>
            </w:tcBorders>
            <w:shd w:val="clear" w:color="000000" w:fill="969696"/>
            <w:noWrap/>
            <w:vAlign w:val="bottom"/>
            <w:hideMark/>
          </w:tcPr>
          <w:p w14:paraId="45FCE6E3"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300 000</w:t>
            </w:r>
          </w:p>
        </w:tc>
      </w:tr>
      <w:tr w:rsidR="000036CC" w:rsidRPr="003D2CAF" w14:paraId="610F1E62"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329A27B5"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5EF22651"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AB4C9EB"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54B303B4"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72A1E73B"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30B047"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EE778BA"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2157E38C"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1C0D72E4"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4AFD4DC6"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729D8090"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210 000</w:t>
            </w:r>
          </w:p>
        </w:tc>
        <w:tc>
          <w:tcPr>
            <w:tcW w:w="1030" w:type="dxa"/>
            <w:tcBorders>
              <w:top w:val="nil"/>
              <w:left w:val="nil"/>
              <w:bottom w:val="single" w:sz="4" w:space="0" w:color="auto"/>
              <w:right w:val="single" w:sz="4" w:space="0" w:color="auto"/>
            </w:tcBorders>
            <w:shd w:val="clear" w:color="auto" w:fill="auto"/>
            <w:noWrap/>
            <w:vAlign w:val="bottom"/>
            <w:hideMark/>
          </w:tcPr>
          <w:p w14:paraId="1F5A1A23" w14:textId="235F02CD" w:rsidR="003D2CAF" w:rsidRPr="003D2CAF" w:rsidRDefault="00060555" w:rsidP="003D2CAF">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200</w:t>
            </w:r>
            <w:r w:rsidR="003D2CAF" w:rsidRPr="003D2CAF">
              <w:rPr>
                <w:rFonts w:ascii="Arial" w:eastAsia="Times New Roman" w:hAnsi="Arial" w:cs="Arial"/>
                <w:sz w:val="20"/>
                <w:szCs w:val="20"/>
                <w:lang w:val="et-EE" w:eastAsia="et-EE"/>
              </w:rPr>
              <w:t xml:space="preserve"> 000</w:t>
            </w:r>
          </w:p>
        </w:tc>
        <w:tc>
          <w:tcPr>
            <w:tcW w:w="1042" w:type="dxa"/>
            <w:tcBorders>
              <w:top w:val="nil"/>
              <w:left w:val="nil"/>
              <w:bottom w:val="single" w:sz="4" w:space="0" w:color="auto"/>
              <w:right w:val="single" w:sz="4" w:space="0" w:color="auto"/>
            </w:tcBorders>
            <w:shd w:val="clear" w:color="auto" w:fill="auto"/>
            <w:noWrap/>
            <w:vAlign w:val="bottom"/>
            <w:hideMark/>
          </w:tcPr>
          <w:p w14:paraId="5EA97413"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200 000</w:t>
            </w:r>
          </w:p>
        </w:tc>
        <w:tc>
          <w:tcPr>
            <w:tcW w:w="1134" w:type="dxa"/>
            <w:tcBorders>
              <w:top w:val="nil"/>
              <w:left w:val="nil"/>
              <w:bottom w:val="single" w:sz="4" w:space="0" w:color="auto"/>
              <w:right w:val="single" w:sz="4" w:space="0" w:color="auto"/>
            </w:tcBorders>
            <w:shd w:val="clear" w:color="auto" w:fill="auto"/>
            <w:noWrap/>
            <w:vAlign w:val="bottom"/>
            <w:hideMark/>
          </w:tcPr>
          <w:p w14:paraId="25D6E20F"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300 000</w:t>
            </w:r>
          </w:p>
        </w:tc>
        <w:tc>
          <w:tcPr>
            <w:tcW w:w="992" w:type="dxa"/>
            <w:tcBorders>
              <w:top w:val="nil"/>
              <w:left w:val="nil"/>
              <w:bottom w:val="single" w:sz="4" w:space="0" w:color="auto"/>
              <w:right w:val="single" w:sz="4" w:space="0" w:color="auto"/>
            </w:tcBorders>
            <w:shd w:val="clear" w:color="auto" w:fill="auto"/>
            <w:noWrap/>
            <w:vAlign w:val="bottom"/>
            <w:hideMark/>
          </w:tcPr>
          <w:p w14:paraId="3FAB152B"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300 000</w:t>
            </w:r>
          </w:p>
        </w:tc>
      </w:tr>
      <w:tr w:rsidR="000036CC" w:rsidRPr="003D2CAF" w14:paraId="2FF7A296"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43C12BEE" w14:textId="26355BA6" w:rsidR="003D2CAF" w:rsidRPr="003D2CAF" w:rsidRDefault="003D2CAF" w:rsidP="003D2CAF">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projekt Rohelised rööpad</w:t>
            </w:r>
          </w:p>
        </w:tc>
        <w:tc>
          <w:tcPr>
            <w:tcW w:w="0" w:type="auto"/>
            <w:tcBorders>
              <w:top w:val="nil"/>
              <w:left w:val="nil"/>
              <w:bottom w:val="single" w:sz="4" w:space="0" w:color="auto"/>
              <w:right w:val="single" w:sz="4" w:space="0" w:color="auto"/>
            </w:tcBorders>
            <w:shd w:val="clear" w:color="000000" w:fill="A6A6A6"/>
            <w:noWrap/>
            <w:vAlign w:val="bottom"/>
            <w:hideMark/>
          </w:tcPr>
          <w:p w14:paraId="64BF1A88"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1269C1C7"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2 000</w:t>
            </w:r>
          </w:p>
        </w:tc>
        <w:tc>
          <w:tcPr>
            <w:tcW w:w="1030" w:type="dxa"/>
            <w:tcBorders>
              <w:top w:val="nil"/>
              <w:left w:val="nil"/>
              <w:bottom w:val="single" w:sz="4" w:space="0" w:color="auto"/>
              <w:right w:val="single" w:sz="4" w:space="0" w:color="auto"/>
            </w:tcBorders>
            <w:shd w:val="clear" w:color="000000" w:fill="969696"/>
            <w:noWrap/>
            <w:vAlign w:val="bottom"/>
            <w:hideMark/>
          </w:tcPr>
          <w:p w14:paraId="7E3BB81F"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22 800</w:t>
            </w:r>
          </w:p>
        </w:tc>
        <w:tc>
          <w:tcPr>
            <w:tcW w:w="1042" w:type="dxa"/>
            <w:tcBorders>
              <w:top w:val="nil"/>
              <w:left w:val="nil"/>
              <w:bottom w:val="single" w:sz="4" w:space="0" w:color="auto"/>
              <w:right w:val="single" w:sz="4" w:space="0" w:color="auto"/>
            </w:tcBorders>
            <w:shd w:val="clear" w:color="000000" w:fill="969696"/>
            <w:noWrap/>
            <w:vAlign w:val="bottom"/>
            <w:hideMark/>
          </w:tcPr>
          <w:p w14:paraId="54136C61"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62 700</w:t>
            </w:r>
          </w:p>
        </w:tc>
        <w:tc>
          <w:tcPr>
            <w:tcW w:w="1134" w:type="dxa"/>
            <w:tcBorders>
              <w:top w:val="nil"/>
              <w:left w:val="nil"/>
              <w:bottom w:val="single" w:sz="4" w:space="0" w:color="auto"/>
              <w:right w:val="single" w:sz="4" w:space="0" w:color="auto"/>
            </w:tcBorders>
            <w:shd w:val="clear" w:color="000000" w:fill="969696"/>
            <w:noWrap/>
            <w:vAlign w:val="bottom"/>
            <w:hideMark/>
          </w:tcPr>
          <w:p w14:paraId="0831AD78"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74D87B1B"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0036CC" w:rsidRPr="003D2CAF" w14:paraId="446FF424"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4A251DFF"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0CFCA0BF"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2AF8272"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322C3F0F"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18 240</w:t>
            </w:r>
          </w:p>
        </w:tc>
        <w:tc>
          <w:tcPr>
            <w:tcW w:w="1042" w:type="dxa"/>
            <w:tcBorders>
              <w:top w:val="nil"/>
              <w:left w:val="nil"/>
              <w:bottom w:val="single" w:sz="4" w:space="0" w:color="auto"/>
              <w:right w:val="single" w:sz="4" w:space="0" w:color="auto"/>
            </w:tcBorders>
            <w:shd w:val="clear" w:color="auto" w:fill="auto"/>
            <w:noWrap/>
            <w:vAlign w:val="bottom"/>
            <w:hideMark/>
          </w:tcPr>
          <w:p w14:paraId="667BEEA6"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50 160</w:t>
            </w:r>
          </w:p>
        </w:tc>
        <w:tc>
          <w:tcPr>
            <w:tcW w:w="1134" w:type="dxa"/>
            <w:tcBorders>
              <w:top w:val="nil"/>
              <w:left w:val="nil"/>
              <w:bottom w:val="single" w:sz="4" w:space="0" w:color="auto"/>
              <w:right w:val="single" w:sz="4" w:space="0" w:color="auto"/>
            </w:tcBorders>
            <w:shd w:val="clear" w:color="auto" w:fill="auto"/>
            <w:noWrap/>
            <w:vAlign w:val="bottom"/>
            <w:hideMark/>
          </w:tcPr>
          <w:p w14:paraId="3B7F4C18"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nil"/>
            </w:tcBorders>
            <w:shd w:val="clear" w:color="auto" w:fill="auto"/>
            <w:noWrap/>
            <w:vAlign w:val="bottom"/>
            <w:hideMark/>
          </w:tcPr>
          <w:p w14:paraId="1D96FCE1"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2BE278B6"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15F5EFF5"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17034C8B"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749C2F5C"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2 000</w:t>
            </w:r>
          </w:p>
        </w:tc>
        <w:tc>
          <w:tcPr>
            <w:tcW w:w="1030" w:type="dxa"/>
            <w:tcBorders>
              <w:top w:val="nil"/>
              <w:left w:val="nil"/>
              <w:bottom w:val="single" w:sz="4" w:space="0" w:color="auto"/>
              <w:right w:val="single" w:sz="4" w:space="0" w:color="auto"/>
            </w:tcBorders>
            <w:shd w:val="clear" w:color="auto" w:fill="auto"/>
            <w:noWrap/>
            <w:vAlign w:val="bottom"/>
            <w:hideMark/>
          </w:tcPr>
          <w:p w14:paraId="26D1C579"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4 560</w:t>
            </w:r>
          </w:p>
        </w:tc>
        <w:tc>
          <w:tcPr>
            <w:tcW w:w="1042" w:type="dxa"/>
            <w:tcBorders>
              <w:top w:val="nil"/>
              <w:left w:val="nil"/>
              <w:bottom w:val="single" w:sz="4" w:space="0" w:color="auto"/>
              <w:right w:val="single" w:sz="4" w:space="0" w:color="auto"/>
            </w:tcBorders>
            <w:shd w:val="clear" w:color="auto" w:fill="auto"/>
            <w:noWrap/>
            <w:vAlign w:val="bottom"/>
            <w:hideMark/>
          </w:tcPr>
          <w:p w14:paraId="58917FE8"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12 540</w:t>
            </w:r>
          </w:p>
        </w:tc>
        <w:tc>
          <w:tcPr>
            <w:tcW w:w="1134" w:type="dxa"/>
            <w:tcBorders>
              <w:top w:val="nil"/>
              <w:left w:val="nil"/>
              <w:bottom w:val="single" w:sz="4" w:space="0" w:color="auto"/>
              <w:right w:val="single" w:sz="4" w:space="0" w:color="auto"/>
            </w:tcBorders>
            <w:shd w:val="clear" w:color="auto" w:fill="auto"/>
            <w:noWrap/>
            <w:vAlign w:val="bottom"/>
            <w:hideMark/>
          </w:tcPr>
          <w:p w14:paraId="60E4D606"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nil"/>
            </w:tcBorders>
            <w:shd w:val="clear" w:color="auto" w:fill="auto"/>
            <w:noWrap/>
            <w:vAlign w:val="bottom"/>
            <w:hideMark/>
          </w:tcPr>
          <w:p w14:paraId="45F38FDA"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4A24EE44"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2A3DA1C7" w14:textId="5F40900E" w:rsidR="003D2CAF" w:rsidRPr="003D2CAF" w:rsidRDefault="003D2CAF" w:rsidP="003D2CAF">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Üldplaneeringu lõppmakse</w:t>
            </w:r>
          </w:p>
        </w:tc>
        <w:tc>
          <w:tcPr>
            <w:tcW w:w="0" w:type="auto"/>
            <w:tcBorders>
              <w:top w:val="nil"/>
              <w:left w:val="nil"/>
              <w:bottom w:val="single" w:sz="4" w:space="0" w:color="auto"/>
              <w:right w:val="single" w:sz="4" w:space="0" w:color="auto"/>
            </w:tcBorders>
            <w:shd w:val="clear" w:color="000000" w:fill="A6A6A6"/>
            <w:noWrap/>
            <w:vAlign w:val="bottom"/>
            <w:hideMark/>
          </w:tcPr>
          <w:p w14:paraId="197429F5"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187A6D9B"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9 208</w:t>
            </w:r>
          </w:p>
        </w:tc>
        <w:tc>
          <w:tcPr>
            <w:tcW w:w="1030" w:type="dxa"/>
            <w:tcBorders>
              <w:top w:val="nil"/>
              <w:left w:val="nil"/>
              <w:bottom w:val="single" w:sz="4" w:space="0" w:color="auto"/>
              <w:right w:val="single" w:sz="4" w:space="0" w:color="auto"/>
            </w:tcBorders>
            <w:shd w:val="clear" w:color="000000" w:fill="969696"/>
            <w:noWrap/>
            <w:vAlign w:val="bottom"/>
            <w:hideMark/>
          </w:tcPr>
          <w:p w14:paraId="2BCB7F5E"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38E20B7F"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52DFD284"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6F9BE173"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0036CC" w:rsidRPr="003D2CAF" w14:paraId="08042F16"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05D5795A"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699D3295"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4EAA6382"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79B842D9"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2CE969C2"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8AF2BF"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A8F56DD"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455F6D8E"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238F0775"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411DCA47"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2EE5D72B"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9 208</w:t>
            </w:r>
          </w:p>
        </w:tc>
        <w:tc>
          <w:tcPr>
            <w:tcW w:w="1030" w:type="dxa"/>
            <w:tcBorders>
              <w:top w:val="nil"/>
              <w:left w:val="nil"/>
              <w:bottom w:val="single" w:sz="4" w:space="0" w:color="auto"/>
              <w:right w:val="single" w:sz="4" w:space="0" w:color="auto"/>
            </w:tcBorders>
            <w:shd w:val="clear" w:color="auto" w:fill="auto"/>
            <w:noWrap/>
            <w:vAlign w:val="bottom"/>
            <w:hideMark/>
          </w:tcPr>
          <w:p w14:paraId="427C4A23"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3534FF6D"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37C2DA"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F3AFF42"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7FB8E6D2"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78FAADAF" w14:textId="7142CB8F" w:rsidR="003D2CAF" w:rsidRPr="003D2CAF" w:rsidRDefault="003D2CAF" w:rsidP="003D2CAF">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Jäätmejaama projekteerimine (2024) ja ehitus(2026-2027)</w:t>
            </w:r>
          </w:p>
        </w:tc>
        <w:tc>
          <w:tcPr>
            <w:tcW w:w="0" w:type="auto"/>
            <w:tcBorders>
              <w:top w:val="nil"/>
              <w:left w:val="nil"/>
              <w:bottom w:val="single" w:sz="4" w:space="0" w:color="auto"/>
              <w:right w:val="single" w:sz="4" w:space="0" w:color="auto"/>
            </w:tcBorders>
            <w:shd w:val="clear" w:color="000000" w:fill="A6A6A6"/>
            <w:noWrap/>
            <w:vAlign w:val="bottom"/>
            <w:hideMark/>
          </w:tcPr>
          <w:p w14:paraId="43E60F41"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6BE4140A" w14:textId="140C2606" w:rsidR="003D2CAF" w:rsidRPr="003D2CAF" w:rsidRDefault="00262D98" w:rsidP="003D2CAF">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36 863</w:t>
            </w:r>
          </w:p>
        </w:tc>
        <w:tc>
          <w:tcPr>
            <w:tcW w:w="1030" w:type="dxa"/>
            <w:tcBorders>
              <w:top w:val="nil"/>
              <w:left w:val="nil"/>
              <w:bottom w:val="single" w:sz="4" w:space="0" w:color="auto"/>
              <w:right w:val="single" w:sz="4" w:space="0" w:color="auto"/>
            </w:tcBorders>
            <w:shd w:val="clear" w:color="000000" w:fill="969696"/>
            <w:noWrap/>
            <w:vAlign w:val="bottom"/>
            <w:hideMark/>
          </w:tcPr>
          <w:p w14:paraId="27E1C543"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1B59581C"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200 000</w:t>
            </w:r>
          </w:p>
        </w:tc>
        <w:tc>
          <w:tcPr>
            <w:tcW w:w="1134" w:type="dxa"/>
            <w:tcBorders>
              <w:top w:val="nil"/>
              <w:left w:val="nil"/>
              <w:bottom w:val="single" w:sz="4" w:space="0" w:color="auto"/>
              <w:right w:val="single" w:sz="4" w:space="0" w:color="auto"/>
            </w:tcBorders>
            <w:shd w:val="clear" w:color="000000" w:fill="969696"/>
            <w:noWrap/>
            <w:vAlign w:val="bottom"/>
            <w:hideMark/>
          </w:tcPr>
          <w:p w14:paraId="4D95E990"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300 000</w:t>
            </w:r>
          </w:p>
        </w:tc>
        <w:tc>
          <w:tcPr>
            <w:tcW w:w="992" w:type="dxa"/>
            <w:tcBorders>
              <w:top w:val="nil"/>
              <w:left w:val="nil"/>
              <w:bottom w:val="single" w:sz="4" w:space="0" w:color="auto"/>
              <w:right w:val="single" w:sz="8" w:space="0" w:color="auto"/>
            </w:tcBorders>
            <w:shd w:val="clear" w:color="000000" w:fill="969696"/>
            <w:noWrap/>
            <w:vAlign w:val="bottom"/>
            <w:hideMark/>
          </w:tcPr>
          <w:p w14:paraId="0B2E066B"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0036CC" w:rsidRPr="003D2CAF" w14:paraId="5812C846"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737C1014"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7981D0F7"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43A7DC2"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52F72FDA"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6FF396C2"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EB8523"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200 000</w:t>
            </w:r>
          </w:p>
        </w:tc>
        <w:tc>
          <w:tcPr>
            <w:tcW w:w="992" w:type="dxa"/>
            <w:tcBorders>
              <w:top w:val="nil"/>
              <w:left w:val="nil"/>
              <w:bottom w:val="single" w:sz="4" w:space="0" w:color="auto"/>
              <w:right w:val="single" w:sz="4" w:space="0" w:color="auto"/>
            </w:tcBorders>
            <w:shd w:val="clear" w:color="auto" w:fill="auto"/>
            <w:noWrap/>
            <w:vAlign w:val="bottom"/>
            <w:hideMark/>
          </w:tcPr>
          <w:p w14:paraId="5C5F88DF"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663ED37A"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639A0988"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276C9A06"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C5D9613" w14:textId="14F22632" w:rsidR="003D2CAF" w:rsidRPr="003D2CAF" w:rsidRDefault="00262D98" w:rsidP="003D2CAF">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36 863</w:t>
            </w:r>
          </w:p>
        </w:tc>
        <w:tc>
          <w:tcPr>
            <w:tcW w:w="1030" w:type="dxa"/>
            <w:tcBorders>
              <w:top w:val="nil"/>
              <w:left w:val="nil"/>
              <w:bottom w:val="single" w:sz="4" w:space="0" w:color="auto"/>
              <w:right w:val="single" w:sz="4" w:space="0" w:color="auto"/>
            </w:tcBorders>
            <w:shd w:val="clear" w:color="auto" w:fill="auto"/>
            <w:noWrap/>
            <w:vAlign w:val="bottom"/>
            <w:hideMark/>
          </w:tcPr>
          <w:p w14:paraId="7D530BB9"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75F5BA94"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200 000</w:t>
            </w:r>
          </w:p>
        </w:tc>
        <w:tc>
          <w:tcPr>
            <w:tcW w:w="1134" w:type="dxa"/>
            <w:tcBorders>
              <w:top w:val="nil"/>
              <w:left w:val="nil"/>
              <w:bottom w:val="single" w:sz="4" w:space="0" w:color="auto"/>
              <w:right w:val="single" w:sz="4" w:space="0" w:color="auto"/>
            </w:tcBorders>
            <w:shd w:val="clear" w:color="auto" w:fill="auto"/>
            <w:noWrap/>
            <w:vAlign w:val="bottom"/>
            <w:hideMark/>
          </w:tcPr>
          <w:p w14:paraId="6F03C210"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100 000</w:t>
            </w:r>
          </w:p>
        </w:tc>
        <w:tc>
          <w:tcPr>
            <w:tcW w:w="992" w:type="dxa"/>
            <w:tcBorders>
              <w:top w:val="nil"/>
              <w:left w:val="nil"/>
              <w:bottom w:val="single" w:sz="4" w:space="0" w:color="auto"/>
              <w:right w:val="single" w:sz="4" w:space="0" w:color="auto"/>
            </w:tcBorders>
            <w:shd w:val="clear" w:color="auto" w:fill="auto"/>
            <w:noWrap/>
            <w:vAlign w:val="bottom"/>
            <w:hideMark/>
          </w:tcPr>
          <w:p w14:paraId="7E38DB37"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21FA1" w:rsidRPr="003D2CAF" w14:paraId="088B8AED"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1343CAF6" w14:textId="20F9F37D" w:rsidR="00321FA1" w:rsidRPr="003D2CAF" w:rsidRDefault="00321FA1" w:rsidP="00321FA1">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Karksi ordulinnuse varemete loodepoolsete müüride konserveerimine</w:t>
            </w:r>
          </w:p>
        </w:tc>
        <w:tc>
          <w:tcPr>
            <w:tcW w:w="0" w:type="auto"/>
            <w:tcBorders>
              <w:top w:val="nil"/>
              <w:left w:val="nil"/>
              <w:bottom w:val="single" w:sz="4" w:space="0" w:color="auto"/>
              <w:right w:val="single" w:sz="4" w:space="0" w:color="auto"/>
            </w:tcBorders>
            <w:shd w:val="clear" w:color="000000" w:fill="A6A6A6"/>
            <w:noWrap/>
            <w:vAlign w:val="bottom"/>
            <w:hideMark/>
          </w:tcPr>
          <w:p w14:paraId="2ACDF877"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3AC1B071"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31 250</w:t>
            </w:r>
          </w:p>
        </w:tc>
        <w:tc>
          <w:tcPr>
            <w:tcW w:w="1030" w:type="dxa"/>
            <w:tcBorders>
              <w:top w:val="nil"/>
              <w:left w:val="nil"/>
              <w:bottom w:val="single" w:sz="4" w:space="0" w:color="auto"/>
              <w:right w:val="single" w:sz="4" w:space="0" w:color="auto"/>
            </w:tcBorders>
            <w:shd w:val="clear" w:color="000000" w:fill="969696"/>
            <w:noWrap/>
            <w:vAlign w:val="bottom"/>
            <w:hideMark/>
          </w:tcPr>
          <w:p w14:paraId="339AB645"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514F3907"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674B91B7"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592200F5"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321FA1" w:rsidRPr="003D2CAF" w14:paraId="0D8721F2"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6C5D6A5B" w14:textId="77777777" w:rsidR="00321FA1" w:rsidRPr="003D2CAF" w:rsidRDefault="00321FA1" w:rsidP="00321FA1">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56C6111B"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8B0FF4" w14:textId="77777777" w:rsidR="00321FA1" w:rsidRPr="003D2CAF" w:rsidRDefault="00321FA1" w:rsidP="00321FA1">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25 000</w:t>
            </w:r>
          </w:p>
        </w:tc>
        <w:tc>
          <w:tcPr>
            <w:tcW w:w="1030" w:type="dxa"/>
            <w:tcBorders>
              <w:top w:val="nil"/>
              <w:left w:val="nil"/>
              <w:bottom w:val="single" w:sz="4" w:space="0" w:color="auto"/>
              <w:right w:val="single" w:sz="4" w:space="0" w:color="auto"/>
            </w:tcBorders>
            <w:shd w:val="clear" w:color="auto" w:fill="auto"/>
            <w:noWrap/>
            <w:vAlign w:val="bottom"/>
            <w:hideMark/>
          </w:tcPr>
          <w:p w14:paraId="7CEFC0A1"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14BDDB26"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28D019E"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683E8D0"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21FA1" w:rsidRPr="003D2CAF" w14:paraId="4C19C768"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142E051A" w14:textId="77777777" w:rsidR="00321FA1" w:rsidRPr="003D2CAF" w:rsidRDefault="00321FA1" w:rsidP="00321FA1">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44867529"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75498101" w14:textId="77777777" w:rsidR="00321FA1" w:rsidRPr="003D2CAF" w:rsidRDefault="00321FA1" w:rsidP="00321FA1">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6 250</w:t>
            </w:r>
          </w:p>
        </w:tc>
        <w:tc>
          <w:tcPr>
            <w:tcW w:w="1030" w:type="dxa"/>
            <w:tcBorders>
              <w:top w:val="nil"/>
              <w:left w:val="nil"/>
              <w:bottom w:val="single" w:sz="4" w:space="0" w:color="auto"/>
              <w:right w:val="single" w:sz="4" w:space="0" w:color="auto"/>
            </w:tcBorders>
            <w:shd w:val="clear" w:color="auto" w:fill="auto"/>
            <w:noWrap/>
            <w:vAlign w:val="bottom"/>
            <w:hideMark/>
          </w:tcPr>
          <w:p w14:paraId="1FE6FEC6"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7BC8ABB2"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6FCD97"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82EF27F"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21FA1" w:rsidRPr="003D2CAF" w14:paraId="5353E622"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1403AF62" w14:textId="7AF23C2C" w:rsidR="00321FA1" w:rsidRPr="003D2CAF" w:rsidRDefault="00321FA1" w:rsidP="00321FA1">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Vee- ja kanalisatsioonitrasside projekteerimine ja ehitus</w:t>
            </w:r>
          </w:p>
        </w:tc>
        <w:tc>
          <w:tcPr>
            <w:tcW w:w="0" w:type="auto"/>
            <w:tcBorders>
              <w:top w:val="nil"/>
              <w:left w:val="nil"/>
              <w:bottom w:val="single" w:sz="4" w:space="0" w:color="auto"/>
              <w:right w:val="single" w:sz="4" w:space="0" w:color="auto"/>
            </w:tcBorders>
            <w:shd w:val="clear" w:color="000000" w:fill="A6A6A6"/>
            <w:noWrap/>
            <w:vAlign w:val="bottom"/>
            <w:hideMark/>
          </w:tcPr>
          <w:p w14:paraId="6C6C0AD4"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07E86B1E" w14:textId="6B685600" w:rsidR="00321FA1" w:rsidRPr="003D2CAF" w:rsidRDefault="000F768F" w:rsidP="000F768F">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3 400</w:t>
            </w:r>
          </w:p>
        </w:tc>
        <w:tc>
          <w:tcPr>
            <w:tcW w:w="1030" w:type="dxa"/>
            <w:tcBorders>
              <w:top w:val="nil"/>
              <w:left w:val="nil"/>
              <w:bottom w:val="single" w:sz="4" w:space="0" w:color="auto"/>
              <w:right w:val="single" w:sz="4" w:space="0" w:color="auto"/>
            </w:tcBorders>
            <w:shd w:val="clear" w:color="000000" w:fill="969696"/>
            <w:noWrap/>
            <w:vAlign w:val="bottom"/>
            <w:hideMark/>
          </w:tcPr>
          <w:p w14:paraId="7A621A5D"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209A5208" w14:textId="7E5E3AB5" w:rsidR="00321FA1" w:rsidRPr="001E0206" w:rsidRDefault="006F63C2" w:rsidP="00321FA1">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79 584</w:t>
            </w:r>
          </w:p>
        </w:tc>
        <w:tc>
          <w:tcPr>
            <w:tcW w:w="1134" w:type="dxa"/>
            <w:tcBorders>
              <w:top w:val="nil"/>
              <w:left w:val="nil"/>
              <w:bottom w:val="single" w:sz="4" w:space="0" w:color="auto"/>
              <w:right w:val="single" w:sz="4" w:space="0" w:color="auto"/>
            </w:tcBorders>
            <w:shd w:val="clear" w:color="000000" w:fill="969696"/>
            <w:noWrap/>
            <w:vAlign w:val="bottom"/>
            <w:hideMark/>
          </w:tcPr>
          <w:p w14:paraId="5B49B447"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300 000</w:t>
            </w:r>
          </w:p>
        </w:tc>
        <w:tc>
          <w:tcPr>
            <w:tcW w:w="992" w:type="dxa"/>
            <w:tcBorders>
              <w:top w:val="nil"/>
              <w:left w:val="nil"/>
              <w:bottom w:val="single" w:sz="4" w:space="0" w:color="auto"/>
              <w:right w:val="single" w:sz="8" w:space="0" w:color="auto"/>
            </w:tcBorders>
            <w:shd w:val="clear" w:color="000000" w:fill="969696"/>
            <w:noWrap/>
            <w:vAlign w:val="bottom"/>
            <w:hideMark/>
          </w:tcPr>
          <w:p w14:paraId="3595EA8D"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500 000</w:t>
            </w:r>
          </w:p>
        </w:tc>
      </w:tr>
      <w:tr w:rsidR="00321FA1" w:rsidRPr="003D2CAF" w14:paraId="02340D8F"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54B0880F" w14:textId="77777777" w:rsidR="00321FA1" w:rsidRPr="003D2CAF" w:rsidRDefault="00321FA1" w:rsidP="00321FA1">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13607BE5"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777DCEDD"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3075E9D9"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36990386" w14:textId="77777777" w:rsidR="00321FA1" w:rsidRPr="001E0206" w:rsidRDefault="00321FA1" w:rsidP="00321FA1">
            <w:pPr>
              <w:spacing w:after="0" w:line="240" w:lineRule="auto"/>
              <w:rPr>
                <w:rFonts w:ascii="Arial" w:eastAsia="Times New Roman" w:hAnsi="Arial" w:cs="Arial"/>
                <w:sz w:val="20"/>
                <w:szCs w:val="20"/>
                <w:lang w:val="et-EE" w:eastAsia="et-EE"/>
              </w:rPr>
            </w:pPr>
            <w:r w:rsidRPr="001E0206">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28EF6B"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8759723"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21FA1" w:rsidRPr="003D2CAF" w14:paraId="5D2278DA"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21F8D362" w14:textId="77777777" w:rsidR="00321FA1" w:rsidRPr="003D2CAF" w:rsidRDefault="00321FA1" w:rsidP="00321FA1">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61D2256D"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5F2BABC" w14:textId="50A9D94C" w:rsidR="00321FA1" w:rsidRPr="003D2CAF" w:rsidRDefault="000F768F" w:rsidP="00321FA1">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3 400</w:t>
            </w:r>
          </w:p>
        </w:tc>
        <w:tc>
          <w:tcPr>
            <w:tcW w:w="1030" w:type="dxa"/>
            <w:tcBorders>
              <w:top w:val="nil"/>
              <w:left w:val="nil"/>
              <w:bottom w:val="single" w:sz="4" w:space="0" w:color="auto"/>
              <w:right w:val="single" w:sz="4" w:space="0" w:color="auto"/>
            </w:tcBorders>
            <w:shd w:val="clear" w:color="auto" w:fill="auto"/>
            <w:noWrap/>
            <w:vAlign w:val="bottom"/>
            <w:hideMark/>
          </w:tcPr>
          <w:p w14:paraId="5BF2ACF7"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07E26470" w14:textId="401C2C48" w:rsidR="00321FA1" w:rsidRPr="001E0206" w:rsidRDefault="006F63C2" w:rsidP="00321FA1">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79 584</w:t>
            </w:r>
          </w:p>
        </w:tc>
        <w:tc>
          <w:tcPr>
            <w:tcW w:w="1134" w:type="dxa"/>
            <w:tcBorders>
              <w:top w:val="nil"/>
              <w:left w:val="nil"/>
              <w:bottom w:val="single" w:sz="4" w:space="0" w:color="auto"/>
              <w:right w:val="single" w:sz="4" w:space="0" w:color="auto"/>
            </w:tcBorders>
            <w:shd w:val="clear" w:color="auto" w:fill="auto"/>
            <w:noWrap/>
            <w:vAlign w:val="bottom"/>
            <w:hideMark/>
          </w:tcPr>
          <w:p w14:paraId="1333D4F6" w14:textId="77777777" w:rsidR="00321FA1" w:rsidRPr="003D2CAF" w:rsidRDefault="00321FA1" w:rsidP="00321FA1">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300 000</w:t>
            </w:r>
          </w:p>
        </w:tc>
        <w:tc>
          <w:tcPr>
            <w:tcW w:w="992" w:type="dxa"/>
            <w:tcBorders>
              <w:top w:val="nil"/>
              <w:left w:val="nil"/>
              <w:bottom w:val="single" w:sz="4" w:space="0" w:color="auto"/>
              <w:right w:val="single" w:sz="4" w:space="0" w:color="auto"/>
            </w:tcBorders>
            <w:shd w:val="clear" w:color="auto" w:fill="auto"/>
            <w:noWrap/>
            <w:vAlign w:val="bottom"/>
            <w:hideMark/>
          </w:tcPr>
          <w:p w14:paraId="467DA4A7" w14:textId="77777777" w:rsidR="00321FA1" w:rsidRPr="003D2CAF" w:rsidRDefault="00321FA1" w:rsidP="00321FA1">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500 000</w:t>
            </w:r>
          </w:p>
        </w:tc>
      </w:tr>
      <w:tr w:rsidR="00321FA1" w:rsidRPr="003D2CAF" w14:paraId="5A8E1AA8"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0E832967" w14:textId="16BFCFD3" w:rsidR="00321FA1" w:rsidRPr="003D2CAF" w:rsidRDefault="00321FA1" w:rsidP="00321FA1">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Karksi külamaja valveseadmestik</w:t>
            </w:r>
          </w:p>
        </w:tc>
        <w:tc>
          <w:tcPr>
            <w:tcW w:w="0" w:type="auto"/>
            <w:tcBorders>
              <w:top w:val="nil"/>
              <w:left w:val="nil"/>
              <w:bottom w:val="single" w:sz="4" w:space="0" w:color="auto"/>
              <w:right w:val="single" w:sz="4" w:space="0" w:color="auto"/>
            </w:tcBorders>
            <w:shd w:val="clear" w:color="000000" w:fill="A6A6A6"/>
            <w:noWrap/>
            <w:vAlign w:val="bottom"/>
            <w:hideMark/>
          </w:tcPr>
          <w:p w14:paraId="58D7FE9A"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714F3DE6"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12 000</w:t>
            </w:r>
          </w:p>
        </w:tc>
        <w:tc>
          <w:tcPr>
            <w:tcW w:w="1030" w:type="dxa"/>
            <w:tcBorders>
              <w:top w:val="nil"/>
              <w:left w:val="nil"/>
              <w:bottom w:val="single" w:sz="4" w:space="0" w:color="auto"/>
              <w:right w:val="single" w:sz="4" w:space="0" w:color="auto"/>
            </w:tcBorders>
            <w:shd w:val="clear" w:color="000000" w:fill="969696"/>
            <w:noWrap/>
            <w:vAlign w:val="bottom"/>
            <w:hideMark/>
          </w:tcPr>
          <w:p w14:paraId="0806863C"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7D587200"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451A71C5"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228B7181"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321FA1" w:rsidRPr="003D2CAF" w14:paraId="796A53C9"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18A19319" w14:textId="77777777" w:rsidR="00321FA1" w:rsidRPr="003D2CAF" w:rsidRDefault="00321FA1" w:rsidP="00321FA1">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0994E76C"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307EDCB2"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0DE576ED"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371028E8"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1FE18B6"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C06BC16"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21FA1" w:rsidRPr="003D2CAF" w14:paraId="29638363"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7F1D34E7" w14:textId="77777777" w:rsidR="00321FA1" w:rsidRPr="003D2CAF" w:rsidRDefault="00321FA1" w:rsidP="00321FA1">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1E836C65"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32E21684" w14:textId="77777777" w:rsidR="00321FA1" w:rsidRPr="003D2CAF" w:rsidRDefault="00321FA1" w:rsidP="00321FA1">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12 000</w:t>
            </w:r>
          </w:p>
        </w:tc>
        <w:tc>
          <w:tcPr>
            <w:tcW w:w="1030" w:type="dxa"/>
            <w:tcBorders>
              <w:top w:val="nil"/>
              <w:left w:val="nil"/>
              <w:bottom w:val="single" w:sz="4" w:space="0" w:color="auto"/>
              <w:right w:val="single" w:sz="4" w:space="0" w:color="auto"/>
            </w:tcBorders>
            <w:shd w:val="clear" w:color="auto" w:fill="auto"/>
            <w:noWrap/>
            <w:vAlign w:val="bottom"/>
            <w:hideMark/>
          </w:tcPr>
          <w:p w14:paraId="268685CB"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11C78D4C"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845A34"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3853C36"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DC52A7" w:rsidRPr="003D2CAF" w14:paraId="6510F5B0"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69B44767" w14:textId="7713B1BF" w:rsidR="00DC52A7" w:rsidRPr="003D2CAF" w:rsidRDefault="00DC52A7" w:rsidP="00DC52A7">
            <w:pPr>
              <w:spacing w:after="0" w:line="240" w:lineRule="auto"/>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Karksi-Nuia Spordikool</w:t>
            </w:r>
          </w:p>
        </w:tc>
        <w:tc>
          <w:tcPr>
            <w:tcW w:w="0" w:type="auto"/>
            <w:tcBorders>
              <w:top w:val="nil"/>
              <w:left w:val="nil"/>
              <w:bottom w:val="single" w:sz="4" w:space="0" w:color="auto"/>
              <w:right w:val="single" w:sz="4" w:space="0" w:color="auto"/>
            </w:tcBorders>
            <w:shd w:val="clear" w:color="000000" w:fill="A6A6A6"/>
            <w:noWrap/>
            <w:vAlign w:val="bottom"/>
            <w:hideMark/>
          </w:tcPr>
          <w:p w14:paraId="44241D79" w14:textId="23341590"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388B89BE" w14:textId="546480C3" w:rsidR="00DC52A7" w:rsidRPr="003D2CAF" w:rsidRDefault="00DC52A7" w:rsidP="00DC52A7">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45 000</w:t>
            </w:r>
          </w:p>
        </w:tc>
        <w:tc>
          <w:tcPr>
            <w:tcW w:w="1030" w:type="dxa"/>
            <w:tcBorders>
              <w:top w:val="nil"/>
              <w:left w:val="nil"/>
              <w:bottom w:val="single" w:sz="4" w:space="0" w:color="auto"/>
              <w:right w:val="single" w:sz="4" w:space="0" w:color="auto"/>
            </w:tcBorders>
            <w:shd w:val="clear" w:color="000000" w:fill="969696"/>
            <w:noWrap/>
            <w:vAlign w:val="bottom"/>
            <w:hideMark/>
          </w:tcPr>
          <w:p w14:paraId="5C300F3F" w14:textId="00D6DD44" w:rsidR="00DC52A7" w:rsidRPr="003D2CAF" w:rsidRDefault="00DC52A7" w:rsidP="00DC52A7">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3AC5B9D5" w14:textId="028F6C9E" w:rsidR="00DC52A7" w:rsidRPr="003D2CAF" w:rsidRDefault="00DC52A7" w:rsidP="00DC52A7">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4E76E0F7" w14:textId="547C0BE3" w:rsidR="00DC52A7" w:rsidRPr="003D2CAF" w:rsidRDefault="00DC52A7" w:rsidP="00DC52A7">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41A15399" w14:textId="11B5E70F" w:rsidR="00DC52A7" w:rsidRPr="003D2CAF" w:rsidRDefault="00DC52A7" w:rsidP="00DC52A7">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DC52A7" w:rsidRPr="003D2CAF" w14:paraId="003BC01C"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56AE4A5C" w14:textId="349F967E" w:rsidR="00DC52A7" w:rsidRPr="003D2CAF" w:rsidRDefault="00DC52A7" w:rsidP="00DC52A7">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77679B10" w14:textId="391EC635"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CB4A760" w14:textId="51B32F6D"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198603BD" w14:textId="4BE07FAB" w:rsidR="00DC52A7" w:rsidRPr="003D2CAF" w:rsidRDefault="00DC52A7" w:rsidP="00DC52A7">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454A38C9" w14:textId="3F03283B"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7149AA" w14:textId="4FF087B9"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423E602" w14:textId="0F230409"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DC52A7" w:rsidRPr="003D2CAF" w14:paraId="341E9301"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0F459C6F" w14:textId="3D6CB1D6" w:rsidR="00DC52A7" w:rsidRPr="003D2CAF" w:rsidRDefault="00DC52A7" w:rsidP="00DC52A7">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7C8F12E2" w14:textId="2B3E161E"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7D45807" w14:textId="3FA35708" w:rsidR="00DC52A7" w:rsidRPr="003D2CAF" w:rsidRDefault="00DC52A7" w:rsidP="00DC52A7">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45 000</w:t>
            </w:r>
          </w:p>
        </w:tc>
        <w:tc>
          <w:tcPr>
            <w:tcW w:w="1030" w:type="dxa"/>
            <w:tcBorders>
              <w:top w:val="nil"/>
              <w:left w:val="nil"/>
              <w:bottom w:val="single" w:sz="4" w:space="0" w:color="auto"/>
              <w:right w:val="single" w:sz="4" w:space="0" w:color="auto"/>
            </w:tcBorders>
            <w:shd w:val="clear" w:color="auto" w:fill="auto"/>
            <w:noWrap/>
            <w:vAlign w:val="bottom"/>
            <w:hideMark/>
          </w:tcPr>
          <w:p w14:paraId="4841CE33" w14:textId="108DA08A" w:rsidR="00DC52A7" w:rsidRPr="003D2CAF" w:rsidRDefault="00DC52A7" w:rsidP="00DC52A7">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1F904336" w14:textId="5902CF15"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6F296F" w14:textId="3B42440E"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F9577B7" w14:textId="539B083D"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2C7E72C9" w14:textId="77777777" w:rsidTr="00372036">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1D7D565B" w14:textId="388DE45E" w:rsidR="00334FB3" w:rsidRPr="003D2CAF" w:rsidRDefault="00334FB3" w:rsidP="00334FB3">
            <w:pPr>
              <w:spacing w:after="0" w:line="240" w:lineRule="auto"/>
              <w:rPr>
                <w:rFonts w:ascii="Arial" w:eastAsia="Times New Roman" w:hAnsi="Arial" w:cs="Arial"/>
                <w:i/>
                <w:iCs/>
                <w:sz w:val="16"/>
                <w:szCs w:val="16"/>
                <w:lang w:val="et-EE" w:eastAsia="et-EE"/>
              </w:rPr>
            </w:pPr>
            <w:r>
              <w:rPr>
                <w:rFonts w:ascii="Arial" w:eastAsia="Times New Roman" w:hAnsi="Arial" w:cs="Arial"/>
                <w:b/>
                <w:bCs/>
                <w:sz w:val="20"/>
                <w:szCs w:val="20"/>
                <w:lang w:val="et-EE" w:eastAsia="et-EE"/>
              </w:rPr>
              <w:t xml:space="preserve">Karksi-Nuia </w:t>
            </w:r>
            <w:r w:rsidR="00270A4B">
              <w:rPr>
                <w:rFonts w:ascii="Arial" w:eastAsia="Times New Roman" w:hAnsi="Arial" w:cs="Arial"/>
                <w:b/>
                <w:bCs/>
                <w:sz w:val="20"/>
                <w:szCs w:val="20"/>
                <w:lang w:val="et-EE" w:eastAsia="et-EE"/>
              </w:rPr>
              <w:t>kultuurikeskuse katus</w:t>
            </w:r>
          </w:p>
        </w:tc>
        <w:tc>
          <w:tcPr>
            <w:tcW w:w="0" w:type="auto"/>
            <w:tcBorders>
              <w:top w:val="nil"/>
              <w:left w:val="nil"/>
              <w:bottom w:val="single" w:sz="4" w:space="0" w:color="auto"/>
              <w:right w:val="single" w:sz="4" w:space="0" w:color="auto"/>
            </w:tcBorders>
            <w:shd w:val="clear" w:color="000000" w:fill="A6A6A6"/>
            <w:noWrap/>
            <w:vAlign w:val="bottom"/>
          </w:tcPr>
          <w:p w14:paraId="6C66A28C" w14:textId="71A3FBDE"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tcPr>
          <w:p w14:paraId="3876BC43" w14:textId="2AC9E673" w:rsidR="00334FB3" w:rsidRDefault="00270A4B" w:rsidP="00334FB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0</w:t>
            </w:r>
          </w:p>
        </w:tc>
        <w:tc>
          <w:tcPr>
            <w:tcW w:w="1030" w:type="dxa"/>
            <w:tcBorders>
              <w:top w:val="nil"/>
              <w:left w:val="nil"/>
              <w:bottom w:val="single" w:sz="4" w:space="0" w:color="auto"/>
              <w:right w:val="single" w:sz="4" w:space="0" w:color="auto"/>
            </w:tcBorders>
            <w:shd w:val="clear" w:color="000000" w:fill="969696"/>
            <w:noWrap/>
            <w:vAlign w:val="bottom"/>
          </w:tcPr>
          <w:p w14:paraId="3E21234B" w14:textId="51B95DD7" w:rsidR="00334FB3" w:rsidRPr="00270A4B" w:rsidRDefault="00270A4B" w:rsidP="00334FB3">
            <w:pPr>
              <w:spacing w:after="0" w:line="240" w:lineRule="auto"/>
              <w:jc w:val="right"/>
              <w:rPr>
                <w:rFonts w:ascii="Arial" w:eastAsia="Times New Roman" w:hAnsi="Arial" w:cs="Arial"/>
                <w:b/>
                <w:bCs/>
                <w:sz w:val="20"/>
                <w:szCs w:val="20"/>
                <w:lang w:val="et-EE" w:eastAsia="et-EE"/>
              </w:rPr>
            </w:pPr>
            <w:r w:rsidRPr="00270A4B">
              <w:rPr>
                <w:rFonts w:ascii="Arial" w:eastAsia="Times New Roman" w:hAnsi="Arial" w:cs="Arial"/>
                <w:b/>
                <w:bCs/>
                <w:sz w:val="20"/>
                <w:szCs w:val="20"/>
                <w:lang w:val="et-EE" w:eastAsia="et-EE"/>
              </w:rPr>
              <w:t>240 416</w:t>
            </w:r>
          </w:p>
        </w:tc>
        <w:tc>
          <w:tcPr>
            <w:tcW w:w="1042" w:type="dxa"/>
            <w:tcBorders>
              <w:top w:val="nil"/>
              <w:left w:val="nil"/>
              <w:bottom w:val="single" w:sz="4" w:space="0" w:color="auto"/>
              <w:right w:val="single" w:sz="4" w:space="0" w:color="auto"/>
            </w:tcBorders>
            <w:shd w:val="clear" w:color="000000" w:fill="969696"/>
            <w:noWrap/>
            <w:vAlign w:val="bottom"/>
          </w:tcPr>
          <w:p w14:paraId="1853BCA1" w14:textId="63A18CD5" w:rsidR="00334FB3" w:rsidRPr="003D2CAF" w:rsidRDefault="00334FB3" w:rsidP="00270A4B">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tcPr>
          <w:p w14:paraId="5F7831CC" w14:textId="47A4BD8A" w:rsidR="00334FB3" w:rsidRPr="003D2CAF" w:rsidRDefault="00334FB3" w:rsidP="00270A4B">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tcPr>
          <w:p w14:paraId="211B39A0" w14:textId="16084222" w:rsidR="00334FB3" w:rsidRPr="003D2CAF" w:rsidRDefault="00334FB3" w:rsidP="00270A4B">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r>
      <w:tr w:rsidR="00334FB3" w:rsidRPr="003D2CAF" w14:paraId="512AA538"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65316F89" w14:textId="55DDD483"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tcPr>
          <w:p w14:paraId="3490D0B5" w14:textId="3A2E8E5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tcPr>
          <w:p w14:paraId="32A385D9" w14:textId="271776E6" w:rsidR="00334FB3"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tcPr>
          <w:p w14:paraId="4652A45B" w14:textId="3C63AD70" w:rsidR="00334FB3" w:rsidRPr="003D2CAF" w:rsidRDefault="00270A4B" w:rsidP="00334FB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110 416</w:t>
            </w:r>
            <w:r w:rsidR="00334FB3"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tcPr>
          <w:p w14:paraId="6B781EAF" w14:textId="0CA0011A"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tcPr>
          <w:p w14:paraId="7A3E016D" w14:textId="715703EE"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tcPr>
          <w:p w14:paraId="37C9BB7E" w14:textId="323EB839"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45C90256"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7ABC8456" w14:textId="2B2E38CD"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tcPr>
          <w:p w14:paraId="2D2DDDBD" w14:textId="2745DF00"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tcPr>
          <w:p w14:paraId="53A0774C" w14:textId="6494255D" w:rsidR="00334FB3" w:rsidRDefault="00334FB3" w:rsidP="00334FB3">
            <w:pPr>
              <w:spacing w:after="0" w:line="240" w:lineRule="auto"/>
              <w:jc w:val="right"/>
              <w:rPr>
                <w:rFonts w:ascii="Arial" w:eastAsia="Times New Roman" w:hAnsi="Arial" w:cs="Arial"/>
                <w:sz w:val="20"/>
                <w:szCs w:val="20"/>
                <w:lang w:val="et-EE" w:eastAsia="et-EE"/>
              </w:rPr>
            </w:pPr>
          </w:p>
        </w:tc>
        <w:tc>
          <w:tcPr>
            <w:tcW w:w="1030" w:type="dxa"/>
            <w:tcBorders>
              <w:top w:val="nil"/>
              <w:left w:val="nil"/>
              <w:bottom w:val="single" w:sz="4" w:space="0" w:color="auto"/>
              <w:right w:val="single" w:sz="4" w:space="0" w:color="auto"/>
            </w:tcBorders>
            <w:shd w:val="clear" w:color="auto" w:fill="auto"/>
            <w:noWrap/>
            <w:vAlign w:val="bottom"/>
          </w:tcPr>
          <w:p w14:paraId="4E0D7E11" w14:textId="203FB1C6" w:rsidR="00334FB3" w:rsidRPr="003D2CAF" w:rsidRDefault="0014582E" w:rsidP="00334FB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130 000</w:t>
            </w:r>
            <w:r w:rsidR="00334FB3"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tcPr>
          <w:p w14:paraId="76AA3BBF" w14:textId="2786008C"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tcPr>
          <w:p w14:paraId="7BC30BF7" w14:textId="5ACFC14A"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tcPr>
          <w:p w14:paraId="04AEED0F" w14:textId="6F372A31"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4B800127"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13FA59F1" w14:textId="029572DA" w:rsidR="00334FB3" w:rsidRPr="003D2CAF" w:rsidRDefault="00334FB3" w:rsidP="00334FB3">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Abja lasteaed</w:t>
            </w:r>
          </w:p>
        </w:tc>
        <w:tc>
          <w:tcPr>
            <w:tcW w:w="0" w:type="auto"/>
            <w:tcBorders>
              <w:top w:val="nil"/>
              <w:left w:val="nil"/>
              <w:bottom w:val="single" w:sz="4" w:space="0" w:color="auto"/>
              <w:right w:val="single" w:sz="4" w:space="0" w:color="auto"/>
            </w:tcBorders>
            <w:shd w:val="clear" w:color="000000" w:fill="A6A6A6"/>
            <w:noWrap/>
            <w:vAlign w:val="bottom"/>
            <w:hideMark/>
          </w:tcPr>
          <w:p w14:paraId="06593E75"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28BDC20E" w14:textId="3BB9715E" w:rsidR="00334FB3" w:rsidRPr="003D2CAF" w:rsidRDefault="0014582E" w:rsidP="00334FB3">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79 861</w:t>
            </w:r>
          </w:p>
        </w:tc>
        <w:tc>
          <w:tcPr>
            <w:tcW w:w="1030" w:type="dxa"/>
            <w:tcBorders>
              <w:top w:val="nil"/>
              <w:left w:val="nil"/>
              <w:bottom w:val="single" w:sz="4" w:space="0" w:color="auto"/>
              <w:right w:val="single" w:sz="4" w:space="0" w:color="auto"/>
            </w:tcBorders>
            <w:shd w:val="clear" w:color="000000" w:fill="969696"/>
            <w:noWrap/>
            <w:vAlign w:val="bottom"/>
            <w:hideMark/>
          </w:tcPr>
          <w:p w14:paraId="12CA6BBB"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7A9393D6"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0A9B6DB5"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07CC8110"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334FB3" w:rsidRPr="003D2CAF" w14:paraId="43B10164"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08B913CE"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3F39891F"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D4E4873"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5F3E239D"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6DE934F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A10BDF"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B51297B"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6D0128AA"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788F2B85"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2785977C"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4B1147CA" w14:textId="01ADC2E0" w:rsidR="00334FB3" w:rsidRPr="003D2CAF" w:rsidRDefault="0014582E" w:rsidP="00334FB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79 861</w:t>
            </w:r>
          </w:p>
        </w:tc>
        <w:tc>
          <w:tcPr>
            <w:tcW w:w="1030" w:type="dxa"/>
            <w:tcBorders>
              <w:top w:val="nil"/>
              <w:left w:val="nil"/>
              <w:bottom w:val="single" w:sz="4" w:space="0" w:color="auto"/>
              <w:right w:val="single" w:sz="4" w:space="0" w:color="auto"/>
            </w:tcBorders>
            <w:shd w:val="clear" w:color="auto" w:fill="auto"/>
            <w:noWrap/>
            <w:vAlign w:val="bottom"/>
            <w:hideMark/>
          </w:tcPr>
          <w:p w14:paraId="70FBDEC1"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099D922B"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FD3F6E"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A774790"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2F2D517A"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6081FB4A" w14:textId="20F5F614" w:rsidR="00334FB3" w:rsidRPr="003D2CAF" w:rsidRDefault="00334FB3" w:rsidP="00334FB3">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lastRenderedPageBreak/>
              <w:t>Karksi-Nuia Lasteaed</w:t>
            </w:r>
          </w:p>
        </w:tc>
        <w:tc>
          <w:tcPr>
            <w:tcW w:w="0" w:type="auto"/>
            <w:tcBorders>
              <w:top w:val="nil"/>
              <w:left w:val="nil"/>
              <w:bottom w:val="single" w:sz="4" w:space="0" w:color="auto"/>
              <w:right w:val="single" w:sz="4" w:space="0" w:color="auto"/>
            </w:tcBorders>
            <w:shd w:val="clear" w:color="000000" w:fill="A6A6A6"/>
            <w:noWrap/>
            <w:vAlign w:val="bottom"/>
            <w:hideMark/>
          </w:tcPr>
          <w:p w14:paraId="759237B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056FA480"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12 688</w:t>
            </w:r>
          </w:p>
        </w:tc>
        <w:tc>
          <w:tcPr>
            <w:tcW w:w="1030" w:type="dxa"/>
            <w:tcBorders>
              <w:top w:val="nil"/>
              <w:left w:val="nil"/>
              <w:bottom w:val="single" w:sz="4" w:space="0" w:color="auto"/>
              <w:right w:val="single" w:sz="4" w:space="0" w:color="auto"/>
            </w:tcBorders>
            <w:shd w:val="clear" w:color="000000" w:fill="969696"/>
            <w:noWrap/>
            <w:vAlign w:val="bottom"/>
            <w:hideMark/>
          </w:tcPr>
          <w:p w14:paraId="2706674B"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3BB562D7" w14:textId="5A90FC4E" w:rsidR="00334FB3" w:rsidRPr="001E0206" w:rsidRDefault="00334FB3" w:rsidP="00334FB3">
            <w:pPr>
              <w:spacing w:after="0" w:line="240" w:lineRule="auto"/>
              <w:jc w:val="right"/>
              <w:rPr>
                <w:rFonts w:ascii="Arial" w:eastAsia="Times New Roman" w:hAnsi="Arial" w:cs="Arial"/>
                <w:b/>
                <w:bCs/>
                <w:sz w:val="20"/>
                <w:szCs w:val="20"/>
                <w:lang w:val="et-EE" w:eastAsia="et-EE"/>
              </w:rPr>
            </w:pPr>
            <w:r w:rsidRPr="001E0206">
              <w:rPr>
                <w:rFonts w:ascii="Arial" w:eastAsia="Times New Roman" w:hAnsi="Arial" w:cs="Arial"/>
                <w:b/>
                <w:bCs/>
                <w:sz w:val="20"/>
                <w:szCs w:val="20"/>
                <w:lang w:val="et-EE" w:eastAsia="et-EE"/>
              </w:rPr>
              <w:t>90 416</w:t>
            </w:r>
          </w:p>
        </w:tc>
        <w:tc>
          <w:tcPr>
            <w:tcW w:w="1134" w:type="dxa"/>
            <w:tcBorders>
              <w:top w:val="nil"/>
              <w:left w:val="nil"/>
              <w:bottom w:val="single" w:sz="4" w:space="0" w:color="auto"/>
              <w:right w:val="single" w:sz="4" w:space="0" w:color="auto"/>
            </w:tcBorders>
            <w:shd w:val="clear" w:color="000000" w:fill="969696"/>
            <w:noWrap/>
            <w:vAlign w:val="bottom"/>
            <w:hideMark/>
          </w:tcPr>
          <w:p w14:paraId="389DAD98"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141971BE"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334FB3" w:rsidRPr="003D2CAF" w14:paraId="70899E62"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789B8BC9"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024E8F64"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ADF9C10"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0F72D627"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438E5376" w14:textId="77777777" w:rsidR="00334FB3" w:rsidRPr="001E0206" w:rsidRDefault="00334FB3" w:rsidP="00334FB3">
            <w:pPr>
              <w:spacing w:after="0" w:line="240" w:lineRule="auto"/>
              <w:rPr>
                <w:rFonts w:ascii="Arial" w:eastAsia="Times New Roman" w:hAnsi="Arial" w:cs="Arial"/>
                <w:sz w:val="20"/>
                <w:szCs w:val="20"/>
                <w:lang w:val="et-EE" w:eastAsia="et-EE"/>
              </w:rPr>
            </w:pPr>
            <w:r w:rsidRPr="001E0206">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249FAC"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60E601B"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5C2D4411"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6A8E06BE"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65A58BA6"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AEB5D56"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12 688</w:t>
            </w:r>
          </w:p>
        </w:tc>
        <w:tc>
          <w:tcPr>
            <w:tcW w:w="1030" w:type="dxa"/>
            <w:tcBorders>
              <w:top w:val="nil"/>
              <w:left w:val="nil"/>
              <w:bottom w:val="single" w:sz="4" w:space="0" w:color="auto"/>
              <w:right w:val="single" w:sz="4" w:space="0" w:color="auto"/>
            </w:tcBorders>
            <w:shd w:val="clear" w:color="auto" w:fill="auto"/>
            <w:noWrap/>
            <w:vAlign w:val="bottom"/>
            <w:hideMark/>
          </w:tcPr>
          <w:p w14:paraId="526873A6"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0C29851E" w14:textId="008C50EC" w:rsidR="00334FB3" w:rsidRPr="001E0206" w:rsidRDefault="00334FB3" w:rsidP="00334FB3">
            <w:pPr>
              <w:spacing w:after="0" w:line="240" w:lineRule="auto"/>
              <w:jc w:val="right"/>
              <w:rPr>
                <w:rFonts w:ascii="Arial" w:eastAsia="Times New Roman" w:hAnsi="Arial" w:cs="Arial"/>
                <w:sz w:val="20"/>
                <w:szCs w:val="20"/>
                <w:lang w:val="et-EE" w:eastAsia="et-EE"/>
              </w:rPr>
            </w:pPr>
            <w:r w:rsidRPr="001E0206">
              <w:rPr>
                <w:rFonts w:ascii="Arial" w:eastAsia="Times New Roman" w:hAnsi="Arial" w:cs="Arial"/>
                <w:sz w:val="20"/>
                <w:szCs w:val="20"/>
                <w:lang w:val="et-EE" w:eastAsia="et-EE"/>
              </w:rPr>
              <w:t> 90 416</w:t>
            </w:r>
          </w:p>
        </w:tc>
        <w:tc>
          <w:tcPr>
            <w:tcW w:w="1134" w:type="dxa"/>
            <w:tcBorders>
              <w:top w:val="nil"/>
              <w:left w:val="nil"/>
              <w:bottom w:val="single" w:sz="4" w:space="0" w:color="auto"/>
              <w:right w:val="single" w:sz="4" w:space="0" w:color="auto"/>
            </w:tcBorders>
            <w:shd w:val="clear" w:color="auto" w:fill="auto"/>
            <w:noWrap/>
            <w:vAlign w:val="bottom"/>
            <w:hideMark/>
          </w:tcPr>
          <w:p w14:paraId="2FE49343"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EF23021"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4CA6AF70"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4F993789" w14:textId="50BE9E4D" w:rsidR="00334FB3" w:rsidRPr="003D2CAF" w:rsidRDefault="00334FB3" w:rsidP="00334FB3">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Mõisaküla Lasteaed</w:t>
            </w:r>
          </w:p>
        </w:tc>
        <w:tc>
          <w:tcPr>
            <w:tcW w:w="0" w:type="auto"/>
            <w:tcBorders>
              <w:top w:val="nil"/>
              <w:left w:val="nil"/>
              <w:bottom w:val="single" w:sz="4" w:space="0" w:color="auto"/>
              <w:right w:val="single" w:sz="4" w:space="0" w:color="auto"/>
            </w:tcBorders>
            <w:shd w:val="clear" w:color="000000" w:fill="A6A6A6"/>
            <w:noWrap/>
            <w:vAlign w:val="bottom"/>
            <w:hideMark/>
          </w:tcPr>
          <w:p w14:paraId="43F46A2C"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A6A6A6"/>
            <w:noWrap/>
            <w:vAlign w:val="bottom"/>
            <w:hideMark/>
          </w:tcPr>
          <w:p w14:paraId="1299E6F0" w14:textId="0901F2B2" w:rsidR="00334FB3" w:rsidRPr="003D2CAF" w:rsidRDefault="0014582E" w:rsidP="0014582E">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0</w:t>
            </w:r>
          </w:p>
        </w:tc>
        <w:tc>
          <w:tcPr>
            <w:tcW w:w="1030" w:type="dxa"/>
            <w:tcBorders>
              <w:top w:val="nil"/>
              <w:left w:val="nil"/>
              <w:bottom w:val="single" w:sz="4" w:space="0" w:color="auto"/>
              <w:right w:val="single" w:sz="4" w:space="0" w:color="auto"/>
            </w:tcBorders>
            <w:shd w:val="clear" w:color="000000" w:fill="A6A6A6"/>
            <w:noWrap/>
            <w:vAlign w:val="bottom"/>
            <w:hideMark/>
          </w:tcPr>
          <w:p w14:paraId="353D4D92"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0</w:t>
            </w:r>
          </w:p>
        </w:tc>
        <w:tc>
          <w:tcPr>
            <w:tcW w:w="1042" w:type="dxa"/>
            <w:tcBorders>
              <w:top w:val="nil"/>
              <w:left w:val="nil"/>
              <w:bottom w:val="single" w:sz="4" w:space="0" w:color="auto"/>
              <w:right w:val="single" w:sz="4" w:space="0" w:color="auto"/>
            </w:tcBorders>
            <w:shd w:val="clear" w:color="000000" w:fill="A6A6A6"/>
            <w:noWrap/>
            <w:vAlign w:val="bottom"/>
            <w:hideMark/>
          </w:tcPr>
          <w:p w14:paraId="0BD59F5A"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0</w:t>
            </w:r>
          </w:p>
        </w:tc>
        <w:tc>
          <w:tcPr>
            <w:tcW w:w="1134" w:type="dxa"/>
            <w:tcBorders>
              <w:top w:val="nil"/>
              <w:left w:val="nil"/>
              <w:bottom w:val="single" w:sz="4" w:space="0" w:color="auto"/>
              <w:right w:val="single" w:sz="4" w:space="0" w:color="auto"/>
            </w:tcBorders>
            <w:shd w:val="clear" w:color="000000" w:fill="A6A6A6"/>
            <w:noWrap/>
            <w:vAlign w:val="bottom"/>
            <w:hideMark/>
          </w:tcPr>
          <w:p w14:paraId="1D4EF3D9"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0</w:t>
            </w:r>
          </w:p>
        </w:tc>
        <w:tc>
          <w:tcPr>
            <w:tcW w:w="992" w:type="dxa"/>
            <w:tcBorders>
              <w:top w:val="nil"/>
              <w:left w:val="nil"/>
              <w:bottom w:val="single" w:sz="4" w:space="0" w:color="auto"/>
              <w:right w:val="nil"/>
            </w:tcBorders>
            <w:shd w:val="clear" w:color="000000" w:fill="A6A6A6"/>
            <w:noWrap/>
            <w:vAlign w:val="bottom"/>
            <w:hideMark/>
          </w:tcPr>
          <w:p w14:paraId="78ED8F7D"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0</w:t>
            </w:r>
          </w:p>
        </w:tc>
      </w:tr>
      <w:tr w:rsidR="00334FB3" w:rsidRPr="003D2CAF" w14:paraId="0E2E908D"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31A52D6F"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28CCDBAF"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61492AD"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6E4BE956"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7143770F"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43B6D2A"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nil"/>
            </w:tcBorders>
            <w:shd w:val="clear" w:color="auto" w:fill="auto"/>
            <w:noWrap/>
            <w:vAlign w:val="bottom"/>
            <w:hideMark/>
          </w:tcPr>
          <w:p w14:paraId="36D7C1B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1CFF2D13"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2B6C1E42"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6DD183D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9BAF1D3" w14:textId="4265575F" w:rsidR="00334FB3" w:rsidRPr="003D2CAF" w:rsidRDefault="0014582E" w:rsidP="00334FB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0</w:t>
            </w:r>
          </w:p>
        </w:tc>
        <w:tc>
          <w:tcPr>
            <w:tcW w:w="1030" w:type="dxa"/>
            <w:tcBorders>
              <w:top w:val="nil"/>
              <w:left w:val="nil"/>
              <w:bottom w:val="single" w:sz="4" w:space="0" w:color="auto"/>
              <w:right w:val="single" w:sz="4" w:space="0" w:color="auto"/>
            </w:tcBorders>
            <w:shd w:val="clear" w:color="auto" w:fill="auto"/>
            <w:noWrap/>
            <w:vAlign w:val="bottom"/>
            <w:hideMark/>
          </w:tcPr>
          <w:p w14:paraId="33DBD9BC"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143CCFF9"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0352A7"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nil"/>
            </w:tcBorders>
            <w:shd w:val="clear" w:color="auto" w:fill="auto"/>
            <w:noWrap/>
            <w:vAlign w:val="bottom"/>
            <w:hideMark/>
          </w:tcPr>
          <w:p w14:paraId="2686D0A6"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66385422"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0470F14C" w14:textId="2EEAEE61" w:rsidR="00334FB3" w:rsidRPr="003D2CAF" w:rsidRDefault="00334FB3" w:rsidP="00334FB3">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Õisu Lasteaia ventilatsioon</w:t>
            </w:r>
          </w:p>
        </w:tc>
        <w:tc>
          <w:tcPr>
            <w:tcW w:w="0" w:type="auto"/>
            <w:tcBorders>
              <w:top w:val="nil"/>
              <w:left w:val="nil"/>
              <w:bottom w:val="single" w:sz="4" w:space="0" w:color="auto"/>
              <w:right w:val="single" w:sz="4" w:space="0" w:color="auto"/>
            </w:tcBorders>
            <w:shd w:val="clear" w:color="000000" w:fill="A6A6A6"/>
            <w:noWrap/>
            <w:vAlign w:val="bottom"/>
            <w:hideMark/>
          </w:tcPr>
          <w:p w14:paraId="7BE59758"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A6A6A6"/>
            <w:noWrap/>
            <w:vAlign w:val="bottom"/>
            <w:hideMark/>
          </w:tcPr>
          <w:p w14:paraId="31EC07A7"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4 514</w:t>
            </w:r>
          </w:p>
        </w:tc>
        <w:tc>
          <w:tcPr>
            <w:tcW w:w="1030" w:type="dxa"/>
            <w:tcBorders>
              <w:top w:val="nil"/>
              <w:left w:val="nil"/>
              <w:bottom w:val="single" w:sz="4" w:space="0" w:color="auto"/>
              <w:right w:val="single" w:sz="4" w:space="0" w:color="auto"/>
            </w:tcBorders>
            <w:shd w:val="clear" w:color="000000" w:fill="A6A6A6"/>
            <w:noWrap/>
            <w:vAlign w:val="bottom"/>
            <w:hideMark/>
          </w:tcPr>
          <w:p w14:paraId="46EE4EBC"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0</w:t>
            </w:r>
          </w:p>
        </w:tc>
        <w:tc>
          <w:tcPr>
            <w:tcW w:w="1042" w:type="dxa"/>
            <w:tcBorders>
              <w:top w:val="nil"/>
              <w:left w:val="nil"/>
              <w:bottom w:val="single" w:sz="4" w:space="0" w:color="auto"/>
              <w:right w:val="single" w:sz="4" w:space="0" w:color="auto"/>
            </w:tcBorders>
            <w:shd w:val="clear" w:color="000000" w:fill="A6A6A6"/>
            <w:noWrap/>
            <w:vAlign w:val="bottom"/>
            <w:hideMark/>
          </w:tcPr>
          <w:p w14:paraId="3F4F5D8F"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0</w:t>
            </w:r>
          </w:p>
        </w:tc>
        <w:tc>
          <w:tcPr>
            <w:tcW w:w="1134" w:type="dxa"/>
            <w:tcBorders>
              <w:top w:val="nil"/>
              <w:left w:val="nil"/>
              <w:bottom w:val="single" w:sz="4" w:space="0" w:color="auto"/>
              <w:right w:val="single" w:sz="4" w:space="0" w:color="auto"/>
            </w:tcBorders>
            <w:shd w:val="clear" w:color="000000" w:fill="A6A6A6"/>
            <w:noWrap/>
            <w:vAlign w:val="bottom"/>
            <w:hideMark/>
          </w:tcPr>
          <w:p w14:paraId="62C519ED"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0</w:t>
            </w:r>
          </w:p>
        </w:tc>
        <w:tc>
          <w:tcPr>
            <w:tcW w:w="992" w:type="dxa"/>
            <w:tcBorders>
              <w:top w:val="nil"/>
              <w:left w:val="nil"/>
              <w:bottom w:val="single" w:sz="4" w:space="0" w:color="auto"/>
              <w:right w:val="nil"/>
            </w:tcBorders>
            <w:shd w:val="clear" w:color="000000" w:fill="A6A6A6"/>
            <w:noWrap/>
            <w:vAlign w:val="bottom"/>
            <w:hideMark/>
          </w:tcPr>
          <w:p w14:paraId="3E809747"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0</w:t>
            </w:r>
          </w:p>
        </w:tc>
      </w:tr>
      <w:tr w:rsidR="00334FB3" w:rsidRPr="003D2CAF" w14:paraId="7ACF566F"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1A009849"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23DEECA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3A28BA99"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478B5ED1"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48C14C98"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A446CD"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nil"/>
            </w:tcBorders>
            <w:shd w:val="clear" w:color="auto" w:fill="auto"/>
            <w:noWrap/>
            <w:vAlign w:val="bottom"/>
            <w:hideMark/>
          </w:tcPr>
          <w:p w14:paraId="4B3CE94F"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70808900"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7F33DF40"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04088F11"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765398B"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4 514</w:t>
            </w:r>
          </w:p>
        </w:tc>
        <w:tc>
          <w:tcPr>
            <w:tcW w:w="1030" w:type="dxa"/>
            <w:tcBorders>
              <w:top w:val="nil"/>
              <w:left w:val="nil"/>
              <w:bottom w:val="single" w:sz="4" w:space="0" w:color="auto"/>
              <w:right w:val="single" w:sz="4" w:space="0" w:color="auto"/>
            </w:tcBorders>
            <w:shd w:val="clear" w:color="auto" w:fill="auto"/>
            <w:noWrap/>
            <w:vAlign w:val="bottom"/>
            <w:hideMark/>
          </w:tcPr>
          <w:p w14:paraId="615D7671"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5995AAEF"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CB8384"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nil"/>
            </w:tcBorders>
            <w:shd w:val="clear" w:color="auto" w:fill="auto"/>
            <w:noWrap/>
            <w:vAlign w:val="bottom"/>
            <w:hideMark/>
          </w:tcPr>
          <w:p w14:paraId="63813FFC"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276A0598"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0E14B8C5" w14:textId="3E4EB7D5" w:rsidR="00334FB3" w:rsidRPr="003D2CAF" w:rsidRDefault="00334FB3" w:rsidP="00334FB3">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Abja Gümnaasium</w:t>
            </w:r>
          </w:p>
        </w:tc>
        <w:tc>
          <w:tcPr>
            <w:tcW w:w="0" w:type="auto"/>
            <w:tcBorders>
              <w:top w:val="nil"/>
              <w:left w:val="nil"/>
              <w:bottom w:val="single" w:sz="4" w:space="0" w:color="auto"/>
              <w:right w:val="single" w:sz="4" w:space="0" w:color="auto"/>
            </w:tcBorders>
            <w:shd w:val="clear" w:color="000000" w:fill="A6A6A6"/>
            <w:noWrap/>
            <w:vAlign w:val="bottom"/>
            <w:hideMark/>
          </w:tcPr>
          <w:p w14:paraId="4C01031B"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5DE0FCB9"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127 688</w:t>
            </w:r>
          </w:p>
        </w:tc>
        <w:tc>
          <w:tcPr>
            <w:tcW w:w="1030" w:type="dxa"/>
            <w:tcBorders>
              <w:top w:val="nil"/>
              <w:left w:val="nil"/>
              <w:bottom w:val="single" w:sz="4" w:space="0" w:color="auto"/>
              <w:right w:val="single" w:sz="4" w:space="0" w:color="auto"/>
            </w:tcBorders>
            <w:shd w:val="clear" w:color="000000" w:fill="969696"/>
            <w:noWrap/>
            <w:vAlign w:val="bottom"/>
            <w:hideMark/>
          </w:tcPr>
          <w:p w14:paraId="1B4C1DDA" w14:textId="40C39CFD"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1</w:t>
            </w:r>
            <w:r>
              <w:rPr>
                <w:rFonts w:ascii="Arial" w:eastAsia="Times New Roman" w:hAnsi="Arial" w:cs="Arial"/>
                <w:b/>
                <w:bCs/>
                <w:sz w:val="20"/>
                <w:szCs w:val="20"/>
                <w:lang w:val="et-EE" w:eastAsia="et-EE"/>
              </w:rPr>
              <w:t> 525 000</w:t>
            </w:r>
          </w:p>
        </w:tc>
        <w:tc>
          <w:tcPr>
            <w:tcW w:w="1042" w:type="dxa"/>
            <w:tcBorders>
              <w:top w:val="nil"/>
              <w:left w:val="nil"/>
              <w:bottom w:val="single" w:sz="4" w:space="0" w:color="auto"/>
              <w:right w:val="single" w:sz="4" w:space="0" w:color="auto"/>
            </w:tcBorders>
            <w:shd w:val="clear" w:color="000000" w:fill="969696"/>
            <w:noWrap/>
            <w:vAlign w:val="bottom"/>
            <w:hideMark/>
          </w:tcPr>
          <w:p w14:paraId="5221E31A" w14:textId="4866580C"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1 6</w:t>
            </w:r>
            <w:r>
              <w:rPr>
                <w:rFonts w:ascii="Arial" w:eastAsia="Times New Roman" w:hAnsi="Arial" w:cs="Arial"/>
                <w:b/>
                <w:bCs/>
                <w:sz w:val="20"/>
                <w:szCs w:val="20"/>
                <w:lang w:val="et-EE" w:eastAsia="et-EE"/>
              </w:rPr>
              <w:t>90</w:t>
            </w:r>
            <w:r w:rsidRPr="003D2CAF">
              <w:rPr>
                <w:rFonts w:ascii="Arial" w:eastAsia="Times New Roman" w:hAnsi="Arial" w:cs="Arial"/>
                <w:b/>
                <w:bCs/>
                <w:sz w:val="20"/>
                <w:szCs w:val="20"/>
                <w:lang w:val="et-EE" w:eastAsia="et-EE"/>
              </w:rPr>
              <w:t xml:space="preserve"> </w:t>
            </w:r>
            <w:r>
              <w:rPr>
                <w:rFonts w:ascii="Arial" w:eastAsia="Times New Roman" w:hAnsi="Arial" w:cs="Arial"/>
                <w:b/>
                <w:bCs/>
                <w:sz w:val="20"/>
                <w:szCs w:val="20"/>
                <w:lang w:val="et-EE" w:eastAsia="et-EE"/>
              </w:rPr>
              <w:t>0</w:t>
            </w:r>
            <w:r w:rsidRPr="003D2CAF">
              <w:rPr>
                <w:rFonts w:ascii="Arial" w:eastAsia="Times New Roman" w:hAnsi="Arial" w:cs="Arial"/>
                <w:b/>
                <w:bCs/>
                <w:sz w:val="20"/>
                <w:szCs w:val="20"/>
                <w:lang w:val="et-EE" w:eastAsia="et-EE"/>
              </w:rPr>
              <w:t>00</w:t>
            </w:r>
          </w:p>
        </w:tc>
        <w:tc>
          <w:tcPr>
            <w:tcW w:w="1134" w:type="dxa"/>
            <w:tcBorders>
              <w:top w:val="nil"/>
              <w:left w:val="nil"/>
              <w:bottom w:val="single" w:sz="4" w:space="0" w:color="auto"/>
              <w:right w:val="single" w:sz="4" w:space="0" w:color="auto"/>
            </w:tcBorders>
            <w:shd w:val="clear" w:color="000000" w:fill="969696"/>
            <w:noWrap/>
            <w:vAlign w:val="bottom"/>
            <w:hideMark/>
          </w:tcPr>
          <w:p w14:paraId="79122B0B"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490A3397"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334FB3" w:rsidRPr="003D2CAF" w14:paraId="40E4B2DB"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2965549D"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2F6BCDF3"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5C89E9F"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0C7A0E36" w14:textId="27373F87" w:rsidR="00334FB3" w:rsidRPr="003D2CAF" w:rsidRDefault="00334FB3" w:rsidP="00334FB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600</w:t>
            </w:r>
            <w:r w:rsidRPr="003D2CAF">
              <w:rPr>
                <w:rFonts w:ascii="Arial" w:eastAsia="Times New Roman" w:hAnsi="Arial" w:cs="Arial"/>
                <w:sz w:val="20"/>
                <w:szCs w:val="20"/>
                <w:lang w:val="et-EE" w:eastAsia="et-EE"/>
              </w:rPr>
              <w:t xml:space="preserve"> 000</w:t>
            </w:r>
          </w:p>
        </w:tc>
        <w:tc>
          <w:tcPr>
            <w:tcW w:w="1042" w:type="dxa"/>
            <w:tcBorders>
              <w:top w:val="nil"/>
              <w:left w:val="nil"/>
              <w:bottom w:val="single" w:sz="4" w:space="0" w:color="auto"/>
              <w:right w:val="single" w:sz="4" w:space="0" w:color="auto"/>
            </w:tcBorders>
            <w:shd w:val="clear" w:color="auto" w:fill="auto"/>
            <w:noWrap/>
            <w:vAlign w:val="bottom"/>
            <w:hideMark/>
          </w:tcPr>
          <w:p w14:paraId="417FD5EE" w14:textId="4EFAD33D" w:rsidR="00334FB3" w:rsidRPr="003D2CAF" w:rsidRDefault="00334FB3" w:rsidP="00334FB3">
            <w:pPr>
              <w:spacing w:after="0" w:line="240" w:lineRule="auto"/>
              <w:jc w:val="center"/>
              <w:rPr>
                <w:rFonts w:ascii="Arial" w:eastAsia="Times New Roman" w:hAnsi="Arial" w:cs="Arial"/>
                <w:sz w:val="20"/>
                <w:szCs w:val="20"/>
                <w:lang w:val="et-EE" w:eastAsia="et-EE"/>
              </w:rPr>
            </w:pPr>
            <w:r>
              <w:rPr>
                <w:rFonts w:ascii="Arial" w:eastAsia="Times New Roman" w:hAnsi="Arial" w:cs="Arial"/>
                <w:sz w:val="20"/>
                <w:szCs w:val="20"/>
                <w:lang w:val="et-EE" w:eastAsia="et-EE"/>
              </w:rPr>
              <w:t xml:space="preserve">1 080 </w:t>
            </w:r>
            <w:r w:rsidRPr="003D2CAF">
              <w:rPr>
                <w:rFonts w:ascii="Arial" w:eastAsia="Times New Roman" w:hAnsi="Arial" w:cs="Arial"/>
                <w:sz w:val="20"/>
                <w:szCs w:val="20"/>
                <w:lang w:val="et-EE" w:eastAsia="et-EE"/>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03EDAA9"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6575F0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7C541B0B"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20AE6150"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5CD8072A"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6697AC93"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127 688</w:t>
            </w:r>
          </w:p>
        </w:tc>
        <w:tc>
          <w:tcPr>
            <w:tcW w:w="1030" w:type="dxa"/>
            <w:tcBorders>
              <w:top w:val="nil"/>
              <w:left w:val="nil"/>
              <w:bottom w:val="single" w:sz="4" w:space="0" w:color="auto"/>
              <w:right w:val="single" w:sz="4" w:space="0" w:color="auto"/>
            </w:tcBorders>
            <w:shd w:val="clear" w:color="auto" w:fill="auto"/>
            <w:noWrap/>
            <w:vAlign w:val="bottom"/>
            <w:hideMark/>
          </w:tcPr>
          <w:p w14:paraId="63C466D5" w14:textId="323633D8" w:rsidR="00334FB3" w:rsidRPr="003D2CAF" w:rsidRDefault="00334FB3" w:rsidP="00334FB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925 000</w:t>
            </w:r>
          </w:p>
        </w:tc>
        <w:tc>
          <w:tcPr>
            <w:tcW w:w="1042" w:type="dxa"/>
            <w:tcBorders>
              <w:top w:val="nil"/>
              <w:left w:val="nil"/>
              <w:bottom w:val="single" w:sz="4" w:space="0" w:color="auto"/>
              <w:right w:val="single" w:sz="4" w:space="0" w:color="auto"/>
            </w:tcBorders>
            <w:shd w:val="clear" w:color="auto" w:fill="auto"/>
            <w:noWrap/>
            <w:vAlign w:val="bottom"/>
            <w:hideMark/>
          </w:tcPr>
          <w:p w14:paraId="00A9D4A5" w14:textId="0E743904" w:rsidR="00334FB3" w:rsidRPr="003D2CAF" w:rsidRDefault="00334FB3" w:rsidP="00334FB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610 000</w:t>
            </w:r>
          </w:p>
        </w:tc>
        <w:tc>
          <w:tcPr>
            <w:tcW w:w="1134" w:type="dxa"/>
            <w:tcBorders>
              <w:top w:val="nil"/>
              <w:left w:val="nil"/>
              <w:bottom w:val="single" w:sz="4" w:space="0" w:color="auto"/>
              <w:right w:val="single" w:sz="4" w:space="0" w:color="auto"/>
            </w:tcBorders>
            <w:shd w:val="clear" w:color="auto" w:fill="auto"/>
            <w:noWrap/>
            <w:vAlign w:val="bottom"/>
            <w:hideMark/>
          </w:tcPr>
          <w:p w14:paraId="0E4F7A90"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A1D97C5"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10ADF476"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419E7F94" w14:textId="6D847D28" w:rsidR="00334FB3" w:rsidRPr="003D2CAF" w:rsidRDefault="00334FB3" w:rsidP="00334FB3">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Kitzbergi nimeline Gümnaasium</w:t>
            </w:r>
          </w:p>
        </w:tc>
        <w:tc>
          <w:tcPr>
            <w:tcW w:w="0" w:type="auto"/>
            <w:tcBorders>
              <w:top w:val="nil"/>
              <w:left w:val="nil"/>
              <w:bottom w:val="single" w:sz="4" w:space="0" w:color="auto"/>
              <w:right w:val="single" w:sz="4" w:space="0" w:color="auto"/>
            </w:tcBorders>
            <w:shd w:val="clear" w:color="000000" w:fill="A6A6A6"/>
            <w:noWrap/>
            <w:vAlign w:val="bottom"/>
            <w:hideMark/>
          </w:tcPr>
          <w:p w14:paraId="7891155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70EBF2B5" w14:textId="18C6C004"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3</w:t>
            </w:r>
            <w:r w:rsidR="0014582E">
              <w:rPr>
                <w:rFonts w:ascii="Arial" w:eastAsia="Times New Roman" w:hAnsi="Arial" w:cs="Arial"/>
                <w:b/>
                <w:bCs/>
                <w:sz w:val="20"/>
                <w:szCs w:val="20"/>
                <w:lang w:val="et-EE" w:eastAsia="et-EE"/>
              </w:rPr>
              <w:t>36 484</w:t>
            </w:r>
          </w:p>
        </w:tc>
        <w:tc>
          <w:tcPr>
            <w:tcW w:w="1030" w:type="dxa"/>
            <w:tcBorders>
              <w:top w:val="nil"/>
              <w:left w:val="nil"/>
              <w:bottom w:val="single" w:sz="4" w:space="0" w:color="auto"/>
              <w:right w:val="single" w:sz="4" w:space="0" w:color="auto"/>
            </w:tcBorders>
            <w:shd w:val="clear" w:color="000000" w:fill="969696"/>
            <w:noWrap/>
            <w:vAlign w:val="bottom"/>
            <w:hideMark/>
          </w:tcPr>
          <w:p w14:paraId="26CAF6C7"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5369EEDB"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21FD3B1A"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0AD10B5F"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334FB3" w:rsidRPr="003D2CAF" w14:paraId="69529697"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7C880823"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09AD2C8A"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3926D7E"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337F5FED"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388FE92E"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F15AA3"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D2ED948"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49FD9703"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20680D3A"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52D032E6"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83D90AD" w14:textId="5D6D4C72"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3</w:t>
            </w:r>
            <w:r w:rsidR="0014582E">
              <w:rPr>
                <w:rFonts w:ascii="Arial" w:eastAsia="Times New Roman" w:hAnsi="Arial" w:cs="Arial"/>
                <w:sz w:val="20"/>
                <w:szCs w:val="20"/>
                <w:lang w:val="et-EE" w:eastAsia="et-EE"/>
              </w:rPr>
              <w:t>36 484</w:t>
            </w:r>
          </w:p>
        </w:tc>
        <w:tc>
          <w:tcPr>
            <w:tcW w:w="1030" w:type="dxa"/>
            <w:tcBorders>
              <w:top w:val="nil"/>
              <w:left w:val="nil"/>
              <w:bottom w:val="single" w:sz="4" w:space="0" w:color="auto"/>
              <w:right w:val="single" w:sz="4" w:space="0" w:color="auto"/>
            </w:tcBorders>
            <w:shd w:val="clear" w:color="auto" w:fill="auto"/>
            <w:noWrap/>
            <w:vAlign w:val="bottom"/>
            <w:hideMark/>
          </w:tcPr>
          <w:p w14:paraId="0CE3FEA3"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21AC7920"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0AF8628"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8BA9BF4"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24F247C8"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209730D9" w14:textId="7E397DCC" w:rsidR="00334FB3" w:rsidRPr="003D2CAF" w:rsidRDefault="00334FB3" w:rsidP="00334FB3">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Mõisaküla Hoolekandekeskus</w:t>
            </w:r>
          </w:p>
        </w:tc>
        <w:tc>
          <w:tcPr>
            <w:tcW w:w="0" w:type="auto"/>
            <w:tcBorders>
              <w:top w:val="nil"/>
              <w:left w:val="nil"/>
              <w:bottom w:val="single" w:sz="4" w:space="0" w:color="auto"/>
              <w:right w:val="single" w:sz="4" w:space="0" w:color="auto"/>
            </w:tcBorders>
            <w:shd w:val="clear" w:color="000000" w:fill="A6A6A6"/>
            <w:noWrap/>
            <w:vAlign w:val="bottom"/>
            <w:hideMark/>
          </w:tcPr>
          <w:p w14:paraId="6339B7BE"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384AD5BB"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13 387</w:t>
            </w:r>
          </w:p>
        </w:tc>
        <w:tc>
          <w:tcPr>
            <w:tcW w:w="1030" w:type="dxa"/>
            <w:tcBorders>
              <w:top w:val="nil"/>
              <w:left w:val="nil"/>
              <w:bottom w:val="single" w:sz="4" w:space="0" w:color="auto"/>
              <w:right w:val="single" w:sz="4" w:space="0" w:color="auto"/>
            </w:tcBorders>
            <w:shd w:val="clear" w:color="000000" w:fill="969696"/>
            <w:noWrap/>
            <w:vAlign w:val="bottom"/>
            <w:hideMark/>
          </w:tcPr>
          <w:p w14:paraId="29F63B61"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6650C6E9"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43EBCE35"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4852A0DE"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334FB3" w:rsidRPr="003D2CAF" w14:paraId="00F81AE1"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7DB8830B"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2A883076"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45B7F54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3D48CF60"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2D486D05"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8B15CF"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8D07A7E"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621DE5C0"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492BDAD1"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32765CCB"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1D2A706"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13 387</w:t>
            </w:r>
          </w:p>
        </w:tc>
        <w:tc>
          <w:tcPr>
            <w:tcW w:w="1030" w:type="dxa"/>
            <w:tcBorders>
              <w:top w:val="nil"/>
              <w:left w:val="nil"/>
              <w:bottom w:val="single" w:sz="4" w:space="0" w:color="auto"/>
              <w:right w:val="single" w:sz="4" w:space="0" w:color="auto"/>
            </w:tcBorders>
            <w:shd w:val="clear" w:color="auto" w:fill="auto"/>
            <w:noWrap/>
            <w:vAlign w:val="bottom"/>
            <w:hideMark/>
          </w:tcPr>
          <w:p w14:paraId="095E4B67"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017F671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A1CDF0"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D66217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D2883" w:rsidRPr="003D2CAF" w14:paraId="4D2067C3" w14:textId="77777777" w:rsidTr="001C779A">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3ED01FE8" w14:textId="595FAAC1" w:rsidR="000D2883" w:rsidRPr="003D2CAF" w:rsidRDefault="000D2883" w:rsidP="000D2883">
            <w:pPr>
              <w:spacing w:after="0" w:line="240" w:lineRule="auto"/>
              <w:rPr>
                <w:rFonts w:ascii="Arial" w:eastAsia="Times New Roman" w:hAnsi="Arial" w:cs="Arial"/>
                <w:i/>
                <w:iCs/>
                <w:sz w:val="16"/>
                <w:szCs w:val="16"/>
                <w:lang w:val="et-EE" w:eastAsia="et-EE"/>
              </w:rPr>
            </w:pPr>
            <w:r>
              <w:rPr>
                <w:rFonts w:ascii="Arial" w:eastAsia="Times New Roman" w:hAnsi="Arial" w:cs="Arial"/>
                <w:b/>
                <w:bCs/>
                <w:sz w:val="20"/>
                <w:szCs w:val="20"/>
                <w:lang w:val="et-EE" w:eastAsia="et-EE"/>
              </w:rPr>
              <w:t>Eakate</w:t>
            </w:r>
            <w:r w:rsidR="00C24413">
              <w:rPr>
                <w:rFonts w:ascii="Arial" w:eastAsia="Times New Roman" w:hAnsi="Arial" w:cs="Arial"/>
                <w:b/>
                <w:bCs/>
                <w:sz w:val="20"/>
                <w:szCs w:val="20"/>
                <w:lang w:val="et-EE" w:eastAsia="et-EE"/>
              </w:rPr>
              <w:t xml:space="preserve"> koduteenus</w:t>
            </w:r>
          </w:p>
        </w:tc>
        <w:tc>
          <w:tcPr>
            <w:tcW w:w="0" w:type="auto"/>
            <w:tcBorders>
              <w:top w:val="nil"/>
              <w:left w:val="nil"/>
              <w:bottom w:val="single" w:sz="4" w:space="0" w:color="auto"/>
              <w:right w:val="single" w:sz="4" w:space="0" w:color="auto"/>
            </w:tcBorders>
            <w:shd w:val="clear" w:color="000000" w:fill="A6A6A6"/>
            <w:noWrap/>
            <w:vAlign w:val="bottom"/>
          </w:tcPr>
          <w:p w14:paraId="5164DB0D" w14:textId="063870C8"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tcPr>
          <w:p w14:paraId="25345E69" w14:textId="52E3C9F4" w:rsidR="000D2883" w:rsidRPr="00C24413" w:rsidRDefault="00C24413" w:rsidP="000D2883">
            <w:pPr>
              <w:spacing w:after="0" w:line="240" w:lineRule="auto"/>
              <w:jc w:val="right"/>
              <w:rPr>
                <w:rFonts w:ascii="Arial" w:eastAsia="Times New Roman" w:hAnsi="Arial" w:cs="Arial"/>
                <w:b/>
                <w:bCs/>
                <w:sz w:val="20"/>
                <w:szCs w:val="20"/>
                <w:lang w:val="et-EE" w:eastAsia="et-EE"/>
              </w:rPr>
            </w:pPr>
            <w:r w:rsidRPr="00C24413">
              <w:rPr>
                <w:rFonts w:ascii="Arial" w:eastAsia="Times New Roman" w:hAnsi="Arial" w:cs="Arial"/>
                <w:b/>
                <w:bCs/>
                <w:sz w:val="20"/>
                <w:szCs w:val="20"/>
                <w:lang w:val="et-EE" w:eastAsia="et-EE"/>
              </w:rPr>
              <w:t>28 200</w:t>
            </w:r>
          </w:p>
        </w:tc>
        <w:tc>
          <w:tcPr>
            <w:tcW w:w="1030" w:type="dxa"/>
            <w:tcBorders>
              <w:top w:val="nil"/>
              <w:left w:val="nil"/>
              <w:bottom w:val="single" w:sz="4" w:space="0" w:color="auto"/>
              <w:right w:val="single" w:sz="4" w:space="0" w:color="auto"/>
            </w:tcBorders>
            <w:shd w:val="clear" w:color="000000" w:fill="969696"/>
            <w:noWrap/>
            <w:vAlign w:val="bottom"/>
          </w:tcPr>
          <w:p w14:paraId="6516B011" w14:textId="6C2E751E"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tcPr>
          <w:p w14:paraId="326D78C8" w14:textId="4D4FE2CE"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tcPr>
          <w:p w14:paraId="2CBF6D1F" w14:textId="0CBCC9B0"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tcPr>
          <w:p w14:paraId="46C9F748" w14:textId="4192180A"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r>
      <w:tr w:rsidR="000D2883" w:rsidRPr="003D2CAF" w14:paraId="766FED8B"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57A4AEBA" w14:textId="1CB10CD4" w:rsidR="000D2883" w:rsidRPr="003D2CAF" w:rsidRDefault="000D2883" w:rsidP="000D288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tcPr>
          <w:p w14:paraId="63D00895" w14:textId="4F45E8A5"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tcPr>
          <w:p w14:paraId="3EE6355D" w14:textId="47FAF4A8" w:rsidR="000D2883" w:rsidRPr="003D2CAF" w:rsidRDefault="000D2883" w:rsidP="000D288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tcPr>
          <w:p w14:paraId="209A0695" w14:textId="0188AE65"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tcPr>
          <w:p w14:paraId="4FFB34C8" w14:textId="7397189A"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tcPr>
          <w:p w14:paraId="7324AE66" w14:textId="0697C9D4"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tcPr>
          <w:p w14:paraId="614385C6" w14:textId="08268F07"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D2883" w:rsidRPr="003D2CAF" w14:paraId="4615DEBF"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1FCD98E9" w14:textId="4A49BE2F" w:rsidR="000D2883" w:rsidRPr="003D2CAF" w:rsidRDefault="000D2883" w:rsidP="000D288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tcPr>
          <w:p w14:paraId="2D6FF3F1" w14:textId="0A11E539"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tcPr>
          <w:p w14:paraId="3AEE4176" w14:textId="6CD90E66" w:rsidR="000D2883" w:rsidRPr="003D2CAF" w:rsidRDefault="00C24413" w:rsidP="000D288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28 200</w:t>
            </w:r>
          </w:p>
        </w:tc>
        <w:tc>
          <w:tcPr>
            <w:tcW w:w="1030" w:type="dxa"/>
            <w:tcBorders>
              <w:top w:val="nil"/>
              <w:left w:val="nil"/>
              <w:bottom w:val="single" w:sz="4" w:space="0" w:color="auto"/>
              <w:right w:val="single" w:sz="4" w:space="0" w:color="auto"/>
            </w:tcBorders>
            <w:shd w:val="clear" w:color="auto" w:fill="auto"/>
            <w:noWrap/>
            <w:vAlign w:val="bottom"/>
          </w:tcPr>
          <w:p w14:paraId="61522EB2" w14:textId="120350EA"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tcPr>
          <w:p w14:paraId="28D652E9" w14:textId="2443D2D6"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tcPr>
          <w:p w14:paraId="41376BDE" w14:textId="58FC2D90"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tcPr>
          <w:p w14:paraId="0631F879" w14:textId="5D6CD4A3"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C24413" w:rsidRPr="003D2CAF" w14:paraId="67FE7A38" w14:textId="77777777" w:rsidTr="00BB22D7">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689A8871" w14:textId="0E7E0731" w:rsidR="00C24413" w:rsidRPr="003D2CAF" w:rsidRDefault="00C24413" w:rsidP="00C24413">
            <w:pPr>
              <w:spacing w:after="0" w:line="240" w:lineRule="auto"/>
              <w:rPr>
                <w:rFonts w:ascii="Arial" w:eastAsia="Times New Roman" w:hAnsi="Arial" w:cs="Arial"/>
                <w:i/>
                <w:iCs/>
                <w:sz w:val="16"/>
                <w:szCs w:val="16"/>
                <w:lang w:val="et-EE" w:eastAsia="et-EE"/>
              </w:rPr>
            </w:pPr>
            <w:r>
              <w:rPr>
                <w:rFonts w:ascii="Arial" w:eastAsia="Times New Roman" w:hAnsi="Arial" w:cs="Arial"/>
                <w:b/>
                <w:bCs/>
                <w:sz w:val="20"/>
                <w:szCs w:val="20"/>
                <w:lang w:val="et-EE" w:eastAsia="et-EE"/>
              </w:rPr>
              <w:t>Päästeteenused</w:t>
            </w:r>
          </w:p>
        </w:tc>
        <w:tc>
          <w:tcPr>
            <w:tcW w:w="0" w:type="auto"/>
            <w:tcBorders>
              <w:top w:val="nil"/>
              <w:left w:val="nil"/>
              <w:bottom w:val="single" w:sz="4" w:space="0" w:color="auto"/>
              <w:right w:val="single" w:sz="4" w:space="0" w:color="auto"/>
            </w:tcBorders>
            <w:shd w:val="clear" w:color="000000" w:fill="A6A6A6"/>
            <w:noWrap/>
            <w:vAlign w:val="bottom"/>
          </w:tcPr>
          <w:p w14:paraId="0B714619" w14:textId="2E6273AA"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tcPr>
          <w:p w14:paraId="139AE7E7" w14:textId="17E347D6" w:rsidR="00C24413" w:rsidRPr="00C24413" w:rsidRDefault="00C24413" w:rsidP="00C24413">
            <w:pPr>
              <w:spacing w:after="0" w:line="240" w:lineRule="auto"/>
              <w:jc w:val="right"/>
              <w:rPr>
                <w:rFonts w:ascii="Arial" w:eastAsia="Times New Roman" w:hAnsi="Arial" w:cs="Arial"/>
                <w:b/>
                <w:bCs/>
                <w:sz w:val="20"/>
                <w:szCs w:val="20"/>
                <w:lang w:val="et-EE" w:eastAsia="et-EE"/>
              </w:rPr>
            </w:pPr>
            <w:r w:rsidRPr="00C24413">
              <w:rPr>
                <w:rFonts w:ascii="Arial" w:eastAsia="Times New Roman" w:hAnsi="Arial" w:cs="Arial"/>
                <w:b/>
                <w:bCs/>
                <w:sz w:val="20"/>
                <w:szCs w:val="20"/>
                <w:lang w:val="et-EE" w:eastAsia="et-EE"/>
              </w:rPr>
              <w:t>14 511</w:t>
            </w:r>
          </w:p>
        </w:tc>
        <w:tc>
          <w:tcPr>
            <w:tcW w:w="1030" w:type="dxa"/>
            <w:tcBorders>
              <w:top w:val="nil"/>
              <w:left w:val="nil"/>
              <w:bottom w:val="single" w:sz="4" w:space="0" w:color="auto"/>
              <w:right w:val="single" w:sz="4" w:space="0" w:color="auto"/>
            </w:tcBorders>
            <w:shd w:val="clear" w:color="000000" w:fill="969696"/>
            <w:noWrap/>
            <w:vAlign w:val="bottom"/>
          </w:tcPr>
          <w:p w14:paraId="38BF52F3" w14:textId="0E8CBD28"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tcPr>
          <w:p w14:paraId="1EDDF970" w14:textId="48415610"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tcPr>
          <w:p w14:paraId="44B70A44" w14:textId="0D8F75F0"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tcPr>
          <w:p w14:paraId="3D119E9B" w14:textId="53AC2EA9"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r>
      <w:tr w:rsidR="00C24413" w:rsidRPr="003D2CAF" w14:paraId="3258DA6A"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3081FF00" w14:textId="0F86E543" w:rsidR="00C24413" w:rsidRPr="003D2CAF" w:rsidRDefault="00C24413" w:rsidP="00C2441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tcPr>
          <w:p w14:paraId="062075A6" w14:textId="4515E2FA"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tcPr>
          <w:p w14:paraId="264E2232" w14:textId="73B16E07" w:rsidR="00C24413" w:rsidRDefault="00C24413" w:rsidP="00C2441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tcPr>
          <w:p w14:paraId="1E82972E" w14:textId="78D7013E"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tcPr>
          <w:p w14:paraId="12EE9056" w14:textId="6B57ADB8"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tcPr>
          <w:p w14:paraId="6523F7CD" w14:textId="1DB051F9"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tcPr>
          <w:p w14:paraId="2FE65508" w14:textId="1045871D"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C24413" w:rsidRPr="003D2CAF" w14:paraId="1E280FC1"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33FEE4E0" w14:textId="565D2C37" w:rsidR="00C24413" w:rsidRPr="003D2CAF" w:rsidRDefault="00C24413" w:rsidP="00C2441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tcPr>
          <w:p w14:paraId="549F2D3B" w14:textId="4F761B29"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tcPr>
          <w:p w14:paraId="799711B0" w14:textId="7F3C89DB" w:rsidR="00C24413" w:rsidRDefault="00C24413" w:rsidP="00C2441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14 511</w:t>
            </w:r>
          </w:p>
        </w:tc>
        <w:tc>
          <w:tcPr>
            <w:tcW w:w="1030" w:type="dxa"/>
            <w:tcBorders>
              <w:top w:val="nil"/>
              <w:left w:val="nil"/>
              <w:bottom w:val="single" w:sz="4" w:space="0" w:color="auto"/>
              <w:right w:val="single" w:sz="4" w:space="0" w:color="auto"/>
            </w:tcBorders>
            <w:shd w:val="clear" w:color="auto" w:fill="auto"/>
            <w:noWrap/>
            <w:vAlign w:val="bottom"/>
          </w:tcPr>
          <w:p w14:paraId="338E844D" w14:textId="00CEB00C"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tcPr>
          <w:p w14:paraId="7D763F15" w14:textId="14446294"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tcPr>
          <w:p w14:paraId="3C5F02EA" w14:textId="1E8678CE"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tcPr>
          <w:p w14:paraId="23FF8F45" w14:textId="27D54866"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C24413" w:rsidRPr="003D2CAF" w14:paraId="6F8D671C"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3003EE7D" w14:textId="618EFF28" w:rsidR="00C24413" w:rsidRPr="003D2CAF" w:rsidRDefault="00C24413" w:rsidP="00C24413">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Tuletõrje veevõtukohad Mulgi vallas</w:t>
            </w:r>
          </w:p>
        </w:tc>
        <w:tc>
          <w:tcPr>
            <w:tcW w:w="0" w:type="auto"/>
            <w:tcBorders>
              <w:top w:val="nil"/>
              <w:left w:val="nil"/>
              <w:bottom w:val="single" w:sz="4" w:space="0" w:color="auto"/>
              <w:right w:val="single" w:sz="4" w:space="0" w:color="auto"/>
            </w:tcBorders>
            <w:shd w:val="clear" w:color="000000" w:fill="A6A6A6"/>
            <w:noWrap/>
            <w:vAlign w:val="bottom"/>
            <w:hideMark/>
          </w:tcPr>
          <w:p w14:paraId="21E0EEEE"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4D3AD8CE" w14:textId="1968EA9F" w:rsidR="00C24413" w:rsidRPr="003D2CAF" w:rsidRDefault="00C24413" w:rsidP="00C24413">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0</w:t>
            </w:r>
          </w:p>
        </w:tc>
        <w:tc>
          <w:tcPr>
            <w:tcW w:w="1030" w:type="dxa"/>
            <w:tcBorders>
              <w:top w:val="nil"/>
              <w:left w:val="nil"/>
              <w:bottom w:val="single" w:sz="4" w:space="0" w:color="auto"/>
              <w:right w:val="single" w:sz="4" w:space="0" w:color="auto"/>
            </w:tcBorders>
            <w:shd w:val="clear" w:color="000000" w:fill="969696"/>
            <w:noWrap/>
            <w:vAlign w:val="bottom"/>
            <w:hideMark/>
          </w:tcPr>
          <w:p w14:paraId="659C4774" w14:textId="77777777" w:rsidR="00C24413" w:rsidRPr="003D2CAF" w:rsidRDefault="00C24413" w:rsidP="00C2441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50 000</w:t>
            </w:r>
          </w:p>
        </w:tc>
        <w:tc>
          <w:tcPr>
            <w:tcW w:w="1042" w:type="dxa"/>
            <w:tcBorders>
              <w:top w:val="nil"/>
              <w:left w:val="nil"/>
              <w:bottom w:val="single" w:sz="4" w:space="0" w:color="auto"/>
              <w:right w:val="single" w:sz="4" w:space="0" w:color="auto"/>
            </w:tcBorders>
            <w:shd w:val="clear" w:color="000000" w:fill="969696"/>
            <w:noWrap/>
            <w:vAlign w:val="bottom"/>
            <w:hideMark/>
          </w:tcPr>
          <w:p w14:paraId="376E0735" w14:textId="77777777" w:rsidR="00C24413" w:rsidRPr="003D2CAF" w:rsidRDefault="00C24413" w:rsidP="00C2441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13173C78" w14:textId="77777777" w:rsidR="00C24413" w:rsidRPr="003D2CAF" w:rsidRDefault="00C24413" w:rsidP="00C2441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7D77949E" w14:textId="77777777" w:rsidR="00C24413" w:rsidRPr="003D2CAF" w:rsidRDefault="00C24413" w:rsidP="00C2441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C24413" w:rsidRPr="003D2CAF" w14:paraId="090637DD"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1EB984CD" w14:textId="77777777" w:rsidR="00C24413" w:rsidRPr="003D2CAF" w:rsidRDefault="00C24413" w:rsidP="00C2441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4E28680A"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7F2C30FA"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5D5FF5DB"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4567C952"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A324CF"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2C7E0C2"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C24413" w:rsidRPr="003D2CAF" w14:paraId="4E1DE3ED"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4E99D467" w14:textId="77777777" w:rsidR="00C24413" w:rsidRPr="003D2CAF" w:rsidRDefault="00C24413" w:rsidP="00C2441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7E765951"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D4D79D4" w14:textId="0926326B" w:rsidR="00C24413" w:rsidRPr="003D2CAF" w:rsidRDefault="00C24413" w:rsidP="00C24413">
            <w:pPr>
              <w:spacing w:after="0" w:line="240" w:lineRule="auto"/>
              <w:jc w:val="right"/>
              <w:rPr>
                <w:rFonts w:ascii="Arial" w:eastAsia="Times New Roman" w:hAnsi="Arial" w:cs="Arial"/>
                <w:sz w:val="20"/>
                <w:szCs w:val="20"/>
                <w:lang w:val="et-EE" w:eastAsia="et-EE"/>
              </w:rPr>
            </w:pPr>
          </w:p>
        </w:tc>
        <w:tc>
          <w:tcPr>
            <w:tcW w:w="1030" w:type="dxa"/>
            <w:tcBorders>
              <w:top w:val="nil"/>
              <w:left w:val="nil"/>
              <w:bottom w:val="single" w:sz="4" w:space="0" w:color="auto"/>
              <w:right w:val="single" w:sz="4" w:space="0" w:color="auto"/>
            </w:tcBorders>
            <w:shd w:val="clear" w:color="auto" w:fill="auto"/>
            <w:noWrap/>
            <w:vAlign w:val="bottom"/>
            <w:hideMark/>
          </w:tcPr>
          <w:p w14:paraId="4047882B" w14:textId="77777777" w:rsidR="00C24413" w:rsidRPr="003D2CAF" w:rsidRDefault="00C24413" w:rsidP="00C2441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50 000</w:t>
            </w:r>
          </w:p>
        </w:tc>
        <w:tc>
          <w:tcPr>
            <w:tcW w:w="1042" w:type="dxa"/>
            <w:tcBorders>
              <w:top w:val="nil"/>
              <w:left w:val="nil"/>
              <w:bottom w:val="single" w:sz="4" w:space="0" w:color="auto"/>
              <w:right w:val="single" w:sz="4" w:space="0" w:color="auto"/>
            </w:tcBorders>
            <w:shd w:val="clear" w:color="auto" w:fill="auto"/>
            <w:noWrap/>
            <w:vAlign w:val="bottom"/>
            <w:hideMark/>
          </w:tcPr>
          <w:p w14:paraId="133F9E69"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AACCBE2"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2165740"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C24413" w:rsidRPr="003D2CAF" w14:paraId="35F50DBB" w14:textId="77777777" w:rsidTr="00262D98">
        <w:trPr>
          <w:trHeight w:val="255"/>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DE558" w14:textId="6BABC425" w:rsidR="00C24413" w:rsidRPr="003D2CAF" w:rsidRDefault="00C24413" w:rsidP="00C24413">
            <w:pPr>
              <w:spacing w:after="0" w:line="240" w:lineRule="auto"/>
              <w:rPr>
                <w:rFonts w:ascii="Arial" w:eastAsia="Times New Roman" w:hAnsi="Arial" w:cs="Arial"/>
                <w:sz w:val="20"/>
                <w:szCs w:val="20"/>
                <w:lang w:val="et-EE" w:eastAsia="et-EE"/>
              </w:rPr>
            </w:pPr>
            <w:r>
              <w:rPr>
                <w:rFonts w:ascii="Arial" w:eastAsia="Times New Roman" w:hAnsi="Arial" w:cs="Arial"/>
                <w:sz w:val="20"/>
                <w:szCs w:val="20"/>
                <w:lang w:val="et-EE" w:eastAsia="et-EE"/>
              </w:rPr>
              <w:t>Kõik Kokku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45089"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28370" w14:textId="42DC87D9" w:rsidR="00C24413" w:rsidRPr="003D2CAF" w:rsidRDefault="00C24413" w:rsidP="00C2441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1 171 145</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960A3" w14:textId="30175F5B" w:rsidR="00C24413" w:rsidRPr="003D2CAF" w:rsidRDefault="00C24413" w:rsidP="00C2441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2 038 216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D3E49" w14:textId="0AE66773" w:rsidR="00C24413" w:rsidRPr="003D2CAF" w:rsidRDefault="00C24413" w:rsidP="00C2441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2 260 000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B2DAC" w14:textId="77777777" w:rsidR="00C24413" w:rsidRPr="003D2CAF" w:rsidRDefault="00C24413" w:rsidP="00C2441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900 000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3C6FA" w14:textId="77777777" w:rsidR="00C24413" w:rsidRPr="003D2CAF" w:rsidRDefault="00C24413" w:rsidP="00C2441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800 000</w:t>
            </w:r>
          </w:p>
        </w:tc>
      </w:tr>
    </w:tbl>
    <w:p w14:paraId="67D9339E" w14:textId="77777777" w:rsidR="00D43D4A" w:rsidRPr="00B4791D" w:rsidRDefault="00D43D4A" w:rsidP="00D43D4A">
      <w:pPr>
        <w:pBdr>
          <w:top w:val="nil"/>
          <w:left w:val="nil"/>
          <w:bottom w:val="nil"/>
          <w:right w:val="nil"/>
          <w:between w:val="nil"/>
        </w:pBdr>
        <w:shd w:val="clear" w:color="auto" w:fill="FFFFFF" w:themeFill="background1"/>
        <w:spacing w:line="360" w:lineRule="auto"/>
        <w:ind w:right="180"/>
        <w:jc w:val="both"/>
        <w:rPr>
          <w:rFonts w:ascii="Times New Roman" w:hAnsi="Times New Roman" w:cs="Times New Roman"/>
          <w:lang w:val="et-EE"/>
        </w:rPr>
      </w:pPr>
    </w:p>
    <w:p w14:paraId="129E1163" w14:textId="77777777" w:rsidR="00D43D4A" w:rsidRPr="00B4791D" w:rsidRDefault="00D43D4A" w:rsidP="00D43D4A">
      <w:pPr>
        <w:pBdr>
          <w:top w:val="nil"/>
          <w:left w:val="nil"/>
          <w:bottom w:val="nil"/>
          <w:right w:val="nil"/>
          <w:between w:val="nil"/>
        </w:pBdr>
        <w:shd w:val="clear" w:color="auto" w:fill="FFFFFF" w:themeFill="background1"/>
        <w:spacing w:line="360" w:lineRule="auto"/>
        <w:ind w:right="180"/>
        <w:jc w:val="both"/>
        <w:rPr>
          <w:rFonts w:ascii="Times New Roman" w:hAnsi="Times New Roman" w:cs="Times New Roman"/>
          <w:color w:val="000000"/>
          <w:lang w:val="et-EE"/>
        </w:rPr>
      </w:pPr>
      <w:r w:rsidRPr="00B4791D">
        <w:rPr>
          <w:rFonts w:ascii="Times New Roman" w:hAnsi="Times New Roman" w:cs="Times New Roman"/>
          <w:lang w:val="et-EE"/>
        </w:rPr>
        <w:t>Lisaks valla eelarvest investeeringute rahastamisele jätkatakse jõupingutusi, et hankida toetuste ja projektide abil lisavahendeid riiklikest, Euroopa Liidu struktuurifondidest ja teistest rahastamise allikatest. Eesmärk on vajalikud investeeringud ellu viia. R</w:t>
      </w:r>
      <w:r w:rsidRPr="00B4791D">
        <w:rPr>
          <w:rFonts w:ascii="Times New Roman" w:hAnsi="Times New Roman" w:cs="Times New Roman"/>
          <w:color w:val="000000"/>
          <w:lang w:val="et-EE"/>
        </w:rPr>
        <w:t>ahastusvõimaluste selgumisel on vaja täpsustada investeeringute maksumused.</w:t>
      </w:r>
    </w:p>
    <w:p w14:paraId="550DC666" w14:textId="77777777" w:rsidR="00D43D4A" w:rsidRPr="00B4791D" w:rsidRDefault="00D43D4A" w:rsidP="00D43D4A">
      <w:pPr>
        <w:rPr>
          <w:rFonts w:ascii="Times New Roman" w:hAnsi="Times New Roman" w:cs="Times New Roman"/>
          <w:color w:val="000000"/>
          <w:lang w:val="et-EE"/>
        </w:rPr>
      </w:pPr>
      <w:r w:rsidRPr="00B4791D">
        <w:rPr>
          <w:rFonts w:ascii="Times New Roman" w:hAnsi="Times New Roman" w:cs="Times New Roman"/>
          <w:color w:val="000000"/>
          <w:lang w:val="et-EE"/>
        </w:rPr>
        <w:br w:type="page"/>
      </w:r>
    </w:p>
    <w:p w14:paraId="0C81232E" w14:textId="77777777" w:rsidR="00D43D4A" w:rsidRPr="00B4791D" w:rsidRDefault="00D43D4A" w:rsidP="00D43D4A">
      <w:pPr>
        <w:pStyle w:val="Pealkiri1"/>
        <w:numPr>
          <w:ilvl w:val="0"/>
          <w:numId w:val="48"/>
        </w:numPr>
        <w:spacing w:after="240"/>
        <w:rPr>
          <w:rFonts w:cs="Times New Roman"/>
          <w:lang w:val="fi-FI"/>
        </w:rPr>
      </w:pPr>
      <w:r w:rsidRPr="00B4791D">
        <w:rPr>
          <w:rFonts w:cs="Times New Roman"/>
          <w:lang w:val="et-EE"/>
        </w:rPr>
        <w:lastRenderedPageBreak/>
        <w:t xml:space="preserve"> </w:t>
      </w:r>
      <w:bookmarkStart w:id="38" w:name="_Toc151555501"/>
      <w:r w:rsidRPr="00B4791D">
        <w:rPr>
          <w:rFonts w:cs="Times New Roman"/>
          <w:lang w:val="fi-FI"/>
        </w:rPr>
        <w:t>Kriitilised edutegurid Mulgi valla visiooni saavutamisel</w:t>
      </w:r>
      <w:bookmarkEnd w:id="38"/>
    </w:p>
    <w:p w14:paraId="512F534F"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Mulgi valla arengumudeli eduka elluviimise kriitilised edutegurid on järgmised.</w:t>
      </w:r>
    </w:p>
    <w:p w14:paraId="1F9BCF00"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rPr>
        <w:t xml:space="preserve">Mulgi valla arengusuundades ja nende elluviimises </w:t>
      </w:r>
      <w:r w:rsidRPr="00B4791D">
        <w:rPr>
          <w:rFonts w:ascii="Times New Roman" w:hAnsi="Times New Roman"/>
          <w:u w:val="single"/>
        </w:rPr>
        <w:t>laiapõhjaline kokkulepe ja nende järgimine tegevuste elluviimisel</w:t>
      </w:r>
      <w:r w:rsidRPr="00B4791D">
        <w:rPr>
          <w:rFonts w:ascii="Times New Roman" w:hAnsi="Times New Roman"/>
        </w:rPr>
        <w:t>. Mulgi valla väärtuspakkumise koostamine.</w:t>
      </w:r>
    </w:p>
    <w:p w14:paraId="3760E98C"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u w:val="single"/>
        </w:rPr>
        <w:t>Elanike arvu stabiliseerimine</w:t>
      </w:r>
      <w:r w:rsidRPr="00B4791D">
        <w:rPr>
          <w:rFonts w:ascii="Times New Roman" w:hAnsi="Times New Roman"/>
        </w:rPr>
        <w:t>, väljarände pidurdamine ja tagasirände soosimine ning kasvule pööramine. Programmi koostamine noorte ja spetsialistide valda elama saamiseks ning selle tarvis elamumajanduse elavdamine koostöös ettevõtjatega.</w:t>
      </w:r>
    </w:p>
    <w:p w14:paraId="1BEC82B1"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u w:val="single"/>
        </w:rPr>
        <w:t>Ettevõtluskeskkonna arendamine</w:t>
      </w:r>
      <w:r w:rsidRPr="00B4791D">
        <w:rPr>
          <w:rFonts w:ascii="Times New Roman" w:hAnsi="Times New Roman"/>
        </w:rPr>
        <w:t>, hea ettevõtluskliima loomine, investeeringute toomine valda ja uute tasuvate töökohtade loomine.</w:t>
      </w:r>
    </w:p>
    <w:p w14:paraId="5B5E8A2E"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rPr>
        <w:t xml:space="preserve">Mulgi valla omandis oleva </w:t>
      </w:r>
      <w:r w:rsidRPr="00B4791D">
        <w:rPr>
          <w:rFonts w:ascii="Times New Roman" w:hAnsi="Times New Roman"/>
          <w:u w:val="single"/>
        </w:rPr>
        <w:t>vara ja ressursside kriitiline inventuur ja valla juhtimise auditi läbiviimine</w:t>
      </w:r>
      <w:r w:rsidRPr="00B4791D">
        <w:rPr>
          <w:rFonts w:ascii="Times New Roman" w:hAnsi="Times New Roman"/>
        </w:rPr>
        <w:t>, eesmärgiga optimeerida vallavara kasutamist, asutuste võrku ning kujundada paindlik ja tõhus vallajuhtimine. Vabanevad vahendid suunata valla arendustegevusse.</w:t>
      </w:r>
    </w:p>
    <w:p w14:paraId="54E7E44C"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rPr>
        <w:t xml:space="preserve">Kvaliteetsete, kodulähedaste ja taskukohaste teenuste osutamine, </w:t>
      </w:r>
      <w:r w:rsidRPr="00B4791D">
        <w:rPr>
          <w:rFonts w:ascii="Times New Roman" w:hAnsi="Times New Roman"/>
          <w:u w:val="single"/>
        </w:rPr>
        <w:t>teenustasemete miinimumis kokkuleppimine ja nutikate lahenduste kasutuselevõtt</w:t>
      </w:r>
      <w:r w:rsidRPr="00B4791D">
        <w:rPr>
          <w:rFonts w:ascii="Times New Roman" w:hAnsi="Times New Roman"/>
        </w:rPr>
        <w:t xml:space="preserve"> teenuste tagamiseks.</w:t>
      </w:r>
    </w:p>
    <w:p w14:paraId="5F2E0C6D"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rPr>
        <w:t xml:space="preserve">Kohalike </w:t>
      </w:r>
      <w:r w:rsidRPr="00B4791D">
        <w:rPr>
          <w:rFonts w:ascii="Times New Roman" w:hAnsi="Times New Roman"/>
          <w:u w:val="single"/>
        </w:rPr>
        <w:t>kogukondade aktiivsuse suurendamine</w:t>
      </w:r>
      <w:r w:rsidRPr="00B4791D">
        <w:rPr>
          <w:rFonts w:ascii="Times New Roman" w:hAnsi="Times New Roman"/>
        </w:rPr>
        <w:t xml:space="preserve"> vallaelus osalemiseks, vabaühenduste ja külavanemate kaasamine valla otsustusprotsessidesse. Piirkondade tasakaalustatud arengu tagamine ja selle tarvis asustuse hierarhiat arvestava võrgustikel põhinevate koostööstruktuuride ellurakendamine.</w:t>
      </w:r>
    </w:p>
    <w:p w14:paraId="049FA31E"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rPr>
        <w:t xml:space="preserve">Valla </w:t>
      </w:r>
      <w:r w:rsidRPr="00B4791D">
        <w:rPr>
          <w:rFonts w:ascii="Times New Roman" w:hAnsi="Times New Roman"/>
          <w:u w:val="single"/>
        </w:rPr>
        <w:t>ühtse identiteedi kujundamine ja mulgi kultuuri elujõu tagamine</w:t>
      </w:r>
      <w:r w:rsidRPr="00B4791D">
        <w:rPr>
          <w:rFonts w:ascii="Times New Roman" w:hAnsi="Times New Roman"/>
        </w:rPr>
        <w:t>. Mulgi valla kujundamine atraktiivseks külastuse sihtkohaks ja soositud elupaigaks.</w:t>
      </w:r>
    </w:p>
    <w:p w14:paraId="7B41707D" w14:textId="77777777" w:rsidR="00D43D4A" w:rsidRPr="00B4791D" w:rsidRDefault="00D43D4A" w:rsidP="00D43D4A">
      <w:pPr>
        <w:rPr>
          <w:rFonts w:ascii="Times New Roman" w:eastAsia="Calibri" w:hAnsi="Times New Roman" w:cs="Times New Roman"/>
          <w:lang w:val="et-EE"/>
        </w:rPr>
      </w:pPr>
      <w:r w:rsidRPr="00B4791D">
        <w:rPr>
          <w:rFonts w:ascii="Times New Roman" w:hAnsi="Times New Roman" w:cs="Times New Roman"/>
        </w:rPr>
        <w:br w:type="page"/>
      </w:r>
    </w:p>
    <w:p w14:paraId="18856D43" w14:textId="77777777" w:rsidR="00D43D4A" w:rsidRPr="00B4791D" w:rsidRDefault="00D43D4A" w:rsidP="00D43D4A">
      <w:pPr>
        <w:pStyle w:val="Pealkiri1"/>
        <w:numPr>
          <w:ilvl w:val="0"/>
          <w:numId w:val="48"/>
        </w:numPr>
        <w:spacing w:after="240"/>
        <w:rPr>
          <w:rFonts w:cs="Times New Roman"/>
          <w:lang w:val="et-EE"/>
        </w:rPr>
      </w:pPr>
      <w:r w:rsidRPr="00B4791D">
        <w:rPr>
          <w:rFonts w:cs="Times New Roman"/>
          <w:lang w:val="et-EE"/>
        </w:rPr>
        <w:lastRenderedPageBreak/>
        <w:t xml:space="preserve"> </w:t>
      </w:r>
      <w:bookmarkStart w:id="39" w:name="_Toc151555502"/>
      <w:r w:rsidRPr="00B4791D">
        <w:rPr>
          <w:rFonts w:cs="Times New Roman"/>
          <w:lang w:val="et-EE"/>
        </w:rPr>
        <w:t>Arengukava elluviimisega seonduvad riskid ja negatiivsete mõjudega kaasnevate riskide maandamine</w:t>
      </w:r>
      <w:bookmarkEnd w:id="39"/>
    </w:p>
    <w:p w14:paraId="51BD74F0" w14:textId="77777777" w:rsidR="00D43D4A" w:rsidRPr="00B4791D" w:rsidRDefault="00D43D4A" w:rsidP="00D43D4A">
      <w:pPr>
        <w:autoSpaceDE w:val="0"/>
        <w:autoSpaceDN w:val="0"/>
        <w:adjustRightInd w:val="0"/>
        <w:spacing w:before="240" w:after="120" w:line="360" w:lineRule="auto"/>
        <w:jc w:val="both"/>
        <w:rPr>
          <w:rFonts w:ascii="Times New Roman" w:hAnsi="Times New Roman" w:cs="Times New Roman"/>
          <w:noProof/>
          <w:lang w:val="et-EE"/>
        </w:rPr>
      </w:pPr>
      <w:r w:rsidRPr="00B4791D">
        <w:rPr>
          <w:rFonts w:ascii="Times New Roman" w:hAnsi="Times New Roman" w:cs="Times New Roman"/>
          <w:noProof/>
          <w:lang w:val="et-EE"/>
        </w:rPr>
        <w:t>Mulgi valla arengukava elluviimisega kaasnevad riskid tulenevad valla sise- ja väliskeskkonna arengutest, mis võivad mõjutada arengukavas seatud valla visiooni ja eesmärkide elluviimist ning selle tarvis kavandatud ülesannete ja investeeringute täitmist. Peamised mõjud, mille riskide maandamisele tähelepanu pöörata, on järgmised.</w:t>
      </w:r>
    </w:p>
    <w:p w14:paraId="6C3BED9B" w14:textId="77777777" w:rsidR="00D43D4A" w:rsidRPr="00B4791D" w:rsidRDefault="00D43D4A" w:rsidP="00D43D4A">
      <w:pPr>
        <w:pStyle w:val="Loendilik"/>
        <w:numPr>
          <w:ilvl w:val="1"/>
          <w:numId w:val="22"/>
        </w:numPr>
        <w:autoSpaceDE w:val="0"/>
        <w:autoSpaceDN w:val="0"/>
        <w:adjustRightInd w:val="0"/>
        <w:spacing w:before="480" w:after="120" w:line="360" w:lineRule="auto"/>
        <w:ind w:left="896" w:hanging="357"/>
        <w:jc w:val="both"/>
        <w:rPr>
          <w:rFonts w:ascii="Times New Roman" w:hAnsi="Times New Roman"/>
          <w:b/>
          <w:bCs/>
          <w:noProof/>
        </w:rPr>
      </w:pPr>
      <w:r w:rsidRPr="00B4791D">
        <w:rPr>
          <w:rFonts w:ascii="Times New Roman" w:hAnsi="Times New Roman"/>
          <w:b/>
          <w:bCs/>
          <w:noProof/>
        </w:rPr>
        <w:t>Poliitilised riskid</w:t>
      </w:r>
    </w:p>
    <w:p w14:paraId="52174C04" w14:textId="77777777" w:rsidR="00D43D4A" w:rsidRPr="00B4791D" w:rsidRDefault="00D43D4A" w:rsidP="00D43D4A">
      <w:pPr>
        <w:autoSpaceDE w:val="0"/>
        <w:autoSpaceDN w:val="0"/>
        <w:adjustRightInd w:val="0"/>
        <w:spacing w:before="240" w:after="120" w:line="360" w:lineRule="auto"/>
        <w:jc w:val="both"/>
        <w:rPr>
          <w:rFonts w:ascii="Times New Roman" w:hAnsi="Times New Roman" w:cs="Times New Roman"/>
          <w:noProof/>
          <w:lang w:val="et-EE"/>
        </w:rPr>
      </w:pPr>
      <w:r w:rsidRPr="00B4791D">
        <w:rPr>
          <w:rFonts w:ascii="Times New Roman" w:hAnsi="Times New Roman" w:cs="Times New Roman"/>
          <w:noProof/>
          <w:lang w:val="et-EE"/>
        </w:rPr>
        <w:t>Mulgi valla võimul olev koalitsioon muutub ning ka arengukavas seatud eesmärke ja tegevusi muudetakse. Poliitikute halvad koostöösuhted pärsivad otsustusprotsesse, kokkulepped ei pea ja tegevused võtavad esialgselt kavandatust enam aega. Poliitika on killustunud ja otsused on pigem päevapoliitilised. Napib usaldust valitsuse ja huvirühmade vahel, kavandatu elluviimine takerdub vaidlustesse. Tähtis on avatud kommunikatsioon ja valla hea maine. Riigi poliitiliste prioriteetidega kaasa minemiseks puudub vallavalitsuses konsensus ja ei leita vajalikke vahendeid näiteks energia- ja kliimapoliitika elluviimiseks kohalikul tasandil. Julgeolekuriskid seoses sõjaga Ukrainas kasvavad ning ressursse tuleb enam suunata kodanikukaitsesse, elutähtsate teenuste tagamisele ja kriisidega toimetulekule.</w:t>
      </w:r>
    </w:p>
    <w:p w14:paraId="62CC2744" w14:textId="77777777" w:rsidR="00D43D4A" w:rsidRPr="00B4791D" w:rsidRDefault="00D43D4A" w:rsidP="00D43D4A">
      <w:p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u w:val="single"/>
          <w:lang w:val="et-EE"/>
        </w:rPr>
        <w:t>Võimalikud tegevused riskide maandamiseks:</w:t>
      </w:r>
    </w:p>
    <w:p w14:paraId="4D0B5888" w14:textId="77777777" w:rsidR="00D43D4A" w:rsidRPr="00B4791D" w:rsidRDefault="00D43D4A" w:rsidP="00D43D4A">
      <w:pPr>
        <w:numPr>
          <w:ilvl w:val="0"/>
          <w:numId w:val="21"/>
        </w:numPr>
        <w:tabs>
          <w:tab w:val="clear" w:pos="360"/>
          <w:tab w:val="num" w:pos="530"/>
          <w:tab w:val="num" w:pos="567"/>
        </w:tabs>
        <w:autoSpaceDE w:val="0"/>
        <w:autoSpaceDN w:val="0"/>
        <w:adjustRightInd w:val="0"/>
        <w:spacing w:line="360" w:lineRule="auto"/>
        <w:ind w:left="567" w:hanging="425"/>
        <w:jc w:val="both"/>
        <w:rPr>
          <w:rFonts w:ascii="Times New Roman" w:hAnsi="Times New Roman" w:cs="Times New Roman"/>
          <w:bCs/>
          <w:noProof/>
          <w:lang w:val="et-EE"/>
        </w:rPr>
      </w:pPr>
      <w:r w:rsidRPr="00B4791D">
        <w:rPr>
          <w:rFonts w:ascii="Times New Roman" w:hAnsi="Times New Roman" w:cs="Times New Roman"/>
          <w:bCs/>
          <w:noProof/>
          <w:lang w:val="et-EE"/>
        </w:rPr>
        <w:t xml:space="preserve">poliitikute dialoog ning tihe koostöö täitevvõimuga ja elanikega, valla pikaajaliste arengusihtide järgimine ja vajadusel põhjendatud poliitiliste korrektiivide tegemine, </w:t>
      </w:r>
      <w:r w:rsidRPr="00B4791D">
        <w:rPr>
          <w:rFonts w:ascii="Times New Roman" w:hAnsi="Times New Roman" w:cs="Times New Roman"/>
          <w:noProof/>
          <w:lang w:val="et-EE"/>
        </w:rPr>
        <w:t>otsustega kaasnevate mõjude hindamine ja nendega arvestamine valla juhtimises</w:t>
      </w:r>
    </w:p>
    <w:p w14:paraId="47504AC6" w14:textId="77777777" w:rsidR="00D43D4A" w:rsidRPr="00B4791D" w:rsidRDefault="00D43D4A" w:rsidP="00D43D4A">
      <w:pPr>
        <w:numPr>
          <w:ilvl w:val="0"/>
          <w:numId w:val="21"/>
        </w:numPr>
        <w:tabs>
          <w:tab w:val="clear" w:pos="360"/>
          <w:tab w:val="num" w:pos="530"/>
          <w:tab w:val="num" w:pos="567"/>
        </w:tabs>
        <w:autoSpaceDE w:val="0"/>
        <w:autoSpaceDN w:val="0"/>
        <w:adjustRightInd w:val="0"/>
        <w:spacing w:line="360" w:lineRule="auto"/>
        <w:ind w:left="567" w:hanging="425"/>
        <w:jc w:val="both"/>
        <w:rPr>
          <w:rFonts w:ascii="Times New Roman" w:hAnsi="Times New Roman" w:cs="Times New Roman"/>
          <w:bCs/>
          <w:noProof/>
          <w:lang w:val="et-EE"/>
        </w:rPr>
      </w:pPr>
      <w:r w:rsidRPr="00B4791D">
        <w:rPr>
          <w:rFonts w:ascii="Times New Roman" w:hAnsi="Times New Roman" w:cs="Times New Roman"/>
          <w:noProof/>
          <w:lang w:val="et-EE"/>
        </w:rPr>
        <w:t>kogukonnas avalik arutelu arengukavas seatud eesmärkide täitmise käigust,</w:t>
      </w:r>
      <w:r w:rsidRPr="00B4791D">
        <w:rPr>
          <w:rFonts w:ascii="Times New Roman" w:hAnsi="Times New Roman" w:cs="Times New Roman"/>
          <w:bCs/>
          <w:noProof/>
          <w:lang w:val="et-EE"/>
        </w:rPr>
        <w:t xml:space="preserve"> poliitikute ja ametnike aus ning avatud suhtlemine elanikega ja huvirühmadega, tehtud valikute ja otsuste põhjendamine ning muutustest </w:t>
      </w:r>
      <w:r w:rsidRPr="00B4791D">
        <w:rPr>
          <w:rFonts w:ascii="Times New Roman" w:hAnsi="Times New Roman" w:cs="Times New Roman"/>
          <w:noProof/>
          <w:lang w:val="et-EE"/>
        </w:rPr>
        <w:t>õigeaegne teavitamine kõigile asjaosalistele</w:t>
      </w:r>
    </w:p>
    <w:p w14:paraId="6E5160F3" w14:textId="77777777" w:rsidR="00D43D4A" w:rsidRPr="00B4791D" w:rsidRDefault="00D43D4A" w:rsidP="00D43D4A">
      <w:pPr>
        <w:numPr>
          <w:ilvl w:val="0"/>
          <w:numId w:val="21"/>
        </w:numPr>
        <w:tabs>
          <w:tab w:val="clear" w:pos="360"/>
          <w:tab w:val="num" w:pos="530"/>
          <w:tab w:val="num" w:pos="567"/>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bCs/>
          <w:noProof/>
          <w:lang w:val="et-EE"/>
        </w:rPr>
        <w:t xml:space="preserve">teenistujate kompetentside kasvatamine, nende </w:t>
      </w:r>
      <w:r w:rsidRPr="00B4791D">
        <w:rPr>
          <w:rFonts w:ascii="Times New Roman" w:hAnsi="Times New Roman" w:cs="Times New Roman"/>
          <w:noProof/>
          <w:color w:val="000000"/>
          <w:lang w:val="et-EE"/>
        </w:rPr>
        <w:t>töö suurem väärtustamine ja usaldamine, vajadusel ekspertteadmise kaasamine otsuste vastuvõtmiseks seisukohtade kujundamisel</w:t>
      </w:r>
    </w:p>
    <w:p w14:paraId="43012E02" w14:textId="77777777" w:rsidR="00D43D4A" w:rsidRPr="00B4791D" w:rsidRDefault="00D43D4A" w:rsidP="00D43D4A">
      <w:pPr>
        <w:numPr>
          <w:ilvl w:val="0"/>
          <w:numId w:val="21"/>
        </w:numPr>
        <w:tabs>
          <w:tab w:val="clear" w:pos="360"/>
        </w:tabs>
        <w:suppressAutoHyphen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lang w:val="et-EE"/>
        </w:rPr>
        <w:t>valla kommunikatsiooniplaani koostamine, selle elluviimiseks oskuste õpetamine ning järjepideva teabe edastamise ja tagasisidestamise süsteemi loomine</w:t>
      </w:r>
    </w:p>
    <w:p w14:paraId="1F4ED394" w14:textId="77777777" w:rsidR="00D43D4A" w:rsidRPr="00B4791D" w:rsidRDefault="00D43D4A" w:rsidP="00D43D4A">
      <w:pPr>
        <w:numPr>
          <w:ilvl w:val="0"/>
          <w:numId w:val="21"/>
        </w:numPr>
        <w:tabs>
          <w:tab w:val="clear" w:pos="360"/>
        </w:tabs>
        <w:suppressAutoHyphen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color w:val="000000"/>
          <w:lang w:val="et-EE"/>
        </w:rPr>
        <w:t>avatud dialoog keskvalitsusega ja koostöö ühishuvide elluviimiseks, lisarahastuse taotlemine riiklikest ja Euroopa Liidu vahenditest</w:t>
      </w:r>
    </w:p>
    <w:p w14:paraId="2E1787DE" w14:textId="77777777" w:rsidR="00D43D4A" w:rsidRPr="00B4791D" w:rsidRDefault="00D43D4A" w:rsidP="00D43D4A">
      <w:pPr>
        <w:pStyle w:val="Loendilik"/>
        <w:numPr>
          <w:ilvl w:val="1"/>
          <w:numId w:val="22"/>
        </w:numPr>
        <w:autoSpaceDE w:val="0"/>
        <w:autoSpaceDN w:val="0"/>
        <w:adjustRightInd w:val="0"/>
        <w:spacing w:before="480" w:after="120" w:line="360" w:lineRule="auto"/>
        <w:ind w:left="896" w:hanging="357"/>
        <w:jc w:val="both"/>
        <w:rPr>
          <w:rFonts w:ascii="Times New Roman" w:hAnsi="Times New Roman"/>
          <w:b/>
          <w:noProof/>
        </w:rPr>
      </w:pPr>
      <w:r w:rsidRPr="00B4791D">
        <w:rPr>
          <w:rFonts w:ascii="Times New Roman" w:hAnsi="Times New Roman"/>
          <w:b/>
          <w:noProof/>
        </w:rPr>
        <w:lastRenderedPageBreak/>
        <w:t>Majanduslikud riskid</w:t>
      </w:r>
    </w:p>
    <w:p w14:paraId="57C424D7" w14:textId="77777777" w:rsidR="00D43D4A" w:rsidRPr="00B4791D" w:rsidRDefault="00D43D4A" w:rsidP="00D43D4A">
      <w:pPr>
        <w:autoSpaceDE w:val="0"/>
        <w:autoSpaceDN w:val="0"/>
        <w:adjustRightInd w:val="0"/>
        <w:spacing w:after="120" w:line="360" w:lineRule="auto"/>
        <w:jc w:val="both"/>
        <w:rPr>
          <w:rFonts w:ascii="Times New Roman" w:hAnsi="Times New Roman" w:cs="Times New Roman"/>
          <w:noProof/>
          <w:lang w:val="et-EE"/>
        </w:rPr>
      </w:pPr>
      <w:r w:rsidRPr="00B4791D">
        <w:rPr>
          <w:rFonts w:ascii="Times New Roman" w:hAnsi="Times New Roman" w:cs="Times New Roman"/>
          <w:noProof/>
          <w:lang w:val="et-EE"/>
        </w:rPr>
        <w:t>Majanduskasv jätkuvalt aeglustub, inflatsioon kiireneb, teenuste ja kaupade hinnad kallinevad. Kavandatud tegevused ja investeeringud nõuavad lisaraha, milleks ei ole vallal eelarvelisi vahendeid. Töökohtade arv ja sissetulekud vähenevad, tööpuudus suureneb – selle tagajärjel on vähem maksumaksjaid ja laekumised vallaeelarvesse jäävad kavandatust väiksemaks. Riiklikest vahenditest ja Euroopa Liidu struktuurifondidest kavandatud toetus ei realiseeru soovitud mahus. Kavandatud tegevused tuleb edasi lükata hilisemaks ja investeeringute prioriteetide järjekorda peab muutma.</w:t>
      </w:r>
    </w:p>
    <w:p w14:paraId="1AC63A1A" w14:textId="77777777" w:rsidR="00D43D4A" w:rsidRPr="00B4791D" w:rsidRDefault="00D43D4A" w:rsidP="00D43D4A">
      <w:p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u w:val="single"/>
          <w:lang w:val="et-EE"/>
        </w:rPr>
        <w:t>Võimalikud tegevused riskide maandamiseks</w:t>
      </w:r>
      <w:r w:rsidRPr="00B4791D">
        <w:rPr>
          <w:rFonts w:ascii="Times New Roman" w:hAnsi="Times New Roman" w:cs="Times New Roman"/>
          <w:noProof/>
          <w:lang w:val="et-EE"/>
        </w:rPr>
        <w:t xml:space="preserve">: </w:t>
      </w:r>
    </w:p>
    <w:p w14:paraId="41AFC3CC" w14:textId="77777777" w:rsidR="00D43D4A" w:rsidRPr="00B4791D" w:rsidRDefault="00D43D4A" w:rsidP="00D43D4A">
      <w:pPr>
        <w:numPr>
          <w:ilvl w:val="0"/>
          <w:numId w:val="20"/>
        </w:num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lang w:val="et-EE"/>
        </w:rPr>
        <w:t>vallale konservatiivse eelarvestrateegia koostamine, reservide seadmine ja paindliku finantsjuhtimise elluviimine</w:t>
      </w:r>
    </w:p>
    <w:p w14:paraId="0EF74679" w14:textId="77777777" w:rsidR="00D43D4A" w:rsidRPr="00B4791D" w:rsidRDefault="00D43D4A" w:rsidP="00D43D4A">
      <w:pPr>
        <w:numPr>
          <w:ilvl w:val="0"/>
          <w:numId w:val="20"/>
        </w:num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lang w:val="et-EE"/>
        </w:rPr>
        <w:t>vallavara ja teiste ressursside säästlik kasutamine, mittevajaliku vara müük, ennekõike investeeringud tulevikus ressursse kokkuhoidvatesse tegevustesse, rahapuudusel teha arengukavas põhjendatud ja kogukonnaga läbi arutatud korrektiivid</w:t>
      </w:r>
    </w:p>
    <w:p w14:paraId="3F574FDF" w14:textId="77777777" w:rsidR="00D43D4A" w:rsidRPr="00B4791D" w:rsidRDefault="00D43D4A" w:rsidP="00D43D4A">
      <w:pPr>
        <w:numPr>
          <w:ilvl w:val="0"/>
          <w:numId w:val="20"/>
        </w:num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lang w:val="et-EE"/>
        </w:rPr>
        <w:t xml:space="preserve">valla eelarveväliste vahendite hankimiseks projektitaotluste põhjalik ettevalmistamine ja koostöö usaldusväärsete partneritega, poliitiline </w:t>
      </w:r>
      <w:r w:rsidRPr="00B4791D">
        <w:rPr>
          <w:rFonts w:ascii="Times New Roman" w:hAnsi="Times New Roman" w:cs="Times New Roman"/>
          <w:i/>
          <w:iCs/>
          <w:noProof/>
          <w:lang w:val="et-EE"/>
        </w:rPr>
        <w:t>lobby</w:t>
      </w:r>
      <w:r w:rsidRPr="00B4791D">
        <w:rPr>
          <w:rFonts w:ascii="Times New Roman" w:hAnsi="Times New Roman" w:cs="Times New Roman"/>
          <w:noProof/>
          <w:lang w:val="et-EE"/>
        </w:rPr>
        <w:t>, et saada olulistele tegevustele kaasfinantseerimine riigieelarvest ja Euroopa Liidu struktuurivahenditest</w:t>
      </w:r>
    </w:p>
    <w:p w14:paraId="139FF588" w14:textId="77777777" w:rsidR="00D43D4A" w:rsidRPr="00B4791D" w:rsidRDefault="00D43D4A" w:rsidP="00D43D4A">
      <w:pPr>
        <w:numPr>
          <w:ilvl w:val="0"/>
          <w:numId w:val="20"/>
        </w:num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lang w:val="et-EE"/>
        </w:rPr>
        <w:t>valla osutatavatelt teenustelt saadava omatulu suurendamine ning selle suunamine abivajajatele teenuste arendamiseks ja kokkuhoidu võimaldavateks investeeringuteks</w:t>
      </w:r>
    </w:p>
    <w:p w14:paraId="7A9B1BDF" w14:textId="77777777" w:rsidR="00D43D4A" w:rsidRPr="00B4791D" w:rsidRDefault="00D43D4A" w:rsidP="00D43D4A">
      <w:pPr>
        <w:numPr>
          <w:ilvl w:val="1"/>
          <w:numId w:val="22"/>
        </w:numPr>
        <w:tabs>
          <w:tab w:val="clear" w:pos="900"/>
          <w:tab w:val="num" w:pos="630"/>
        </w:tabs>
        <w:autoSpaceDE w:val="0"/>
        <w:autoSpaceDN w:val="0"/>
        <w:adjustRightInd w:val="0"/>
        <w:spacing w:line="360" w:lineRule="auto"/>
        <w:ind w:left="630"/>
        <w:jc w:val="both"/>
        <w:rPr>
          <w:rFonts w:ascii="Times New Roman" w:hAnsi="Times New Roman" w:cs="Times New Roman"/>
          <w:b/>
          <w:bCs/>
          <w:noProof/>
          <w:lang w:val="et-EE"/>
        </w:rPr>
      </w:pPr>
      <w:r w:rsidRPr="00B4791D">
        <w:rPr>
          <w:rFonts w:ascii="Times New Roman" w:hAnsi="Times New Roman" w:cs="Times New Roman"/>
          <w:noProof/>
          <w:lang w:val="et-EE"/>
        </w:rPr>
        <w:t>arengukavas püstitatud eesmärkide ja tegevuste elluviimiseks valla koostöövõrgustiku laiendamine, vahendite hankimine ühisprojektide elluviimiseks eri huvipooltelt</w:t>
      </w:r>
    </w:p>
    <w:p w14:paraId="2B89466E" w14:textId="77777777" w:rsidR="00D43D4A" w:rsidRPr="00B4791D" w:rsidRDefault="00D43D4A" w:rsidP="00D43D4A">
      <w:pPr>
        <w:numPr>
          <w:ilvl w:val="1"/>
          <w:numId w:val="22"/>
        </w:numPr>
        <w:autoSpaceDE w:val="0"/>
        <w:autoSpaceDN w:val="0"/>
        <w:adjustRightInd w:val="0"/>
        <w:spacing w:before="480" w:after="120" w:line="360" w:lineRule="auto"/>
        <w:ind w:left="896" w:hanging="357"/>
        <w:jc w:val="both"/>
        <w:rPr>
          <w:rFonts w:ascii="Times New Roman" w:hAnsi="Times New Roman" w:cs="Times New Roman"/>
          <w:b/>
          <w:bCs/>
          <w:noProof/>
          <w:lang w:val="et-EE"/>
        </w:rPr>
      </w:pPr>
      <w:r w:rsidRPr="00B4791D">
        <w:rPr>
          <w:rFonts w:ascii="Times New Roman" w:hAnsi="Times New Roman" w:cs="Times New Roman"/>
          <w:b/>
          <w:noProof/>
          <w:lang w:val="et-EE"/>
        </w:rPr>
        <w:t>Sotsiaalsed, sh demograafilised riskid</w:t>
      </w:r>
    </w:p>
    <w:p w14:paraId="4C5FACB9" w14:textId="77777777" w:rsidR="00D43D4A" w:rsidRPr="00B4791D" w:rsidRDefault="00D43D4A" w:rsidP="00D43D4A">
      <w:p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lang w:val="et-EE"/>
        </w:rPr>
        <w:t>Mulgi valla elanike arv väheneb ja rahvastik vananeb. Abivajajate arv kasvab ja elanike toimetulekuks on valla eelarves vaja rahalisi vahendeid sotsiaalkaitsele suurendada. Töötuse kasv ja riskirühmade tõrjutus vähendab elanike sotsiaalset sidusust. Abivajajate varajane märkamine ei toimi ja abi ei jõua õigel ajal sihtrühmani, mistõttu turvatunne kahaneb. Teenuste hinna kallinemine nõuab vallaeelarvest lisarahastamist. Kindlate teenuste puhul on vaja elanike omaosalust teenuse hinna katmisel suurendada. Kasvab inimeste stress ja vaimne pinge, mis mõjutab igapäevast toimetulekut ja tervist.</w:t>
      </w:r>
    </w:p>
    <w:p w14:paraId="0D7208FB" w14:textId="77777777" w:rsidR="00D43D4A" w:rsidRPr="00B4791D" w:rsidRDefault="00D43D4A" w:rsidP="00D43D4A">
      <w:pPr>
        <w:rPr>
          <w:rFonts w:ascii="Times New Roman" w:hAnsi="Times New Roman" w:cs="Times New Roman"/>
          <w:noProof/>
          <w:u w:val="single"/>
          <w:lang w:val="et-EE"/>
        </w:rPr>
      </w:pPr>
      <w:r w:rsidRPr="00B4791D">
        <w:rPr>
          <w:rFonts w:ascii="Times New Roman" w:hAnsi="Times New Roman" w:cs="Times New Roman"/>
          <w:noProof/>
          <w:u w:val="single"/>
          <w:lang w:val="et-EE"/>
        </w:rPr>
        <w:br w:type="page"/>
      </w:r>
    </w:p>
    <w:p w14:paraId="6ACF3B81" w14:textId="77777777" w:rsidR="00D43D4A" w:rsidRPr="00B4791D" w:rsidRDefault="00D43D4A" w:rsidP="00D43D4A">
      <w:pPr>
        <w:autoSpaceDE w:val="0"/>
        <w:autoSpaceDN w:val="0"/>
        <w:adjustRightInd w:val="0"/>
        <w:spacing w:line="360" w:lineRule="auto"/>
        <w:rPr>
          <w:rFonts w:ascii="Times New Roman" w:hAnsi="Times New Roman" w:cs="Times New Roman"/>
          <w:noProof/>
          <w:u w:val="single"/>
          <w:lang w:val="et-EE"/>
        </w:rPr>
      </w:pPr>
      <w:r w:rsidRPr="00B4791D">
        <w:rPr>
          <w:rFonts w:ascii="Times New Roman" w:hAnsi="Times New Roman" w:cs="Times New Roman"/>
          <w:noProof/>
          <w:u w:val="single"/>
          <w:lang w:val="et-EE"/>
        </w:rPr>
        <w:lastRenderedPageBreak/>
        <w:t>Võimalikud tegevused riskide maandamiseks:</w:t>
      </w:r>
    </w:p>
    <w:p w14:paraId="2B2AB827" w14:textId="77777777" w:rsidR="00D43D4A" w:rsidRPr="00B4791D" w:rsidRDefault="00D43D4A" w:rsidP="00D43D4A">
      <w:pPr>
        <w:numPr>
          <w:ilvl w:val="0"/>
          <w:numId w:val="19"/>
        </w:numPr>
        <w:tabs>
          <w:tab w:val="num" w:pos="540"/>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lang w:val="et-EE"/>
        </w:rPr>
        <w:t>elanike tagasirände soodustamine ja töökohtade kohapeal olemasolu soosimine, valla maine parandamine ja turundustegevuse aktiivsemaks muutmine</w:t>
      </w:r>
    </w:p>
    <w:p w14:paraId="20E7866A" w14:textId="77777777" w:rsidR="00D43D4A" w:rsidRPr="00B4791D" w:rsidRDefault="00D43D4A" w:rsidP="00D43D4A">
      <w:pPr>
        <w:numPr>
          <w:ilvl w:val="0"/>
          <w:numId w:val="19"/>
        </w:numPr>
        <w:tabs>
          <w:tab w:val="num" w:pos="540"/>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lang w:val="et-EE"/>
        </w:rPr>
        <w:t>abivajaduse varajase märkamise ja ennetavate tegevuste tähtsustamine, kogukonnatöö võimestamine ja kogukondade sotsiaalsele sidususele suurema tähelepanu pööramine</w:t>
      </w:r>
    </w:p>
    <w:p w14:paraId="6D1C469B" w14:textId="77777777" w:rsidR="00D43D4A" w:rsidRPr="00B4791D" w:rsidRDefault="00D43D4A" w:rsidP="00D43D4A">
      <w:pPr>
        <w:numPr>
          <w:ilvl w:val="0"/>
          <w:numId w:val="19"/>
        </w:numPr>
        <w:tabs>
          <w:tab w:val="num" w:pos="540"/>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lang w:val="et-EE"/>
        </w:rPr>
        <w:t>teenuste/toodete osutamise vajaduspõhisemaks ja bürokraatiavabamaks muutmine, kiire ja juhtumipõhine abi osutamine</w:t>
      </w:r>
    </w:p>
    <w:p w14:paraId="70CD87B1" w14:textId="77777777" w:rsidR="00D43D4A" w:rsidRPr="00B4791D" w:rsidRDefault="00D43D4A" w:rsidP="00D43D4A">
      <w:pPr>
        <w:numPr>
          <w:ilvl w:val="0"/>
          <w:numId w:val="19"/>
        </w:numPr>
        <w:tabs>
          <w:tab w:val="num" w:pos="540"/>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lang w:val="et-EE"/>
        </w:rPr>
        <w:t>abivajajate julgustamine sotsiaalvõrgustikku pöörduma, riskirühmade psühholoogiline nõustamine pereelu, toimetuleku, tööõiguse ja ettevõtluse alal, töötute koolitamine, e-teenuste osutamise laiendamine</w:t>
      </w:r>
    </w:p>
    <w:p w14:paraId="17DB73FC" w14:textId="77777777" w:rsidR="00D43D4A" w:rsidRPr="00B4791D" w:rsidRDefault="00D43D4A" w:rsidP="00D43D4A">
      <w:pPr>
        <w:numPr>
          <w:ilvl w:val="0"/>
          <w:numId w:val="19"/>
        </w:numPr>
        <w:tabs>
          <w:tab w:val="num" w:pos="540"/>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lang w:val="et-EE"/>
        </w:rPr>
        <w:t>sõjapõgenikega süstemaatiline töö läbiviimine, nende vajaduste tundmine ja abivajaduse pakkumine</w:t>
      </w:r>
    </w:p>
    <w:p w14:paraId="58FD4690" w14:textId="77777777" w:rsidR="00D43D4A" w:rsidRPr="00B4791D" w:rsidRDefault="00D43D4A" w:rsidP="00D43D4A">
      <w:pPr>
        <w:pStyle w:val="Loendilik"/>
        <w:numPr>
          <w:ilvl w:val="1"/>
          <w:numId w:val="22"/>
        </w:numPr>
        <w:spacing w:before="480" w:after="120" w:line="360" w:lineRule="auto"/>
        <w:ind w:left="896" w:hanging="357"/>
        <w:jc w:val="both"/>
        <w:rPr>
          <w:rFonts w:ascii="Times New Roman" w:hAnsi="Times New Roman"/>
          <w:b/>
          <w:noProof/>
        </w:rPr>
      </w:pPr>
      <w:r w:rsidRPr="00B4791D">
        <w:rPr>
          <w:rFonts w:ascii="Times New Roman" w:hAnsi="Times New Roman"/>
          <w:b/>
          <w:noProof/>
        </w:rPr>
        <w:t>Looduse ja elukeskkonnaga seotud riskid</w:t>
      </w:r>
    </w:p>
    <w:p w14:paraId="0788EF1D" w14:textId="77777777" w:rsidR="00D43D4A" w:rsidRPr="00B4791D" w:rsidRDefault="00D43D4A" w:rsidP="00D43D4A">
      <w:pPr>
        <w:spacing w:line="360" w:lineRule="auto"/>
        <w:jc w:val="both"/>
        <w:rPr>
          <w:rFonts w:ascii="Times New Roman" w:hAnsi="Times New Roman" w:cs="Times New Roman"/>
          <w:lang w:val="et-EE" w:eastAsia="et-EE"/>
        </w:rPr>
      </w:pPr>
      <w:r w:rsidRPr="00B4791D">
        <w:rPr>
          <w:rFonts w:ascii="Times New Roman" w:hAnsi="Times New Roman" w:cs="Times New Roman"/>
          <w:bCs/>
          <w:lang w:val="et-EE" w:eastAsia="et-EE"/>
        </w:rPr>
        <w:t>Kliimamuutused seavad</w:t>
      </w:r>
      <w:r w:rsidRPr="00B4791D">
        <w:rPr>
          <w:rFonts w:ascii="Times New Roman" w:hAnsi="Times New Roman" w:cs="Times New Roman"/>
          <w:lang w:val="et-EE" w:eastAsia="et-EE"/>
        </w:rPr>
        <w:t xml:space="preserve"> ohtu elanike elu, tervise ja vara, seega on vaja palju enam investeerida riskide maandamisse. Tarbijalik ja hoolimatu käitumine looduskeskkonna suhtes võivad põhjustada keskkonnaseisundi märgatavat halvenemist. Vajalik on investeerida ressursside taaskasutusse ja ohu ilmnemisel kriisidele kiirelt reageerida. Tehnoloogia areng ja uute lahenduste kasutuselevõtt igapäevases elukorralduses suurendab inimlike eksimustega või pahatahtlikkusega seotud riske. Elukeskkonna kvaliteedi parandamiseks kavandatud investeeringud on komplekssed ja vajavad eri osapoolte koostööd, et vähendada inimtegevuse negatiivset mõju.</w:t>
      </w:r>
    </w:p>
    <w:p w14:paraId="2B49D51F" w14:textId="77777777" w:rsidR="00D43D4A" w:rsidRPr="00B4791D" w:rsidRDefault="00D43D4A" w:rsidP="00D43D4A">
      <w:pPr>
        <w:autoSpaceDE w:val="0"/>
        <w:autoSpaceDN w:val="0"/>
        <w:adjustRightInd w:val="0"/>
        <w:spacing w:line="360" w:lineRule="auto"/>
        <w:rPr>
          <w:rFonts w:ascii="Times New Roman" w:hAnsi="Times New Roman" w:cs="Times New Roman"/>
          <w:noProof/>
          <w:u w:val="single"/>
          <w:lang w:val="et-EE"/>
        </w:rPr>
      </w:pPr>
      <w:r w:rsidRPr="00B4791D">
        <w:rPr>
          <w:rFonts w:ascii="Times New Roman" w:hAnsi="Times New Roman" w:cs="Times New Roman"/>
          <w:noProof/>
          <w:u w:val="single"/>
          <w:lang w:val="et-EE"/>
        </w:rPr>
        <w:t>Võimalikud tegevused riskide maandamiseks:</w:t>
      </w:r>
    </w:p>
    <w:p w14:paraId="4A81D8D5" w14:textId="77777777" w:rsidR="00D43D4A" w:rsidRPr="00B4791D" w:rsidRDefault="00D43D4A" w:rsidP="00D43D4A">
      <w:pPr>
        <w:numPr>
          <w:ilvl w:val="0"/>
          <w:numId w:val="19"/>
        </w:numPr>
        <w:tabs>
          <w:tab w:val="num" w:pos="540"/>
        </w:tabs>
        <w:autoSpaceDE w:val="0"/>
        <w:autoSpaceDN w:val="0"/>
        <w:adjustRightInd w:val="0"/>
        <w:spacing w:line="360" w:lineRule="auto"/>
        <w:ind w:left="540" w:hanging="256"/>
        <w:jc w:val="both"/>
        <w:rPr>
          <w:rFonts w:ascii="Times New Roman" w:hAnsi="Times New Roman" w:cs="Times New Roman"/>
          <w:lang w:val="et-EE" w:eastAsia="et-EE"/>
        </w:rPr>
      </w:pPr>
      <w:r w:rsidRPr="00B4791D">
        <w:rPr>
          <w:rFonts w:ascii="Times New Roman" w:hAnsi="Times New Roman" w:cs="Times New Roman"/>
          <w:lang w:val="et-EE" w:eastAsia="et-EE"/>
        </w:rPr>
        <w:t>keskkonna ja tehnoloogia kasutamisega kaasnevate riskide teadvustamine ja keskkonda hoidva käitumise propageerimine, keskkonnajärelevalve nõudlikkuse suurendamine</w:t>
      </w:r>
    </w:p>
    <w:p w14:paraId="726843A9" w14:textId="77777777" w:rsidR="00D43D4A" w:rsidRPr="00B4791D" w:rsidRDefault="00D43D4A" w:rsidP="00D43D4A">
      <w:pPr>
        <w:numPr>
          <w:ilvl w:val="0"/>
          <w:numId w:val="19"/>
        </w:numPr>
        <w:tabs>
          <w:tab w:val="clear" w:pos="605"/>
          <w:tab w:val="num" w:pos="284"/>
          <w:tab w:val="num" w:pos="1276"/>
        </w:tabs>
        <w:autoSpaceDE w:val="0"/>
        <w:autoSpaceDN w:val="0"/>
        <w:adjustRightInd w:val="0"/>
        <w:spacing w:line="360" w:lineRule="auto"/>
        <w:ind w:left="567" w:hanging="283"/>
        <w:jc w:val="both"/>
        <w:rPr>
          <w:rFonts w:ascii="Times New Roman" w:hAnsi="Times New Roman" w:cs="Times New Roman"/>
          <w:lang w:val="et-EE" w:eastAsia="et-EE"/>
        </w:rPr>
      </w:pPr>
      <w:r w:rsidRPr="00B4791D">
        <w:rPr>
          <w:rFonts w:ascii="Times New Roman" w:hAnsi="Times New Roman" w:cs="Times New Roman"/>
          <w:lang w:val="et-EE" w:eastAsia="et-EE"/>
        </w:rPr>
        <w:t>säästva arengu põhimõtete järgimine, regulaarne valla keskkonnaseire läbiviimine, asjakohase ja tõese informatsiooni õigeaegne ning võimalikult kiire elanikele kättesaadavaks tegemine</w:t>
      </w:r>
    </w:p>
    <w:p w14:paraId="24F893E5" w14:textId="77777777" w:rsidR="00D43D4A" w:rsidRPr="00B4791D" w:rsidRDefault="00D43D4A" w:rsidP="00D43D4A">
      <w:pPr>
        <w:numPr>
          <w:ilvl w:val="0"/>
          <w:numId w:val="19"/>
        </w:numPr>
        <w:tabs>
          <w:tab w:val="num" w:pos="540"/>
        </w:tabs>
        <w:autoSpaceDE w:val="0"/>
        <w:autoSpaceDN w:val="0"/>
        <w:adjustRightInd w:val="0"/>
        <w:spacing w:line="360" w:lineRule="auto"/>
        <w:ind w:left="540" w:hanging="256"/>
        <w:jc w:val="both"/>
        <w:rPr>
          <w:rFonts w:ascii="Times New Roman" w:hAnsi="Times New Roman" w:cs="Times New Roman"/>
          <w:noProof/>
          <w:lang w:val="et-EE"/>
        </w:rPr>
      </w:pPr>
      <w:r w:rsidRPr="00B4791D">
        <w:rPr>
          <w:rFonts w:ascii="Times New Roman" w:hAnsi="Times New Roman" w:cs="Times New Roman"/>
          <w:noProof/>
          <w:lang w:val="et-EE"/>
        </w:rPr>
        <w:t xml:space="preserve">kriisiõppuste läbiviimine, elutähtsate teenuste osutamiskindluseks vajalike kompetentside kasvatamine ja investeeringute tegemine, </w:t>
      </w:r>
      <w:r w:rsidRPr="00B4791D">
        <w:rPr>
          <w:rStyle w:val="Tugev"/>
          <w:rFonts w:ascii="Times New Roman" w:hAnsi="Times New Roman" w:cs="Times New Roman"/>
          <w:b w:val="0"/>
          <w:color w:val="333333"/>
          <w:bdr w:val="none" w:sz="0" w:space="0" w:color="auto" w:frame="1"/>
          <w:shd w:val="clear" w:color="auto" w:fill="FFFFFF"/>
          <w:lang w:val="et-EE"/>
        </w:rPr>
        <w:t xml:space="preserve">hädaolukordadeks </w:t>
      </w:r>
      <w:r w:rsidRPr="00B4791D">
        <w:rPr>
          <w:rFonts w:ascii="Times New Roman" w:hAnsi="Times New Roman" w:cs="Times New Roman"/>
          <w:color w:val="333333"/>
          <w:shd w:val="clear" w:color="auto" w:fill="FFFFFF"/>
          <w:lang w:val="et-EE"/>
        </w:rPr>
        <w:t>valmisoleku suurendamine</w:t>
      </w:r>
    </w:p>
    <w:p w14:paraId="6F4E8870" w14:textId="77777777" w:rsidR="00D43D4A" w:rsidRPr="00B4791D" w:rsidRDefault="00D43D4A" w:rsidP="00D43D4A">
      <w:pPr>
        <w:numPr>
          <w:ilvl w:val="0"/>
          <w:numId w:val="19"/>
        </w:numPr>
        <w:tabs>
          <w:tab w:val="num" w:pos="540"/>
        </w:tabs>
        <w:autoSpaceDE w:val="0"/>
        <w:autoSpaceDN w:val="0"/>
        <w:adjustRightInd w:val="0"/>
        <w:spacing w:line="360" w:lineRule="auto"/>
        <w:ind w:left="540" w:hanging="256"/>
        <w:jc w:val="both"/>
        <w:rPr>
          <w:rFonts w:ascii="Times New Roman" w:hAnsi="Times New Roman" w:cs="Times New Roman"/>
          <w:lang w:val="et-EE" w:eastAsia="et-EE"/>
        </w:rPr>
      </w:pPr>
      <w:r w:rsidRPr="00B4791D">
        <w:rPr>
          <w:rFonts w:ascii="Times New Roman" w:hAnsi="Times New Roman" w:cs="Times New Roman"/>
          <w:lang w:val="et-EE" w:eastAsia="et-EE"/>
        </w:rPr>
        <w:lastRenderedPageBreak/>
        <w:t>valmisoleku suurendamine abivajadusele reageerimiseks (kiirabi, tuletõrje, vetelpääste), koostöö jõustruktuuridega (politsei, Kaitseliit) ning vabatahtlike ühendustega, kodanikeühenduste aktiivsuse toetamine (nt naabrivalve)</w:t>
      </w:r>
    </w:p>
    <w:p w14:paraId="32D51F22" w14:textId="77777777" w:rsidR="00D43D4A" w:rsidRPr="00B4791D" w:rsidRDefault="00D43D4A" w:rsidP="00D43D4A">
      <w:pPr>
        <w:pStyle w:val="Loendilik"/>
        <w:numPr>
          <w:ilvl w:val="0"/>
          <w:numId w:val="19"/>
        </w:numPr>
        <w:autoSpaceDE w:val="0"/>
        <w:autoSpaceDN w:val="0"/>
        <w:adjustRightInd w:val="0"/>
        <w:spacing w:before="480" w:after="120" w:line="360" w:lineRule="auto"/>
        <w:ind w:left="601" w:hanging="357"/>
        <w:jc w:val="both"/>
        <w:rPr>
          <w:rFonts w:ascii="Times New Roman" w:hAnsi="Times New Roman"/>
          <w:lang w:eastAsia="et-EE"/>
        </w:rPr>
      </w:pPr>
      <w:r w:rsidRPr="00B4791D">
        <w:rPr>
          <w:rFonts w:ascii="Times New Roman" w:hAnsi="Times New Roman"/>
          <w:b/>
          <w:noProof/>
        </w:rPr>
        <w:t>Valla asutuste töökorralduse ja piirkondade tasakaalustatud arenguga seotud riskid</w:t>
      </w:r>
    </w:p>
    <w:p w14:paraId="35182B4D" w14:textId="77777777" w:rsidR="00D43D4A" w:rsidRPr="00B4791D" w:rsidRDefault="00D43D4A" w:rsidP="00D43D4A">
      <w:pPr>
        <w:pStyle w:val="Loendilik"/>
        <w:tabs>
          <w:tab w:val="left" w:pos="0"/>
        </w:tabs>
        <w:spacing w:line="360" w:lineRule="auto"/>
        <w:ind w:left="0"/>
        <w:jc w:val="both"/>
        <w:rPr>
          <w:rFonts w:ascii="Times New Roman" w:hAnsi="Times New Roman"/>
          <w:lang w:eastAsia="et-EE"/>
        </w:rPr>
      </w:pPr>
      <w:r w:rsidRPr="00B4791D">
        <w:rPr>
          <w:rFonts w:ascii="Times New Roman" w:hAnsi="Times New Roman"/>
        </w:rPr>
        <w:t xml:space="preserve">Arengukava elluviimisel on kesksel kohal võrgustikupõhine juhtimine, mis eeldab töötajatelt vajalikke kompetentse ja tööde läbiviimise koordineeritust eri valdkondade vahel. Tuleks tagada </w:t>
      </w:r>
      <w:r w:rsidRPr="00B4791D">
        <w:rPr>
          <w:rFonts w:ascii="Times New Roman" w:hAnsi="Times New Roman"/>
          <w:lang w:eastAsia="et-EE"/>
        </w:rPr>
        <w:t xml:space="preserve">Mulgi valla asustussüsteemi tasakaalustatud areng ja arvestada piirkondlike huvidega lähtuvalt valla terviku arengust. </w:t>
      </w:r>
      <w:r w:rsidRPr="00B4791D">
        <w:rPr>
          <w:rFonts w:ascii="Times New Roman" w:hAnsi="Times New Roman"/>
        </w:rPr>
        <w:t xml:space="preserve">Töötajate motivatsioonilanguse põhjus võib olla madal palgatase, vähene kaasatus otsustusprotsessidesse ja vajalike muudatuste elluviimise aeglus. Tarvis on </w:t>
      </w:r>
      <w:r w:rsidRPr="00B4791D">
        <w:rPr>
          <w:rFonts w:ascii="Times New Roman" w:hAnsi="Times New Roman"/>
          <w:lang w:eastAsia="et-EE"/>
        </w:rPr>
        <w:t>avaliku ruumi kvaliteeti parandada koosloomes elanikega ning seada avalike teenuste kättesaadavuse miinimumnõuded, arvestades elanike ruumilist paiknemist ja teenuste tarbimise esmavajadusi.</w:t>
      </w:r>
    </w:p>
    <w:p w14:paraId="7B41FB8A" w14:textId="77777777" w:rsidR="00D43D4A" w:rsidRPr="00B4791D" w:rsidRDefault="00D43D4A" w:rsidP="00D43D4A">
      <w:pPr>
        <w:autoSpaceDE w:val="0"/>
        <w:autoSpaceDN w:val="0"/>
        <w:adjustRightInd w:val="0"/>
        <w:spacing w:line="360" w:lineRule="auto"/>
        <w:rPr>
          <w:rFonts w:ascii="Times New Roman" w:hAnsi="Times New Roman" w:cs="Times New Roman"/>
          <w:noProof/>
          <w:u w:val="single"/>
          <w:lang w:val="et-EE"/>
        </w:rPr>
      </w:pPr>
      <w:r w:rsidRPr="00B4791D">
        <w:rPr>
          <w:rFonts w:ascii="Times New Roman" w:hAnsi="Times New Roman" w:cs="Times New Roman"/>
          <w:noProof/>
          <w:u w:val="single"/>
          <w:lang w:val="et-EE"/>
        </w:rPr>
        <w:t>Võimalikud tegevused riskide maandamiseks:</w:t>
      </w:r>
    </w:p>
    <w:p w14:paraId="2D5BE3C8" w14:textId="77777777" w:rsidR="00D43D4A" w:rsidRPr="00B4791D" w:rsidRDefault="00D43D4A" w:rsidP="00D43D4A">
      <w:pPr>
        <w:pStyle w:val="Loendilik"/>
        <w:numPr>
          <w:ilvl w:val="0"/>
          <w:numId w:val="45"/>
        </w:numPr>
        <w:autoSpaceDE w:val="0"/>
        <w:autoSpaceDN w:val="0"/>
        <w:adjustRightInd w:val="0"/>
        <w:spacing w:line="360" w:lineRule="auto"/>
        <w:jc w:val="both"/>
        <w:rPr>
          <w:rFonts w:ascii="Times New Roman" w:hAnsi="Times New Roman"/>
          <w:lang w:eastAsia="et-EE"/>
        </w:rPr>
      </w:pPr>
      <w:r w:rsidRPr="00B4791D">
        <w:rPr>
          <w:rFonts w:ascii="Times New Roman" w:hAnsi="Times New Roman"/>
          <w:lang w:eastAsia="et-EE"/>
        </w:rPr>
        <w:t>valla juhtimise kvaliteedi kasvatamine, teenistujate koolitamine, ühtse meeskonnatöö kujundamine, töö tulemuslikkust hindava motivatsioonisüsteemi rakendamine</w:t>
      </w:r>
      <w:r w:rsidRPr="00B4791D">
        <w:rPr>
          <w:rFonts w:ascii="Times New Roman" w:hAnsi="Times New Roman"/>
        </w:rPr>
        <w:t xml:space="preserve"> ja pühendumuse kasvatamine</w:t>
      </w:r>
    </w:p>
    <w:p w14:paraId="393E32DE" w14:textId="77777777" w:rsidR="00D43D4A" w:rsidRPr="00B4791D" w:rsidRDefault="00D43D4A" w:rsidP="00D43D4A">
      <w:pPr>
        <w:pStyle w:val="Loendilik"/>
        <w:numPr>
          <w:ilvl w:val="0"/>
          <w:numId w:val="45"/>
        </w:numPr>
        <w:autoSpaceDE w:val="0"/>
        <w:autoSpaceDN w:val="0"/>
        <w:adjustRightInd w:val="0"/>
        <w:spacing w:line="360" w:lineRule="auto"/>
        <w:jc w:val="both"/>
        <w:rPr>
          <w:rFonts w:ascii="Times New Roman" w:hAnsi="Times New Roman"/>
          <w:lang w:eastAsia="et-EE"/>
        </w:rPr>
      </w:pPr>
      <w:r w:rsidRPr="00B4791D">
        <w:rPr>
          <w:rFonts w:ascii="Times New Roman" w:hAnsi="Times New Roman"/>
          <w:lang w:eastAsia="et-EE"/>
        </w:rPr>
        <w:t>valla üldplaneeringu elluviimine ja investeeringud taristusse, et tagada elanikele ühendused ja eluks vajalike teenuste kättesaadavus</w:t>
      </w:r>
    </w:p>
    <w:p w14:paraId="223245DE" w14:textId="77777777" w:rsidR="00D43D4A" w:rsidRPr="00B4791D" w:rsidRDefault="00D43D4A" w:rsidP="00D43D4A">
      <w:pPr>
        <w:pStyle w:val="Loendilik"/>
        <w:numPr>
          <w:ilvl w:val="0"/>
          <w:numId w:val="45"/>
        </w:numPr>
        <w:autoSpaceDE w:val="0"/>
        <w:autoSpaceDN w:val="0"/>
        <w:adjustRightInd w:val="0"/>
        <w:spacing w:line="360" w:lineRule="auto"/>
        <w:jc w:val="both"/>
        <w:rPr>
          <w:rFonts w:ascii="Times New Roman" w:hAnsi="Times New Roman"/>
          <w:lang w:eastAsia="et-EE"/>
        </w:rPr>
      </w:pPr>
      <w:r w:rsidRPr="00B4791D">
        <w:rPr>
          <w:rFonts w:ascii="Times New Roman" w:hAnsi="Times New Roman"/>
          <w:lang w:eastAsia="et-EE"/>
        </w:rPr>
        <w:t>valla asustuse tasakaalustatud arendamine, võttes arvesse muutusi elanikkonnas ja vajadusi investeeringuteks, valla miljööväärtuse tagamine</w:t>
      </w:r>
    </w:p>
    <w:p w14:paraId="7DAF199B" w14:textId="77777777" w:rsidR="00D43D4A" w:rsidRPr="00B4791D" w:rsidRDefault="00D43D4A" w:rsidP="00D43D4A">
      <w:pPr>
        <w:pStyle w:val="Loendilik"/>
        <w:numPr>
          <w:ilvl w:val="0"/>
          <w:numId w:val="45"/>
        </w:numPr>
        <w:autoSpaceDE w:val="0"/>
        <w:autoSpaceDN w:val="0"/>
        <w:adjustRightInd w:val="0"/>
        <w:spacing w:line="360" w:lineRule="auto"/>
        <w:jc w:val="both"/>
        <w:rPr>
          <w:rFonts w:ascii="Times New Roman" w:hAnsi="Times New Roman"/>
          <w:lang w:eastAsia="et-EE"/>
        </w:rPr>
      </w:pPr>
      <w:r w:rsidRPr="00B4791D">
        <w:rPr>
          <w:rFonts w:ascii="Times New Roman" w:hAnsi="Times New Roman"/>
          <w:lang w:eastAsia="et-EE"/>
        </w:rPr>
        <w:t>kohalike initsiatiivide toetamine, et elukeskkonda parandada ja kogukondade sotsiaalset sidusust luua, külaliikumise kandepinna laiendamine ja võimalusel avalike teenuste osutamise delegeerimine partneritele, k</w:t>
      </w:r>
      <w:r w:rsidRPr="00B4791D">
        <w:rPr>
          <w:rFonts w:ascii="Times New Roman" w:hAnsi="Times New Roman"/>
          <w:noProof/>
        </w:rPr>
        <w:t>ogukonnateenuste arendamine</w:t>
      </w:r>
    </w:p>
    <w:p w14:paraId="417645D8" w14:textId="77777777" w:rsidR="00D43D4A" w:rsidRPr="00B4791D" w:rsidRDefault="00D43D4A" w:rsidP="00D43D4A">
      <w:pPr>
        <w:pStyle w:val="Loendilik"/>
        <w:numPr>
          <w:ilvl w:val="0"/>
          <w:numId w:val="45"/>
        </w:numPr>
        <w:autoSpaceDE w:val="0"/>
        <w:autoSpaceDN w:val="0"/>
        <w:adjustRightInd w:val="0"/>
        <w:spacing w:line="360" w:lineRule="auto"/>
        <w:jc w:val="both"/>
        <w:rPr>
          <w:rFonts w:ascii="Times New Roman" w:hAnsi="Times New Roman"/>
          <w:color w:val="000000"/>
        </w:rPr>
      </w:pPr>
      <w:r w:rsidRPr="00B4791D">
        <w:rPr>
          <w:rFonts w:ascii="Times New Roman" w:hAnsi="Times New Roman"/>
          <w:lang w:eastAsia="et-EE"/>
        </w:rPr>
        <w:t>valla kõiki piirkondi tutvustavate mainesündmuste korraldamine, elamisvõimaluste ja töökohtade loomise turundamine, jõupingutuste tegemine, et saada investeeringuid valla eri piirkondade arenguks</w:t>
      </w:r>
    </w:p>
    <w:p w14:paraId="71625718" w14:textId="77777777" w:rsidR="00D43D4A" w:rsidRPr="00B4791D" w:rsidRDefault="00D43D4A" w:rsidP="00D43D4A">
      <w:pPr>
        <w:spacing w:line="360" w:lineRule="auto"/>
        <w:jc w:val="both"/>
        <w:rPr>
          <w:rFonts w:ascii="Times New Roman" w:hAnsi="Times New Roman" w:cs="Times New Roman"/>
          <w:color w:val="000000"/>
          <w:lang w:val="et-EE"/>
        </w:rPr>
      </w:pPr>
      <w:r w:rsidRPr="00B4791D">
        <w:rPr>
          <w:rFonts w:ascii="Times New Roman" w:hAnsi="Times New Roman" w:cs="Times New Roman"/>
          <w:color w:val="000000"/>
          <w:lang w:val="et-EE"/>
        </w:rPr>
        <w:t>Arengukava elluviimise käigus on oluline tagada valla sihipärane juhtimine ja tegeleda riskide maandamisega, et saavutada arengukavas püstitatud eesmärgid.</w:t>
      </w:r>
    </w:p>
    <w:p w14:paraId="64B41593" w14:textId="77777777" w:rsidR="00D43D4A" w:rsidRPr="00B4791D" w:rsidRDefault="00D43D4A" w:rsidP="00D43D4A">
      <w:pPr>
        <w:rPr>
          <w:rFonts w:ascii="Times New Roman" w:hAnsi="Times New Roman" w:cs="Times New Roman"/>
          <w:color w:val="000000"/>
          <w:lang w:val="et-EE"/>
        </w:rPr>
      </w:pPr>
      <w:r w:rsidRPr="00B4791D">
        <w:rPr>
          <w:rFonts w:ascii="Times New Roman" w:hAnsi="Times New Roman" w:cs="Times New Roman"/>
          <w:color w:val="000000"/>
          <w:lang w:val="et-EE"/>
        </w:rPr>
        <w:br w:type="page"/>
      </w:r>
    </w:p>
    <w:p w14:paraId="6BAC8AEE" w14:textId="77777777" w:rsidR="00D43D4A" w:rsidRPr="00B4791D" w:rsidRDefault="00D43D4A" w:rsidP="00D43D4A">
      <w:pPr>
        <w:pStyle w:val="Pealkiri1"/>
        <w:numPr>
          <w:ilvl w:val="0"/>
          <w:numId w:val="48"/>
        </w:numPr>
        <w:spacing w:after="240"/>
        <w:rPr>
          <w:rFonts w:cs="Times New Roman"/>
        </w:rPr>
      </w:pPr>
      <w:r w:rsidRPr="00B4791D">
        <w:rPr>
          <w:rFonts w:cs="Times New Roman"/>
          <w:lang w:val="et-EE"/>
        </w:rPr>
        <w:lastRenderedPageBreak/>
        <w:t xml:space="preserve"> </w:t>
      </w:r>
      <w:bookmarkStart w:id="40" w:name="_Toc151555503"/>
      <w:r w:rsidRPr="00B4791D">
        <w:rPr>
          <w:rFonts w:cs="Times New Roman"/>
        </w:rPr>
        <w:t>Arengukava elluviimise seire ja uuendamine</w:t>
      </w:r>
      <w:bookmarkEnd w:id="40"/>
    </w:p>
    <w:p w14:paraId="555AC731"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Mulgi valla arengukava kehtestab Mulgi Vallavolikogu. Arengukava elluviimist ja täitmise seiret korraldab Mulgi Vallavalitsus koostöös oma allasutuste, kogukondade ja partneritega. Iga aasta 1. maiks koostatakse valla arengukava täitmise seirearuanne, mis on osa valla lõppenud aasta majandusaasta aruandest. Seire käigus antakse hinnang arengukava täitmise tulemustele ja vajadusel tehakse ettepanekud dokumendi ajakohastamiseks. Muutuste sisseviimise käigus korraldatakse vajadusel arengukava teemal avalikke koosolekuid, kuhu kutsutakse erinevad huvirühmad. Seire aruande koos muudatusettepanekutega kinnitab vallavalitsus ning see esitatakse volikogule, et kujundada seisukoht valla arengukava muutmise vajaduse kohta ja koostada eelarvestrateegia. Arengukava muutmisel lähtutakse rulluva planeerimise põhimõttest, kus planeerimisperiood on neli pluss üks aasta. Ajakohastatud valla arengukava esitab Mulgi Vallavalitsus Mulgi Vallavolikogule kinnitamiseks hiljemalt 1. septembriks.</w:t>
      </w:r>
    </w:p>
    <w:p w14:paraId="16989106"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Vallavolikogu kinnitab ajakohastatud arengukava vastavalt kohaliku omavalitsuse korralduse seaduses toodud tähtajale igal aastal hiljemalt 15. oktoobriks. Enne kinnitamist pannakse Mulgi valla arengukava terviktekst Mulgi vallas kehtiva korra alusel avalikule väljapanekule.</w:t>
      </w:r>
    </w:p>
    <w:p w14:paraId="733BB0DE" w14:textId="77777777" w:rsidR="00EA34FC" w:rsidRPr="00B4791D" w:rsidRDefault="00EA34FC">
      <w:pPr>
        <w:rPr>
          <w:rFonts w:ascii="Times New Roman" w:hAnsi="Times New Roman" w:cs="Times New Roman"/>
          <w:lang w:val="et-EE"/>
        </w:rPr>
      </w:pPr>
    </w:p>
    <w:sectPr w:rsidR="00EA34FC" w:rsidRPr="00B4791D" w:rsidSect="00FD6549">
      <w:headerReference w:type="default" r:id="rId21"/>
      <w:footerReference w:type="default" r:id="rId22"/>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161A0B" w14:textId="77777777" w:rsidR="00FA0C34" w:rsidRDefault="00FA0C34" w:rsidP="00D43D4A">
      <w:pPr>
        <w:spacing w:after="0" w:line="240" w:lineRule="auto"/>
      </w:pPr>
      <w:r>
        <w:separator/>
      </w:r>
    </w:p>
  </w:endnote>
  <w:endnote w:type="continuationSeparator" w:id="0">
    <w:p w14:paraId="57A180E9" w14:textId="77777777" w:rsidR="00FA0C34" w:rsidRDefault="00FA0C34" w:rsidP="00D43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008281"/>
      <w:docPartObj>
        <w:docPartGallery w:val="Page Numbers (Bottom of Page)"/>
        <w:docPartUnique/>
      </w:docPartObj>
    </w:sdtPr>
    <w:sdtContent>
      <w:p w14:paraId="60E5EB1C" w14:textId="77777777" w:rsidR="00511573" w:rsidRDefault="00E3417F">
        <w:pPr>
          <w:pStyle w:val="Jalus"/>
          <w:jc w:val="center"/>
        </w:pPr>
        <w:r>
          <w:fldChar w:fldCharType="begin"/>
        </w:r>
        <w:r>
          <w:instrText xml:space="preserve"> PAGE   \* MERGEFORMAT </w:instrText>
        </w:r>
        <w:r>
          <w:fldChar w:fldCharType="separate"/>
        </w:r>
        <w:r>
          <w:rPr>
            <w:noProof/>
          </w:rPr>
          <w:t>56</w:t>
        </w:r>
        <w:r>
          <w:rPr>
            <w:noProof/>
          </w:rPr>
          <w:fldChar w:fldCharType="end"/>
        </w:r>
      </w:p>
    </w:sdtContent>
  </w:sdt>
  <w:p w14:paraId="6F797366" w14:textId="77777777" w:rsidR="00511573" w:rsidRDefault="0051157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867D4" w14:textId="77777777" w:rsidR="00FA0C34" w:rsidRDefault="00FA0C34" w:rsidP="00D43D4A">
      <w:pPr>
        <w:spacing w:after="0" w:line="240" w:lineRule="auto"/>
      </w:pPr>
      <w:r>
        <w:separator/>
      </w:r>
    </w:p>
  </w:footnote>
  <w:footnote w:type="continuationSeparator" w:id="0">
    <w:p w14:paraId="7EC5DAC7" w14:textId="77777777" w:rsidR="00FA0C34" w:rsidRDefault="00FA0C34" w:rsidP="00D43D4A">
      <w:pPr>
        <w:spacing w:after="0" w:line="240" w:lineRule="auto"/>
      </w:pPr>
      <w:r>
        <w:continuationSeparator/>
      </w:r>
    </w:p>
  </w:footnote>
  <w:footnote w:id="1">
    <w:p w14:paraId="6D018787" w14:textId="77777777" w:rsidR="00D43D4A" w:rsidRPr="00F230BE" w:rsidRDefault="00D43D4A" w:rsidP="00D43D4A">
      <w:pPr>
        <w:pStyle w:val="Allmrkusetekst"/>
        <w:jc w:val="both"/>
        <w:rPr>
          <w:rFonts w:ascii="Times New Roman" w:hAnsi="Times New Roman" w:cs="Times New Roman"/>
          <w:lang w:val="et-EE"/>
        </w:rPr>
      </w:pPr>
      <w:r w:rsidRPr="00E41E49">
        <w:rPr>
          <w:rStyle w:val="Allmrkuseviide"/>
          <w:rFonts w:ascii="Times New Roman" w:hAnsi="Times New Roman" w:cs="Times New Roman"/>
          <w:lang w:val="et-EE"/>
        </w:rPr>
        <w:footnoteRef/>
      </w:r>
      <w:r w:rsidRPr="00E41E49">
        <w:rPr>
          <w:rFonts w:ascii="Times New Roman" w:hAnsi="Times New Roman" w:cs="Times New Roman"/>
          <w:lang w:val="et-EE"/>
        </w:rPr>
        <w:t xml:space="preserve"> 1) </w:t>
      </w:r>
      <w:r w:rsidRPr="00E41E49">
        <w:rPr>
          <w:rFonts w:ascii="Times New Roman" w:hAnsi="Times New Roman" w:cs="Times New Roman"/>
          <w:u w:val="single"/>
          <w:lang w:val="et-EE"/>
        </w:rPr>
        <w:t>Sotsiaalkaitse (sh hoolekanne), rahvatervis ja turvalisus</w:t>
      </w:r>
      <w:r w:rsidRPr="00E41E49">
        <w:rPr>
          <w:rFonts w:ascii="Times New Roman" w:hAnsi="Times New Roman" w:cs="Times New Roman"/>
          <w:lang w:val="et-EE"/>
        </w:rPr>
        <w:t xml:space="preserve"> – Liana Andruško, Andres Rõigas, Anne Ladva, Liivi</w:t>
      </w:r>
      <w:r w:rsidRPr="00D7782F">
        <w:rPr>
          <w:rFonts w:ascii="Times New Roman" w:hAnsi="Times New Roman" w:cs="Times New Roman"/>
          <w:lang w:val="fi-FI"/>
        </w:rPr>
        <w:t xml:space="preserve"> </w:t>
      </w:r>
      <w:r w:rsidRPr="00F230BE">
        <w:rPr>
          <w:rFonts w:ascii="Times New Roman" w:hAnsi="Times New Roman" w:cs="Times New Roman"/>
          <w:lang w:val="et-EE"/>
        </w:rPr>
        <w:t xml:space="preserve">Loi, Ingrid Kõiv, Mari Saarela, Kairit Luisk, Merike Andruško, Eneli Põder; 2) </w:t>
      </w:r>
      <w:r w:rsidRPr="00F230BE">
        <w:rPr>
          <w:rFonts w:ascii="Times New Roman" w:hAnsi="Times New Roman" w:cs="Times New Roman"/>
          <w:u w:val="single"/>
          <w:lang w:val="et-EE"/>
        </w:rPr>
        <w:t xml:space="preserve">Kultuur, muuseumid, raamatukogud, sport, liikumine ja vaba aeg </w:t>
      </w:r>
      <w:r w:rsidRPr="00F230BE">
        <w:rPr>
          <w:rFonts w:ascii="Times New Roman" w:hAnsi="Times New Roman" w:cs="Times New Roman"/>
          <w:lang w:val="et-EE"/>
        </w:rPr>
        <w:t xml:space="preserve">– Laine Pedaja, Taimo Tugi, Kristi Tammist, Leana Liivson, Mare Torim, Arvo Maling, Priit Oks, Kai Kannistu, Lauri Sepp, Deily Tatar, Birgit Kruuse, Anu Laarmann, Ave Grenberg; 3) </w:t>
      </w:r>
      <w:r w:rsidRPr="00F230BE">
        <w:rPr>
          <w:rFonts w:ascii="Times New Roman" w:hAnsi="Times New Roman" w:cs="Times New Roman"/>
          <w:u w:val="single"/>
          <w:lang w:val="et-EE"/>
        </w:rPr>
        <w:t>Ettevõtlus ja turism </w:t>
      </w:r>
      <w:r w:rsidRPr="00F230BE">
        <w:rPr>
          <w:rFonts w:ascii="Times New Roman" w:hAnsi="Times New Roman" w:cs="Times New Roman"/>
          <w:lang w:val="et-EE"/>
        </w:rPr>
        <w:t xml:space="preserve">– Mati Ilisson, Esta Jaaksoo, Kert Vallas, Viljar Veidenberg, Piret Leskova, Olavi Israel, Priit Põllumäe, Elmo Puidet, Meelis Rull, Lauri Vaiksaar, Aivar Moks, Almar Kalam, Dmitri Orav, Uno Suurmets, kaasatud olid ka ettevõtete Holttem AS, Osaühing Puidukoda, OÜ Mõisaküla Masinatehas, Osaühing Puit ja Mööbel, Paragon Sleep AS, Soledor OÜ, Abja Tarbijate Ühistu, Oru-A2 osaühing esindajad; 4) </w:t>
      </w:r>
      <w:r w:rsidRPr="00F230BE">
        <w:rPr>
          <w:rFonts w:ascii="Times New Roman" w:hAnsi="Times New Roman" w:cs="Times New Roman"/>
          <w:u w:val="single"/>
          <w:lang w:val="et-EE"/>
        </w:rPr>
        <w:t>Külaliikumine ja kogukonnatöö</w:t>
      </w:r>
      <w:r w:rsidRPr="00F230BE">
        <w:rPr>
          <w:rFonts w:ascii="Times New Roman" w:hAnsi="Times New Roman" w:cs="Times New Roman"/>
          <w:lang w:val="et-EE"/>
        </w:rPr>
        <w:t xml:space="preserve"> – Tarmo Simson, Reet Paju, Enn Sarv, Peeter Rahnel, Eve Raska, Liina Paumere, Ly Laanemets, Villu Võsa, Rein Tarkus, Anneli Pälsing; 5) </w:t>
      </w:r>
      <w:r w:rsidRPr="00F230BE">
        <w:rPr>
          <w:rFonts w:ascii="Times New Roman" w:hAnsi="Times New Roman" w:cs="Times New Roman"/>
          <w:u w:val="single"/>
          <w:lang w:val="et-EE"/>
        </w:rPr>
        <w:t>Haridus: lasteaiad, koolid, noorsootöö, huviharidus, ka täiskasvanuharidus</w:t>
      </w:r>
      <w:r w:rsidRPr="00F230BE">
        <w:rPr>
          <w:rFonts w:ascii="Times New Roman" w:hAnsi="Times New Roman" w:cs="Times New Roman"/>
          <w:lang w:val="et-EE"/>
        </w:rPr>
        <w:t xml:space="preserve"> – Ardo Agasild, Taevo Viitas, Reelika Liivak, Kadi Kask, Daisi Tatar, Imre Jugomäe, Viktor Siigur, Laine Lindvest, Jaak Israel, Meelis Rull, Jüri Patune, Merle Hüva, Pirje Usin, Katrin Kivistik, Kersti Kutser, Triin Lill-Mäe; 6) </w:t>
      </w:r>
      <w:r w:rsidRPr="00F230BE">
        <w:rPr>
          <w:rFonts w:ascii="Times New Roman" w:hAnsi="Times New Roman" w:cs="Times New Roman"/>
          <w:u w:val="single"/>
          <w:lang w:val="et-EE"/>
        </w:rPr>
        <w:t>Keskkond, planeerimine, ehitus, avalik ruum </w:t>
      </w:r>
      <w:r w:rsidRPr="00F230BE">
        <w:rPr>
          <w:rFonts w:ascii="Times New Roman" w:hAnsi="Times New Roman" w:cs="Times New Roman"/>
          <w:lang w:val="et-EE"/>
        </w:rPr>
        <w:t xml:space="preserve">– Sten-Maikel Udras, Raul Song, Ervin Tamberg, Tiia Kukk, Olavi Pilk, Arvids Tisler, Aimar Peterson, Kert Varik, Mae Rae, Liis Märtson, Priit Põllumäe, Uno Suurmets; 7) </w:t>
      </w:r>
      <w:r w:rsidRPr="00F230BE">
        <w:rPr>
          <w:rFonts w:ascii="Times New Roman" w:hAnsi="Times New Roman" w:cs="Times New Roman"/>
          <w:u w:val="single"/>
          <w:lang w:val="et-EE"/>
        </w:rPr>
        <w:t>Kommunaalmajandus: teed ja tänavad, energeetika, ühisvesi, jäätmed, vallavara, ühistransport</w:t>
      </w:r>
      <w:r w:rsidRPr="00F230BE">
        <w:rPr>
          <w:rFonts w:ascii="Times New Roman" w:hAnsi="Times New Roman" w:cs="Times New Roman"/>
          <w:lang w:val="et-EE"/>
        </w:rPr>
        <w:t xml:space="preserve"> – Rein Anton, Kunnar Keres, Tarmo Tamm, Hans Neppo, Peeter Mõttus, Indrek Lepik, Liisi Rääbus, Elmo Puidet, Dmitri Orav, Uno Suurmets, Voldemar Giske.</w:t>
      </w:r>
    </w:p>
  </w:footnote>
  <w:footnote w:id="2">
    <w:p w14:paraId="6EB93B87" w14:textId="77777777" w:rsidR="00D43D4A" w:rsidRPr="00DC66C7" w:rsidRDefault="00D43D4A" w:rsidP="00D43D4A">
      <w:pPr>
        <w:pStyle w:val="Allmrkusetekst"/>
        <w:rPr>
          <w:rFonts w:ascii="Times New Roman" w:hAnsi="Times New Roman" w:cs="Times New Roman"/>
          <w:lang w:val="fi-FI"/>
        </w:rPr>
      </w:pPr>
      <w:r w:rsidRPr="00DC66C7">
        <w:rPr>
          <w:rStyle w:val="Allmrkuseviide"/>
          <w:rFonts w:ascii="Times New Roman" w:hAnsi="Times New Roman" w:cs="Times New Roman"/>
        </w:rPr>
        <w:footnoteRef/>
      </w:r>
      <w:r w:rsidRPr="00DC66C7">
        <w:rPr>
          <w:rFonts w:ascii="Times New Roman" w:hAnsi="Times New Roman" w:cs="Times New Roman"/>
          <w:lang w:val="fi-FI"/>
        </w:rPr>
        <w:t xml:space="preserve"> Eesti Keskerakonna j</w:t>
      </w:r>
      <w:r>
        <w:rPr>
          <w:rFonts w:ascii="Times New Roman" w:hAnsi="Times New Roman" w:cs="Times New Roman"/>
          <w:lang w:val="fi-FI"/>
        </w:rPr>
        <w:t xml:space="preserve">a Erakond ISAMAA </w:t>
      </w:r>
      <w:r w:rsidRPr="00DC66C7">
        <w:rPr>
          <w:rFonts w:ascii="Times New Roman" w:hAnsi="Times New Roman" w:cs="Times New Roman"/>
          <w:lang w:val="fi-FI"/>
        </w:rPr>
        <w:t>koalitsioonileping Mulgi valla juhtimiseks ja arendamiseks aastateks 2021</w:t>
      </w:r>
      <w:r>
        <w:rPr>
          <w:rFonts w:ascii="Times New Roman" w:hAnsi="Times New Roman" w:cs="Times New Roman"/>
          <w:lang w:val="fi-FI"/>
        </w:rPr>
        <w:t>–</w:t>
      </w:r>
      <w:r w:rsidRPr="00DC66C7">
        <w:rPr>
          <w:rFonts w:ascii="Times New Roman" w:hAnsi="Times New Roman" w:cs="Times New Roman"/>
          <w:lang w:val="fi-FI"/>
        </w:rPr>
        <w:t>2025</w:t>
      </w:r>
      <w:r>
        <w:rPr>
          <w:rFonts w:ascii="Times New Roman" w:hAnsi="Times New Roman" w:cs="Times New Roman"/>
          <w:lang w:val="fi-FI"/>
        </w:rPr>
        <w:t>.</w:t>
      </w:r>
    </w:p>
  </w:footnote>
  <w:footnote w:id="3">
    <w:p w14:paraId="532DA30D" w14:textId="77777777" w:rsidR="00D43D4A" w:rsidRPr="00DC66C7" w:rsidRDefault="00D43D4A" w:rsidP="00D43D4A">
      <w:pPr>
        <w:pStyle w:val="Allmrkusetekst"/>
        <w:rPr>
          <w:rFonts w:ascii="Times New Roman" w:hAnsi="Times New Roman" w:cs="Times New Roman"/>
          <w:lang w:val="fi-FI"/>
        </w:rPr>
      </w:pPr>
      <w:r w:rsidRPr="00DC66C7">
        <w:rPr>
          <w:rStyle w:val="Allmrkuseviide"/>
          <w:rFonts w:ascii="Times New Roman" w:hAnsi="Times New Roman" w:cs="Times New Roman"/>
        </w:rPr>
        <w:footnoteRef/>
      </w:r>
      <w:r w:rsidRPr="00DC66C7">
        <w:rPr>
          <w:rFonts w:ascii="Times New Roman" w:hAnsi="Times New Roman" w:cs="Times New Roman"/>
          <w:lang w:val="fi-FI"/>
        </w:rPr>
        <w:t xml:space="preserve"> Vihma, P., Kljavin, K., Pirrus, J</w:t>
      </w:r>
      <w:r>
        <w:rPr>
          <w:rFonts w:ascii="Times New Roman" w:hAnsi="Times New Roman" w:cs="Times New Roman"/>
          <w:lang w:val="fi-FI"/>
        </w:rPr>
        <w:t>.</w:t>
      </w:r>
      <w:r w:rsidRPr="00DC66C7">
        <w:rPr>
          <w:rFonts w:ascii="Times New Roman" w:hAnsi="Times New Roman" w:cs="Times New Roman"/>
          <w:lang w:val="fi-FI"/>
        </w:rPr>
        <w:t xml:space="preserve"> (2021). Elukeskkonna kohanemine kahanemisega</w:t>
      </w:r>
      <w:r>
        <w:rPr>
          <w:rFonts w:ascii="Times New Roman" w:hAnsi="Times New Roman" w:cs="Times New Roman"/>
          <w:lang w:val="fi-FI"/>
        </w:rPr>
        <w:t>.</w:t>
      </w:r>
      <w:r w:rsidRPr="00DC66C7">
        <w:rPr>
          <w:rFonts w:ascii="Times New Roman" w:hAnsi="Times New Roman" w:cs="Times New Roman"/>
          <w:lang w:val="fi-FI"/>
        </w:rPr>
        <w:t xml:space="preserve"> Juhend kahaneva rahvastikuga piirkondade eluaseme valdkonna ümberkorraldamiseks ja kasutusest väljalangenud korterelamute lammutamiseks</w:t>
      </w:r>
      <w:r>
        <w:rPr>
          <w:rFonts w:ascii="Times New Roman" w:hAnsi="Times New Roman" w:cs="Times New Roman"/>
          <w:lang w:val="fi-FI"/>
        </w:rPr>
        <w:t>.</w:t>
      </w:r>
    </w:p>
  </w:footnote>
  <w:footnote w:id="4">
    <w:p w14:paraId="18D5110D" w14:textId="77777777" w:rsidR="00D43D4A" w:rsidRPr="00DC66C7" w:rsidRDefault="00D43D4A" w:rsidP="00D43D4A">
      <w:pPr>
        <w:pStyle w:val="Vahedeta"/>
        <w:rPr>
          <w:rFonts w:ascii="Times New Roman" w:hAnsi="Times New Roman"/>
          <w:sz w:val="20"/>
          <w:szCs w:val="20"/>
        </w:rPr>
      </w:pPr>
      <w:r w:rsidRPr="00DC66C7">
        <w:rPr>
          <w:rStyle w:val="Allmrkuseviide"/>
          <w:rFonts w:ascii="Times New Roman" w:hAnsi="Times New Roman"/>
          <w:sz w:val="20"/>
          <w:szCs w:val="20"/>
        </w:rPr>
        <w:footnoteRef/>
      </w:r>
      <w:r w:rsidRPr="00DC66C7">
        <w:rPr>
          <w:rFonts w:ascii="Times New Roman" w:hAnsi="Times New Roman"/>
          <w:sz w:val="20"/>
          <w:szCs w:val="20"/>
        </w:rPr>
        <w:t xml:space="preserve"> </w:t>
      </w:r>
      <w:r w:rsidRPr="00DC66C7">
        <w:rPr>
          <w:rFonts w:ascii="Times New Roman" w:eastAsia="Times New Roman" w:hAnsi="Times New Roman"/>
          <w:bCs/>
          <w:sz w:val="20"/>
          <w:szCs w:val="20"/>
        </w:rPr>
        <w:t>Ülalpeetavate määr on</w:t>
      </w:r>
      <w:r w:rsidRPr="00DC66C7">
        <w:rPr>
          <w:rFonts w:ascii="Times New Roman" w:eastAsia="Times New Roman" w:hAnsi="Times New Roman"/>
          <w:sz w:val="20"/>
          <w:szCs w:val="20"/>
        </w:rPr>
        <w:t xml:space="preserve"> mittetööealiste elanike</w:t>
      </w:r>
      <w:r>
        <w:rPr>
          <w:rFonts w:ascii="Times New Roman" w:eastAsia="Times New Roman" w:hAnsi="Times New Roman"/>
          <w:sz w:val="20"/>
          <w:szCs w:val="20"/>
        </w:rPr>
        <w:t xml:space="preserve"> </w:t>
      </w:r>
      <w:r w:rsidRPr="00DC66C7">
        <w:rPr>
          <w:rFonts w:ascii="Times New Roman" w:eastAsia="Times New Roman" w:hAnsi="Times New Roman"/>
          <w:sz w:val="20"/>
          <w:szCs w:val="20"/>
        </w:rPr>
        <w:t>(0–14-aastased ja üle 65-aastased) arv 100 tööealise (15–64-aastased) elaniku kohta.</w:t>
      </w:r>
    </w:p>
  </w:footnote>
  <w:footnote w:id="5">
    <w:p w14:paraId="40FBE5B5" w14:textId="77777777" w:rsidR="00D43D4A" w:rsidRPr="00DC66C7" w:rsidRDefault="00D43D4A" w:rsidP="00D43D4A">
      <w:pPr>
        <w:pStyle w:val="Vahedeta"/>
        <w:rPr>
          <w:rFonts w:ascii="Times New Roman" w:hAnsi="Times New Roman"/>
          <w:sz w:val="20"/>
          <w:szCs w:val="20"/>
        </w:rPr>
      </w:pPr>
      <w:r w:rsidRPr="00DC66C7">
        <w:rPr>
          <w:rStyle w:val="Allmrkuseviide"/>
          <w:rFonts w:ascii="Times New Roman" w:hAnsi="Times New Roman"/>
          <w:sz w:val="20"/>
          <w:szCs w:val="20"/>
        </w:rPr>
        <w:footnoteRef/>
      </w:r>
      <w:r w:rsidRPr="00DC66C7">
        <w:rPr>
          <w:rFonts w:ascii="Times New Roman" w:hAnsi="Times New Roman"/>
          <w:sz w:val="20"/>
          <w:szCs w:val="20"/>
        </w:rPr>
        <w:t xml:space="preserve"> </w:t>
      </w:r>
      <w:r w:rsidRPr="00DC66C7">
        <w:rPr>
          <w:rFonts w:ascii="Times New Roman" w:hAnsi="Times New Roman"/>
          <w:bCs/>
          <w:sz w:val="20"/>
          <w:szCs w:val="20"/>
        </w:rPr>
        <w:t>Demograafiline tööturusurveindeks on</w:t>
      </w:r>
      <w:r w:rsidRPr="00DC66C7">
        <w:rPr>
          <w:rFonts w:ascii="Times New Roman" w:hAnsi="Times New Roman"/>
          <w:sz w:val="20"/>
          <w:szCs w:val="20"/>
        </w:rPr>
        <w:t xml:space="preserve"> eelseisval kümnendil tööturule sisenevate noorte (5–14-aastased) ja sealt vanuse tõttu väljalangevate inimeste (55–64-aastased) suhe. Kui indeks on ühest suurem, siseneb järgmisel kümnendil tööturule rohkem inimesi, kui sealt vanaduse tõttu potentsiaalselt välja langeb.</w:t>
      </w:r>
    </w:p>
  </w:footnote>
  <w:footnote w:id="6">
    <w:p w14:paraId="1AA81D42"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rPr>
        <w:footnoteRef/>
      </w:r>
      <w:r w:rsidRPr="00DC66C7">
        <w:rPr>
          <w:rFonts w:ascii="Times New Roman" w:hAnsi="Times New Roman" w:cs="Times New Roman"/>
          <w:lang w:val="et-EE"/>
        </w:rPr>
        <w:t xml:space="preserve"> </w:t>
      </w:r>
      <w:r w:rsidRPr="00DC66C7">
        <w:rPr>
          <w:rFonts w:ascii="Times New Roman" w:hAnsi="Times New Roman" w:cs="Times New Roman"/>
          <w:lang w:val="fi-FI"/>
        </w:rPr>
        <w:t xml:space="preserve">Liivson, L. (2021). Omavalitsuste kultuuripoliitika Mulgimaa näitel. </w:t>
      </w:r>
      <w:hyperlink r:id="rId1" w:history="1">
        <w:r w:rsidRPr="00673A67">
          <w:rPr>
            <w:rStyle w:val="Hperlink"/>
            <w:rFonts w:ascii="Times New Roman" w:hAnsi="Times New Roman"/>
            <w:lang w:val="et-EE"/>
          </w:rPr>
          <w:t>http://dspace.ut.ee/bitstream/handle/10062/75317/Liivson_Leana.pdf</w:t>
        </w:r>
      </w:hyperlink>
    </w:p>
  </w:footnote>
  <w:footnote w:id="7">
    <w:p w14:paraId="3E7731E9" w14:textId="77777777" w:rsidR="00D43D4A" w:rsidRPr="00DC66C7" w:rsidRDefault="00D43D4A" w:rsidP="00D43D4A">
      <w:pPr>
        <w:pStyle w:val="Standard"/>
        <w:widowControl w:val="0"/>
        <w:rPr>
          <w:rFonts w:ascii="Times New Roman" w:hAnsi="Times New Roman" w:cs="Times New Roman"/>
          <w:sz w:val="20"/>
          <w:szCs w:val="20"/>
        </w:rPr>
      </w:pPr>
      <w:r w:rsidRPr="00DC66C7">
        <w:rPr>
          <w:rStyle w:val="Allmrkuseviide"/>
          <w:rFonts w:ascii="Times New Roman" w:hAnsi="Times New Roman" w:cs="Times New Roman"/>
          <w:sz w:val="20"/>
          <w:szCs w:val="20"/>
        </w:rPr>
        <w:footnoteRef/>
      </w:r>
      <w:r w:rsidRPr="00DC66C7">
        <w:rPr>
          <w:rFonts w:ascii="Times New Roman" w:eastAsia="Times New Roman" w:hAnsi="Times New Roman" w:cs="Times New Roman"/>
          <w:color w:val="000000"/>
          <w:sz w:val="20"/>
          <w:szCs w:val="20"/>
        </w:rPr>
        <w:t xml:space="preserve"> Euroopa kohaliku omavalitsuse harta. </w:t>
      </w:r>
      <w:hyperlink r:id="rId2" w:history="1">
        <w:r w:rsidRPr="00DC66C7">
          <w:rPr>
            <w:rStyle w:val="Hperlink"/>
            <w:rFonts w:ascii="Times New Roman" w:eastAsia="Times New Roman" w:hAnsi="Times New Roman"/>
          </w:rPr>
          <w:t>https://www.riigiteataja.ee/akt/13104622</w:t>
        </w:r>
      </w:hyperlink>
    </w:p>
  </w:footnote>
  <w:footnote w:id="8">
    <w:p w14:paraId="7DC295AD"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lang w:val="et-EE"/>
        </w:rPr>
        <w:footnoteRef/>
      </w:r>
      <w:r w:rsidRPr="00DC66C7">
        <w:rPr>
          <w:rFonts w:ascii="Times New Roman" w:hAnsi="Times New Roman" w:cs="Times New Roman"/>
          <w:lang w:val="et-EE"/>
        </w:rPr>
        <w:t xml:space="preserve"> </w:t>
      </w:r>
      <w:r w:rsidRPr="00DC66C7">
        <w:rPr>
          <w:rFonts w:ascii="Times New Roman" w:hAnsi="Times New Roman" w:cs="Times New Roman"/>
          <w:lang w:val="en-IE"/>
        </w:rPr>
        <w:t xml:space="preserve">Making Decentralisation Work: a Handbook for Policy-Makers. </w:t>
      </w:r>
      <w:r w:rsidRPr="00BC4392">
        <w:rPr>
          <w:rFonts w:ascii="Times New Roman" w:hAnsi="Times New Roman" w:cs="Times New Roman"/>
          <w:lang w:val="de-DE"/>
        </w:rPr>
        <w:t>2019,</w:t>
      </w:r>
      <w:r w:rsidRPr="00DC66C7">
        <w:rPr>
          <w:rFonts w:ascii="Times New Roman" w:hAnsi="Times New Roman" w:cs="Times New Roman"/>
          <w:lang w:val="et-EE"/>
        </w:rPr>
        <w:t xml:space="preserve"> OECD</w:t>
      </w:r>
      <w:r>
        <w:rPr>
          <w:rFonts w:ascii="Times New Roman" w:hAnsi="Times New Roman" w:cs="Times New Roman"/>
          <w:lang w:val="et-EE"/>
        </w:rPr>
        <w:t>.</w:t>
      </w:r>
    </w:p>
  </w:footnote>
  <w:footnote w:id="9">
    <w:p w14:paraId="2CF50C7A" w14:textId="77777777" w:rsidR="00D43D4A" w:rsidRPr="00DC66C7" w:rsidRDefault="00D43D4A" w:rsidP="00D43D4A">
      <w:pPr>
        <w:pStyle w:val="Standard"/>
        <w:widowControl w:val="0"/>
        <w:rPr>
          <w:rFonts w:ascii="Times New Roman" w:hAnsi="Times New Roman" w:cs="Times New Roman"/>
          <w:sz w:val="20"/>
          <w:szCs w:val="20"/>
        </w:rPr>
      </w:pPr>
      <w:r w:rsidRPr="00DC66C7">
        <w:rPr>
          <w:rStyle w:val="Allmrkuseviide"/>
          <w:rFonts w:ascii="Times New Roman" w:hAnsi="Times New Roman" w:cs="Times New Roman"/>
          <w:sz w:val="20"/>
          <w:szCs w:val="20"/>
        </w:rPr>
        <w:footnoteRef/>
      </w:r>
      <w:r w:rsidRPr="00DC66C7">
        <w:rPr>
          <w:rFonts w:ascii="Times New Roman" w:eastAsia="Times New Roman" w:hAnsi="Times New Roman" w:cs="Times New Roman"/>
          <w:color w:val="000000"/>
          <w:sz w:val="20"/>
          <w:szCs w:val="20"/>
        </w:rPr>
        <w:t xml:space="preserve"> Noorkõiv, R.</w:t>
      </w:r>
      <w:r>
        <w:rPr>
          <w:rFonts w:ascii="Times New Roman" w:eastAsia="Times New Roman" w:hAnsi="Times New Roman" w:cs="Times New Roman"/>
          <w:color w:val="000000"/>
          <w:sz w:val="20"/>
          <w:szCs w:val="20"/>
        </w:rPr>
        <w:t>,</w:t>
      </w:r>
      <w:r w:rsidRPr="00DC66C7">
        <w:rPr>
          <w:rFonts w:ascii="Times New Roman" w:eastAsia="Times New Roman" w:hAnsi="Times New Roman" w:cs="Times New Roman"/>
          <w:color w:val="000000"/>
          <w:sz w:val="20"/>
          <w:szCs w:val="20"/>
        </w:rPr>
        <w:t xml:space="preserve"> Tilleman, K., Viks,</w:t>
      </w:r>
      <w:r>
        <w:rPr>
          <w:rFonts w:ascii="Times New Roman" w:eastAsia="Times New Roman" w:hAnsi="Times New Roman" w:cs="Times New Roman"/>
          <w:color w:val="000000"/>
          <w:sz w:val="20"/>
          <w:szCs w:val="20"/>
        </w:rPr>
        <w:t xml:space="preserve"> </w:t>
      </w:r>
      <w:r w:rsidRPr="00DC66C7">
        <w:rPr>
          <w:rFonts w:ascii="Times New Roman" w:eastAsia="Times New Roman" w:hAnsi="Times New Roman" w:cs="Times New Roman"/>
          <w:color w:val="000000"/>
          <w:sz w:val="20"/>
          <w:szCs w:val="20"/>
        </w:rPr>
        <w:t>A. (2021). Lähtealused KOV inimvara tõhusamaks ja süsteemsemaks arendamiseks ning ministeeriumideülese tegevuse koordineerimiseks KOV inimvara kesksel arendamisel 2022</w:t>
      </w:r>
      <w:r>
        <w:rPr>
          <w:rFonts w:ascii="Times New Roman" w:eastAsia="Times New Roman" w:hAnsi="Times New Roman" w:cs="Times New Roman"/>
          <w:color w:val="000000"/>
          <w:sz w:val="20"/>
          <w:szCs w:val="20"/>
        </w:rPr>
        <w:t>–</w:t>
      </w:r>
      <w:r w:rsidRPr="00DC66C7">
        <w:rPr>
          <w:rFonts w:ascii="Times New Roman" w:eastAsia="Times New Roman" w:hAnsi="Times New Roman" w:cs="Times New Roman"/>
          <w:color w:val="000000"/>
          <w:sz w:val="20"/>
          <w:szCs w:val="20"/>
        </w:rPr>
        <w:t>2025</w:t>
      </w:r>
      <w:r>
        <w:rPr>
          <w:rFonts w:ascii="Times New Roman" w:eastAsia="Times New Roman" w:hAnsi="Times New Roman" w:cs="Times New Roman"/>
          <w:color w:val="000000"/>
          <w:sz w:val="20"/>
          <w:szCs w:val="20"/>
        </w:rPr>
        <w:t>.</w:t>
      </w:r>
    </w:p>
  </w:footnote>
  <w:footnote w:id="10">
    <w:p w14:paraId="4FEC7D42" w14:textId="77777777" w:rsidR="00D43D4A" w:rsidRPr="00DC66C7" w:rsidRDefault="00D43D4A" w:rsidP="00D43D4A">
      <w:pPr>
        <w:pStyle w:val="Standard"/>
        <w:widowControl w:val="0"/>
        <w:rPr>
          <w:rFonts w:ascii="Times New Roman" w:hAnsi="Times New Roman" w:cs="Times New Roman"/>
          <w:sz w:val="20"/>
          <w:szCs w:val="20"/>
        </w:rPr>
      </w:pPr>
      <w:r w:rsidRPr="00DC66C7">
        <w:rPr>
          <w:rStyle w:val="Allmrkuseviide"/>
          <w:rFonts w:ascii="Times New Roman" w:hAnsi="Times New Roman" w:cs="Times New Roman"/>
          <w:sz w:val="20"/>
          <w:szCs w:val="20"/>
        </w:rPr>
        <w:footnoteRef/>
      </w:r>
      <w:r w:rsidRPr="00DC66C7">
        <w:rPr>
          <w:rFonts w:ascii="Times New Roman" w:eastAsia="Times New Roman" w:hAnsi="Times New Roman" w:cs="Times New Roman"/>
          <w:color w:val="000000"/>
          <w:sz w:val="20"/>
          <w:szCs w:val="20"/>
        </w:rPr>
        <w:t xml:space="preserve"> Sepp, V., Noorkõiv R. (2008). Kohaliku omavalitsuse teadmistepõhine teostamine Eestis: avaliku sektori andmekogud otsustuste alusena. Linnad ja vallad arvudes, 2008. Lk 8</w:t>
      </w:r>
      <w:r>
        <w:rPr>
          <w:rFonts w:ascii="Times New Roman" w:eastAsia="Times New Roman" w:hAnsi="Times New Roman" w:cs="Times New Roman"/>
          <w:color w:val="000000"/>
          <w:sz w:val="20"/>
          <w:szCs w:val="20"/>
        </w:rPr>
        <w:t>–</w:t>
      </w:r>
      <w:r w:rsidRPr="00DC66C7">
        <w:rPr>
          <w:rFonts w:ascii="Times New Roman" w:eastAsia="Times New Roman" w:hAnsi="Times New Roman" w:cs="Times New Roman"/>
          <w:color w:val="000000"/>
          <w:sz w:val="20"/>
          <w:szCs w:val="20"/>
        </w:rPr>
        <w:t>43.</w:t>
      </w:r>
    </w:p>
  </w:footnote>
  <w:footnote w:id="11">
    <w:p w14:paraId="3E8E3E1E"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lang w:val="et-EE"/>
        </w:rPr>
        <w:footnoteRef/>
      </w:r>
      <w:r w:rsidRPr="00DC66C7">
        <w:rPr>
          <w:rFonts w:ascii="Times New Roman" w:hAnsi="Times New Roman" w:cs="Times New Roman"/>
          <w:lang w:val="et-EE"/>
        </w:rPr>
        <w:t xml:space="preserve"> Noorkõiv, R., Nõmm, M. (2016). Kohalike omavalitsuste teenistujate kompetentsipõhine koolitusvajaduse hindamine. Lk 58</w:t>
      </w:r>
      <w:r>
        <w:rPr>
          <w:rFonts w:ascii="Times New Roman" w:hAnsi="Times New Roman" w:cs="Times New Roman"/>
          <w:lang w:val="et-EE"/>
        </w:rPr>
        <w:t>–</w:t>
      </w:r>
      <w:r w:rsidRPr="00DC66C7">
        <w:rPr>
          <w:rFonts w:ascii="Times New Roman" w:hAnsi="Times New Roman" w:cs="Times New Roman"/>
          <w:lang w:val="et-EE"/>
        </w:rPr>
        <w:t>86. Eesti piirkondlik areng 2016.</w:t>
      </w:r>
    </w:p>
  </w:footnote>
  <w:footnote w:id="12">
    <w:p w14:paraId="71F1E960" w14:textId="77777777" w:rsidR="00D43D4A" w:rsidRPr="00DC66C7" w:rsidRDefault="00D43D4A" w:rsidP="00D43D4A">
      <w:pPr>
        <w:pStyle w:val="Vahedeta"/>
        <w:rPr>
          <w:rFonts w:ascii="Times New Roman" w:hAnsi="Times New Roman"/>
          <w:sz w:val="20"/>
          <w:szCs w:val="20"/>
        </w:rPr>
      </w:pPr>
      <w:r w:rsidRPr="00DC66C7">
        <w:rPr>
          <w:rStyle w:val="Allmrkuseviide"/>
          <w:rFonts w:ascii="Times New Roman" w:hAnsi="Times New Roman"/>
          <w:sz w:val="20"/>
          <w:szCs w:val="20"/>
        </w:rPr>
        <w:footnoteRef/>
      </w:r>
      <w:r w:rsidRPr="00DC66C7">
        <w:rPr>
          <w:rFonts w:ascii="Times New Roman" w:hAnsi="Times New Roman"/>
          <w:sz w:val="20"/>
          <w:szCs w:val="20"/>
        </w:rPr>
        <w:t xml:space="preserve"> KOV-ide poolt elanikele teenuste osutamiseks kasutatavate peamiste infosüsteemide analüüs. Lõpparuanne. Proud Engineers OÜ</w:t>
      </w:r>
      <w:r w:rsidRPr="00803E68">
        <w:rPr>
          <w:rFonts w:ascii="Times New Roman" w:hAnsi="Times New Roman"/>
          <w:bCs/>
          <w:sz w:val="20"/>
          <w:szCs w:val="20"/>
        </w:rPr>
        <w:t>,</w:t>
      </w:r>
      <w:r w:rsidRPr="00DC66C7">
        <w:rPr>
          <w:rFonts w:ascii="Times New Roman" w:hAnsi="Times New Roman"/>
          <w:b/>
          <w:sz w:val="20"/>
          <w:szCs w:val="20"/>
        </w:rPr>
        <w:t xml:space="preserve"> </w:t>
      </w:r>
      <w:r w:rsidRPr="00DC66C7">
        <w:rPr>
          <w:rFonts w:ascii="Times New Roman" w:hAnsi="Times New Roman"/>
          <w:sz w:val="20"/>
          <w:szCs w:val="20"/>
        </w:rPr>
        <w:t>2021</w:t>
      </w:r>
      <w:r>
        <w:rPr>
          <w:rFonts w:ascii="Times New Roman" w:hAnsi="Times New Roman"/>
          <w:sz w:val="20"/>
          <w:szCs w:val="20"/>
        </w:rPr>
        <w:t>.</w:t>
      </w:r>
    </w:p>
  </w:footnote>
  <w:footnote w:id="13">
    <w:p w14:paraId="6892F7F7" w14:textId="77777777" w:rsidR="00D43D4A" w:rsidRPr="001517BB" w:rsidRDefault="00D43D4A" w:rsidP="00D43D4A">
      <w:pPr>
        <w:pStyle w:val="Pealkiri2"/>
        <w:spacing w:before="0" w:beforeAutospacing="0" w:after="0" w:afterAutospacing="0"/>
        <w:rPr>
          <w:b w:val="0"/>
          <w:sz w:val="20"/>
          <w:szCs w:val="20"/>
          <w:lang w:val="et-EE"/>
        </w:rPr>
      </w:pPr>
      <w:r w:rsidRPr="00DC66C7">
        <w:rPr>
          <w:rStyle w:val="Allmrkuseviide"/>
          <w:b w:val="0"/>
          <w:sz w:val="20"/>
          <w:szCs w:val="20"/>
        </w:rPr>
        <w:footnoteRef/>
      </w:r>
      <w:r w:rsidRPr="00DC66C7">
        <w:rPr>
          <w:b w:val="0"/>
          <w:sz w:val="20"/>
          <w:szCs w:val="20"/>
          <w:lang w:val="et-EE"/>
        </w:rPr>
        <w:t xml:space="preserve"> Noorkõiv, R., Lõhmus, M. Kuidas omavalitsuste iseolemisega edasi minna? </w:t>
      </w:r>
      <w:hyperlink r:id="rId3" w:history="1">
        <w:r w:rsidRPr="001517BB">
          <w:rPr>
            <w:rStyle w:val="Hperlink"/>
            <w:b w:val="0"/>
            <w:sz w:val="20"/>
            <w:szCs w:val="20"/>
          </w:rPr>
          <w:t>https://www.err.ee/1608925774/rivo-noorkoiv-ja-mikk-lohmus-kuidas-omavalitsuste-iseolemisega-edasi-minna</w:t>
        </w:r>
      </w:hyperlink>
    </w:p>
  </w:footnote>
  <w:footnote w:id="14">
    <w:p w14:paraId="693FB4BE"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lang w:val="et-EE"/>
        </w:rPr>
        <w:footnoteRef/>
      </w:r>
      <w:r w:rsidRPr="00DC66C7">
        <w:rPr>
          <w:rFonts w:ascii="Times New Roman" w:hAnsi="Times New Roman" w:cs="Times New Roman"/>
          <w:lang w:val="et-EE"/>
        </w:rPr>
        <w:t xml:space="preserve"> Omavalitsuste rahastamine toetusfondist. Riigikontrolli aruanne Riigikogule, Tallinn, 19. detsember 2022. </w:t>
      </w:r>
    </w:p>
  </w:footnote>
  <w:footnote w:id="15">
    <w:p w14:paraId="4C05BA15"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rPr>
        <w:footnoteRef/>
      </w:r>
      <w:r w:rsidRPr="00BC4392">
        <w:rPr>
          <w:rFonts w:ascii="Times New Roman" w:hAnsi="Times New Roman" w:cs="Times New Roman"/>
          <w:lang w:val="et-EE"/>
        </w:rPr>
        <w:t xml:space="preserve"> 2018. a seis. https://www.oecd.org/regional/EU-Local-government-key-data.pdf</w:t>
      </w:r>
    </w:p>
  </w:footnote>
  <w:footnote w:id="16">
    <w:p w14:paraId="12C0A866"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rPr>
        <w:footnoteRef/>
      </w:r>
      <w:r w:rsidRPr="00DC66C7">
        <w:rPr>
          <w:rFonts w:ascii="Times New Roman" w:hAnsi="Times New Roman" w:cs="Times New Roman"/>
          <w:lang w:val="fi-FI"/>
        </w:rPr>
        <w:t xml:space="preserve"> </w:t>
      </w:r>
      <w:r w:rsidRPr="00DC66C7">
        <w:rPr>
          <w:rFonts w:ascii="Times New Roman" w:hAnsi="Times New Roman" w:cs="Times New Roman"/>
          <w:lang w:val="et-EE"/>
        </w:rPr>
        <w:t>Samas.</w:t>
      </w:r>
    </w:p>
  </w:footnote>
  <w:footnote w:id="17">
    <w:p w14:paraId="040912B2" w14:textId="77777777" w:rsidR="00D43D4A" w:rsidRPr="00DC66C7" w:rsidRDefault="00D43D4A" w:rsidP="00D43D4A">
      <w:pPr>
        <w:pStyle w:val="Vahedeta"/>
        <w:rPr>
          <w:rFonts w:ascii="Times New Roman" w:hAnsi="Times New Roman"/>
          <w:sz w:val="20"/>
          <w:szCs w:val="20"/>
        </w:rPr>
      </w:pPr>
      <w:r w:rsidRPr="00DC66C7">
        <w:rPr>
          <w:rStyle w:val="Allmrkuseviide"/>
          <w:rFonts w:ascii="Times New Roman" w:hAnsi="Times New Roman"/>
          <w:sz w:val="20"/>
          <w:szCs w:val="20"/>
        </w:rPr>
        <w:footnoteRef/>
      </w:r>
      <w:r w:rsidRPr="00DC66C7">
        <w:rPr>
          <w:rFonts w:ascii="Times New Roman" w:hAnsi="Times New Roman"/>
          <w:sz w:val="20"/>
          <w:szCs w:val="20"/>
        </w:rPr>
        <w:t xml:space="preserve"> Kattai, K., Lääne, S., Sootla, G., Lepik, K.-L., Viks, A., Saar, I., Sepp, V., Mäeltsemees, S., Noorkõiv, R., Olle, V., Lõhmus, M. (2020). Eesti regionaaltasandi arengu analüüs. Regionaalse valitsemise mudelite kujundamise ettepanekud. Tallinna Ülikool.</w:t>
      </w:r>
    </w:p>
  </w:footnote>
  <w:footnote w:id="18">
    <w:p w14:paraId="6B1EEEA2" w14:textId="77777777" w:rsidR="00D43D4A" w:rsidRPr="00DC66C7" w:rsidRDefault="00D43D4A" w:rsidP="00D43D4A">
      <w:pPr>
        <w:pStyle w:val="Standard"/>
        <w:widowControl w:val="0"/>
        <w:rPr>
          <w:rFonts w:ascii="Times New Roman" w:hAnsi="Times New Roman" w:cs="Times New Roman"/>
          <w:sz w:val="20"/>
          <w:szCs w:val="20"/>
        </w:rPr>
      </w:pPr>
      <w:r w:rsidRPr="00DC66C7">
        <w:rPr>
          <w:rStyle w:val="Allmrkuseviide"/>
          <w:rFonts w:ascii="Times New Roman" w:hAnsi="Times New Roman" w:cs="Times New Roman"/>
          <w:sz w:val="20"/>
          <w:szCs w:val="20"/>
        </w:rPr>
        <w:footnoteRef/>
      </w:r>
      <w:r w:rsidRPr="00DC66C7">
        <w:rPr>
          <w:rFonts w:ascii="Times New Roman" w:hAnsi="Times New Roman" w:cs="Times New Roman"/>
          <w:sz w:val="20"/>
          <w:szCs w:val="20"/>
        </w:rPr>
        <w:t xml:space="preserve"> </w:t>
      </w:r>
      <w:r w:rsidRPr="00DC66C7">
        <w:rPr>
          <w:rFonts w:ascii="Times New Roman" w:eastAsia="Times New Roman" w:hAnsi="Times New Roman" w:cs="Times New Roman"/>
          <w:color w:val="000000"/>
          <w:sz w:val="20"/>
          <w:szCs w:val="20"/>
        </w:rPr>
        <w:t>Kattai, K., Lääne, S., Sootla, G., Lepik, K-L., Viks, A., Saar, I., Sepp, V., Mäeltsemees, S., Noorkõiv, R., Olle, V., Lõhmus, M.</w:t>
      </w:r>
      <w:r>
        <w:rPr>
          <w:rFonts w:ascii="Times New Roman" w:eastAsia="Times New Roman" w:hAnsi="Times New Roman" w:cs="Times New Roman"/>
          <w:color w:val="000000"/>
          <w:sz w:val="20"/>
          <w:szCs w:val="20"/>
        </w:rPr>
        <w:t xml:space="preserve"> </w:t>
      </w:r>
      <w:r w:rsidRPr="00DC66C7">
        <w:rPr>
          <w:rFonts w:ascii="Times New Roman" w:eastAsia="Times New Roman" w:hAnsi="Times New Roman" w:cs="Times New Roman"/>
          <w:color w:val="000000"/>
          <w:sz w:val="20"/>
          <w:szCs w:val="20"/>
        </w:rPr>
        <w:t xml:space="preserve">(2020). Eesti regionaaltasandi arengu analüüs. </w:t>
      </w:r>
      <w:hyperlink r:id="rId4" w:history="1">
        <w:r w:rsidRPr="00DC66C7">
          <w:rPr>
            <w:rStyle w:val="Internetlink"/>
            <w:rFonts w:ascii="Times New Roman" w:eastAsia="Times New Roman" w:hAnsi="Times New Roman" w:cs="Times New Roman"/>
            <w:color w:val="0563C1"/>
            <w:sz w:val="20"/>
            <w:szCs w:val="20"/>
          </w:rPr>
          <w:t>https://www.hol.ee/docs/file/hol%20reganal%C3%BC%C3%BCs%20210x297mm%20web.pdf</w:t>
        </w:r>
      </w:hyperlink>
    </w:p>
  </w:footnote>
  <w:footnote w:id="19">
    <w:p w14:paraId="1CB5B0FE" w14:textId="77777777" w:rsidR="00D43D4A" w:rsidRPr="00DC66C7" w:rsidRDefault="00D43D4A" w:rsidP="00D43D4A">
      <w:pPr>
        <w:pStyle w:val="Vahedeta"/>
        <w:tabs>
          <w:tab w:val="left" w:pos="360"/>
        </w:tabs>
        <w:rPr>
          <w:rFonts w:ascii="Times New Roman" w:hAnsi="Times New Roman"/>
          <w:sz w:val="20"/>
          <w:szCs w:val="20"/>
        </w:rPr>
      </w:pPr>
      <w:r w:rsidRPr="00DC66C7">
        <w:rPr>
          <w:rStyle w:val="Allmrkuseviide"/>
          <w:rFonts w:ascii="Times New Roman" w:hAnsi="Times New Roman"/>
          <w:sz w:val="20"/>
          <w:szCs w:val="20"/>
        </w:rPr>
        <w:footnoteRef/>
      </w:r>
      <w:r w:rsidRPr="00DC66C7">
        <w:rPr>
          <w:rFonts w:ascii="Times New Roman" w:hAnsi="Times New Roman"/>
          <w:sz w:val="20"/>
          <w:szCs w:val="20"/>
        </w:rPr>
        <w:t xml:space="preserve"> Noorkõiv, R.</w:t>
      </w:r>
      <w:r>
        <w:rPr>
          <w:rFonts w:ascii="Times New Roman" w:hAnsi="Times New Roman"/>
          <w:sz w:val="20"/>
          <w:szCs w:val="20"/>
        </w:rPr>
        <w:t xml:space="preserve"> </w:t>
      </w:r>
      <w:r w:rsidRPr="00DC66C7">
        <w:rPr>
          <w:rFonts w:ascii="Times New Roman" w:hAnsi="Times New Roman"/>
          <w:sz w:val="20"/>
          <w:szCs w:val="20"/>
        </w:rPr>
        <w:t xml:space="preserve">(2021). Kohalike omavalitsuste motivatsiooni suurendamine ettevõtluskeskkonna arendamisel. Artiklite kogumik </w:t>
      </w:r>
      <w:r>
        <w:rPr>
          <w:rFonts w:ascii="Times New Roman" w:hAnsi="Times New Roman"/>
          <w:sz w:val="20"/>
          <w:szCs w:val="20"/>
        </w:rPr>
        <w:t>„</w:t>
      </w:r>
      <w:r w:rsidRPr="00DC66C7">
        <w:rPr>
          <w:rFonts w:ascii="Times New Roman" w:hAnsi="Times New Roman"/>
          <w:sz w:val="20"/>
          <w:szCs w:val="20"/>
        </w:rPr>
        <w:t>Eesti omavalitsuspäev. Ajaloost sündinud – teel tulevikku</w:t>
      </w:r>
      <w:r>
        <w:rPr>
          <w:rFonts w:ascii="Times New Roman" w:hAnsi="Times New Roman"/>
          <w:sz w:val="20"/>
          <w:szCs w:val="20"/>
        </w:rPr>
        <w:t>“</w:t>
      </w:r>
      <w:r w:rsidRPr="00DC66C7">
        <w:rPr>
          <w:rFonts w:ascii="Times New Roman" w:hAnsi="Times New Roman"/>
          <w:sz w:val="20"/>
          <w:szCs w:val="20"/>
        </w:rPr>
        <w:t>. Lk 230</w:t>
      </w:r>
      <w:r>
        <w:rPr>
          <w:rFonts w:ascii="Times New Roman" w:hAnsi="Times New Roman"/>
          <w:sz w:val="20"/>
          <w:szCs w:val="20"/>
        </w:rPr>
        <w:t>–</w:t>
      </w:r>
      <w:r w:rsidRPr="00DC66C7">
        <w:rPr>
          <w:rFonts w:ascii="Times New Roman" w:hAnsi="Times New Roman"/>
          <w:sz w:val="20"/>
          <w:szCs w:val="20"/>
        </w:rPr>
        <w:t xml:space="preserve">235. </w:t>
      </w:r>
    </w:p>
  </w:footnote>
  <w:footnote w:id="20">
    <w:p w14:paraId="0153C8BC"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rPr>
        <w:footnoteRef/>
      </w:r>
      <w:r w:rsidRPr="00DC66C7">
        <w:rPr>
          <w:rFonts w:ascii="Times New Roman" w:hAnsi="Times New Roman" w:cs="Times New Roman"/>
          <w:lang w:val="et-EE"/>
        </w:rPr>
        <w:t xml:space="preserve"> Noorkõiv, R. Nõrk omavalitsus ja kaldus regionaalareng. </w:t>
      </w:r>
      <w:hyperlink r:id="rId5" w:history="1">
        <w:r w:rsidRPr="00DC66C7">
          <w:rPr>
            <w:rStyle w:val="Hperlink"/>
            <w:rFonts w:ascii="Times New Roman" w:hAnsi="Times New Roman"/>
            <w:lang w:val="et-EE"/>
          </w:rPr>
          <w:t>https://www.err.ee/1608891140/rivo-noorkoiv-nork-omavalitsus-ja-kaldus-regionaalareng</w:t>
        </w:r>
      </w:hyperlink>
    </w:p>
  </w:footnote>
  <w:footnote w:id="21">
    <w:p w14:paraId="06487A37" w14:textId="77777777" w:rsidR="00D43D4A" w:rsidRPr="00DC66C7" w:rsidRDefault="00D43D4A" w:rsidP="00D43D4A">
      <w:pPr>
        <w:widowControl w:val="0"/>
        <w:spacing w:after="0" w:line="240" w:lineRule="auto"/>
        <w:jc w:val="both"/>
        <w:rPr>
          <w:rFonts w:ascii="Times New Roman" w:hAnsi="Times New Roman" w:cs="Times New Roman"/>
          <w:bCs/>
          <w:sz w:val="20"/>
          <w:szCs w:val="20"/>
          <w:lang w:val="et-EE"/>
        </w:rPr>
      </w:pPr>
      <w:r w:rsidRPr="00DC66C7">
        <w:rPr>
          <w:rStyle w:val="Allmrkuseviide"/>
          <w:rFonts w:ascii="Times New Roman" w:hAnsi="Times New Roman" w:cs="Times New Roman"/>
          <w:sz w:val="20"/>
          <w:szCs w:val="20"/>
        </w:rPr>
        <w:footnoteRef/>
      </w:r>
      <w:r w:rsidRPr="00DC66C7">
        <w:rPr>
          <w:rFonts w:ascii="Times New Roman" w:hAnsi="Times New Roman" w:cs="Times New Roman"/>
          <w:sz w:val="20"/>
          <w:szCs w:val="20"/>
          <w:lang w:val="et-EE"/>
        </w:rPr>
        <w:t xml:space="preserve"> Strateegia „Eesti 2035</w:t>
      </w:r>
      <w:r>
        <w:rPr>
          <w:rFonts w:ascii="Times New Roman" w:hAnsi="Times New Roman" w:cs="Times New Roman"/>
          <w:sz w:val="20"/>
          <w:szCs w:val="20"/>
          <w:lang w:val="et-EE"/>
        </w:rPr>
        <w:t>“</w:t>
      </w:r>
      <w:r>
        <w:rPr>
          <w:lang w:val="et-EE"/>
        </w:rPr>
        <w:t xml:space="preserve">. </w:t>
      </w:r>
      <w:hyperlink r:id="rId6" w:history="1">
        <w:r w:rsidRPr="007D5BE6">
          <w:rPr>
            <w:rStyle w:val="Hperlink"/>
            <w:rFonts w:ascii="Times New Roman" w:hAnsi="Times New Roman"/>
            <w:lang w:val="et-EE"/>
          </w:rPr>
          <w:t>https://valitsus.ee/strateegia-eesti-2035-arengukavad-ja-planeering/strateegia</w:t>
        </w:r>
      </w:hyperlink>
    </w:p>
    <w:p w14:paraId="25854003" w14:textId="77777777" w:rsidR="00D43D4A" w:rsidRPr="00DC5F72" w:rsidRDefault="00D43D4A" w:rsidP="00D43D4A">
      <w:pPr>
        <w:pStyle w:val="Allmrkusetekst"/>
        <w:rPr>
          <w:lang w:val="et-EE"/>
        </w:rPr>
      </w:pPr>
    </w:p>
  </w:footnote>
  <w:footnote w:id="22">
    <w:p w14:paraId="03F582A0" w14:textId="77777777" w:rsidR="00D43D4A" w:rsidRPr="00597099" w:rsidRDefault="00D43D4A" w:rsidP="00D43D4A">
      <w:pPr>
        <w:pStyle w:val="Normaallaad1"/>
        <w:pBdr>
          <w:top w:val="nil"/>
          <w:left w:val="nil"/>
          <w:bottom w:val="nil"/>
          <w:right w:val="nil"/>
          <w:between w:val="nil"/>
        </w:pBdr>
        <w:rPr>
          <w:color w:val="000000"/>
        </w:rPr>
      </w:pPr>
      <w:r w:rsidRPr="00597099">
        <w:rPr>
          <w:vertAlign w:val="superscript"/>
        </w:rPr>
        <w:footnoteRef/>
      </w:r>
      <w:r w:rsidRPr="00597099">
        <w:rPr>
          <w:color w:val="000000"/>
        </w:rPr>
        <w:t xml:space="preserve"> </w:t>
      </w:r>
      <w:hyperlink r:id="rId7">
        <w:r w:rsidRPr="00597099">
          <w:rPr>
            <w:color w:val="0000FF"/>
            <w:u w:val="single"/>
          </w:rPr>
          <w:t>https://www.riigiteataja.ee/akt/940717</w:t>
        </w:r>
      </w:hyperlink>
    </w:p>
  </w:footnote>
  <w:footnote w:id="23">
    <w:p w14:paraId="7CA0EBE8" w14:textId="77777777" w:rsidR="00D43D4A" w:rsidRPr="00597099" w:rsidRDefault="00D43D4A" w:rsidP="00D43D4A">
      <w:pPr>
        <w:pStyle w:val="Normaallaad1"/>
        <w:pBdr>
          <w:top w:val="nil"/>
          <w:left w:val="nil"/>
          <w:bottom w:val="nil"/>
          <w:right w:val="nil"/>
          <w:between w:val="nil"/>
        </w:pBdr>
        <w:rPr>
          <w:color w:val="000000"/>
        </w:rPr>
      </w:pPr>
      <w:r w:rsidRPr="00597099">
        <w:rPr>
          <w:vertAlign w:val="superscript"/>
        </w:rPr>
        <w:footnoteRef/>
      </w:r>
      <w:r w:rsidRPr="00597099">
        <w:rPr>
          <w:color w:val="000000"/>
        </w:rPr>
        <w:t xml:space="preserve"> </w:t>
      </w:r>
      <w:hyperlink r:id="rId8">
        <w:r w:rsidRPr="00597099">
          <w:rPr>
            <w:color w:val="0000FF"/>
            <w:u w:val="single"/>
          </w:rPr>
          <w:t>https://osale.ee/konsultatsioonid/?page=consults&amp;id=307</w:t>
        </w:r>
      </w:hyperlink>
    </w:p>
  </w:footnote>
  <w:footnote w:id="24">
    <w:p w14:paraId="4487192E" w14:textId="77777777" w:rsidR="00D43D4A" w:rsidRPr="00597099" w:rsidRDefault="00D43D4A" w:rsidP="00D43D4A">
      <w:pPr>
        <w:pStyle w:val="Normaallaad1"/>
        <w:pBdr>
          <w:top w:val="nil"/>
          <w:left w:val="nil"/>
          <w:bottom w:val="nil"/>
          <w:right w:val="nil"/>
          <w:between w:val="nil"/>
        </w:pBdr>
        <w:ind w:left="283" w:hanging="283"/>
        <w:rPr>
          <w:color w:val="000000"/>
        </w:rPr>
      </w:pPr>
      <w:r w:rsidRPr="00597099">
        <w:rPr>
          <w:vertAlign w:val="superscript"/>
        </w:rPr>
        <w:footnoteRef/>
      </w:r>
      <w:r w:rsidRPr="00597099">
        <w:rPr>
          <w:color w:val="000000"/>
        </w:rPr>
        <w:t xml:space="preserve"> </w:t>
      </w:r>
      <w:hyperlink r:id="rId9">
        <w:r w:rsidRPr="00597099">
          <w:rPr>
            <w:color w:val="0000FF"/>
            <w:u w:val="single"/>
          </w:rPr>
          <w:t>https://www.sm.ee/rahvastiku-tervise-arengukava-2020-2030</w:t>
        </w:r>
      </w:hyperlink>
    </w:p>
  </w:footnote>
  <w:footnote w:id="25">
    <w:p w14:paraId="0DDDDF8B" w14:textId="77777777" w:rsidR="00D43D4A" w:rsidRPr="00597099" w:rsidRDefault="00D43D4A" w:rsidP="00D43D4A">
      <w:pPr>
        <w:pStyle w:val="Normaallaad1"/>
        <w:pBdr>
          <w:top w:val="nil"/>
          <w:left w:val="nil"/>
          <w:bottom w:val="nil"/>
          <w:right w:val="nil"/>
          <w:between w:val="nil"/>
        </w:pBdr>
        <w:ind w:left="283" w:hanging="283"/>
        <w:rPr>
          <w:color w:val="000000"/>
        </w:rPr>
      </w:pPr>
      <w:r w:rsidRPr="00597099">
        <w:rPr>
          <w:vertAlign w:val="superscript"/>
        </w:rPr>
        <w:footnoteRef/>
      </w:r>
      <w:r w:rsidRPr="00597099">
        <w:rPr>
          <w:color w:val="000000"/>
        </w:rPr>
        <w:t xml:space="preserve"> </w:t>
      </w:r>
      <w:hyperlink r:id="rId10">
        <w:r w:rsidRPr="00597099">
          <w:rPr>
            <w:color w:val="0000FF"/>
            <w:u w:val="single"/>
          </w:rPr>
          <w:t>https://www.sm.ee/heaolu-arengukava-2023-2030</w:t>
        </w:r>
      </w:hyperlink>
    </w:p>
  </w:footnote>
  <w:footnote w:id="26">
    <w:p w14:paraId="13D58535" w14:textId="77777777" w:rsidR="00D43D4A" w:rsidRPr="00597099" w:rsidRDefault="00D43D4A" w:rsidP="00D43D4A">
      <w:pPr>
        <w:pStyle w:val="Normaallaad1"/>
        <w:pBdr>
          <w:top w:val="nil"/>
          <w:left w:val="nil"/>
          <w:bottom w:val="nil"/>
          <w:right w:val="nil"/>
          <w:between w:val="nil"/>
        </w:pBdr>
        <w:ind w:left="283" w:hanging="283"/>
        <w:rPr>
          <w:color w:val="000000"/>
        </w:rPr>
      </w:pPr>
      <w:r w:rsidRPr="00597099">
        <w:rPr>
          <w:vertAlign w:val="superscript"/>
        </w:rPr>
        <w:footnoteRef/>
      </w:r>
      <w:r w:rsidRPr="00597099">
        <w:rPr>
          <w:color w:val="000000"/>
        </w:rPr>
        <w:t xml:space="preserve"> </w:t>
      </w:r>
      <w:hyperlink r:id="rId11">
        <w:r w:rsidRPr="00597099">
          <w:rPr>
            <w:color w:val="0000FF"/>
            <w:u w:val="single"/>
          </w:rPr>
          <w:t>https://www.hm.ee/et/noortekava-2035</w:t>
        </w:r>
      </w:hyperlink>
    </w:p>
  </w:footnote>
  <w:footnote w:id="27">
    <w:p w14:paraId="0163EE17" w14:textId="77777777" w:rsidR="00D43D4A" w:rsidRPr="00597099" w:rsidRDefault="00D43D4A" w:rsidP="00D43D4A">
      <w:pPr>
        <w:pStyle w:val="Normaallaad1"/>
        <w:pBdr>
          <w:top w:val="nil"/>
          <w:left w:val="nil"/>
          <w:bottom w:val="nil"/>
          <w:right w:val="nil"/>
          <w:between w:val="nil"/>
        </w:pBdr>
        <w:ind w:left="283" w:hanging="283"/>
        <w:rPr>
          <w:color w:val="000000"/>
        </w:rPr>
      </w:pPr>
      <w:r w:rsidRPr="00597099">
        <w:rPr>
          <w:vertAlign w:val="superscript"/>
        </w:rPr>
        <w:footnoteRef/>
      </w:r>
      <w:r w:rsidRPr="00597099">
        <w:rPr>
          <w:color w:val="000000"/>
        </w:rPr>
        <w:t xml:space="preserve"> </w:t>
      </w:r>
      <w:hyperlink r:id="rId12">
        <w:r w:rsidRPr="00597099">
          <w:rPr>
            <w:color w:val="0000FF"/>
            <w:u w:val="single"/>
          </w:rPr>
          <w:t>https://www.siseministeerium.ee/stak2030</w:t>
        </w:r>
      </w:hyperlink>
    </w:p>
  </w:footnote>
  <w:footnote w:id="28">
    <w:p w14:paraId="71B1A5CB" w14:textId="77777777" w:rsidR="00D43D4A" w:rsidRPr="00597099" w:rsidRDefault="00D43D4A" w:rsidP="00D43D4A">
      <w:pPr>
        <w:pStyle w:val="Normaallaad1"/>
        <w:pBdr>
          <w:top w:val="nil"/>
          <w:left w:val="nil"/>
          <w:bottom w:val="nil"/>
          <w:right w:val="nil"/>
          <w:between w:val="nil"/>
        </w:pBdr>
        <w:ind w:left="283" w:hanging="283"/>
        <w:rPr>
          <w:color w:val="000000"/>
        </w:rPr>
      </w:pPr>
      <w:r w:rsidRPr="00597099">
        <w:rPr>
          <w:vertAlign w:val="superscript"/>
        </w:rPr>
        <w:footnoteRef/>
      </w:r>
      <w:r w:rsidRPr="00597099">
        <w:rPr>
          <w:color w:val="000000"/>
        </w:rPr>
        <w:t xml:space="preserve"> </w:t>
      </w:r>
      <w:hyperlink r:id="rId13">
        <w:r w:rsidRPr="00597099">
          <w:rPr>
            <w:color w:val="0000FF"/>
            <w:u w:val="single"/>
          </w:rPr>
          <w:t>https://www.kul.ee/kultuur2030</w:t>
        </w:r>
      </w:hyperlink>
    </w:p>
  </w:footnote>
  <w:footnote w:id="29">
    <w:p w14:paraId="47325ADA" w14:textId="77777777" w:rsidR="00D43D4A" w:rsidRPr="00597099" w:rsidRDefault="00D43D4A" w:rsidP="00D43D4A">
      <w:pPr>
        <w:pStyle w:val="Normaallaad1"/>
        <w:pBdr>
          <w:top w:val="nil"/>
          <w:left w:val="nil"/>
          <w:bottom w:val="nil"/>
          <w:right w:val="nil"/>
          <w:between w:val="nil"/>
        </w:pBdr>
        <w:ind w:left="283" w:hanging="283"/>
        <w:rPr>
          <w:rFonts w:eastAsia="Cambria"/>
          <w:color w:val="000000"/>
        </w:rPr>
      </w:pPr>
      <w:r w:rsidRPr="00597099">
        <w:rPr>
          <w:vertAlign w:val="superscript"/>
        </w:rPr>
        <w:footnoteRef/>
      </w:r>
      <w:r w:rsidRPr="00597099">
        <w:rPr>
          <w:rFonts w:eastAsia="Cambria"/>
          <w:color w:val="000000"/>
        </w:rPr>
        <w:t xml:space="preserve"> </w:t>
      </w:r>
      <w:hyperlink r:id="rId14">
        <w:r w:rsidRPr="00597099">
          <w:rPr>
            <w:rFonts w:eastAsia="Cambria"/>
            <w:color w:val="0000FF"/>
            <w:u w:val="single"/>
          </w:rPr>
          <w:t>https://www.hm.ee/et/TAIE-2035</w:t>
        </w:r>
      </w:hyperlink>
    </w:p>
  </w:footnote>
  <w:footnote w:id="30">
    <w:p w14:paraId="71D4372E" w14:textId="77777777" w:rsidR="00D43D4A" w:rsidRPr="00597099" w:rsidRDefault="00D43D4A" w:rsidP="00D43D4A">
      <w:pPr>
        <w:pStyle w:val="Allmrkusetekst"/>
        <w:rPr>
          <w:rFonts w:ascii="Times New Roman" w:hAnsi="Times New Roman" w:cs="Times New Roman"/>
          <w:lang w:val="et-EE"/>
        </w:rPr>
      </w:pPr>
      <w:r w:rsidRPr="00597099">
        <w:rPr>
          <w:rStyle w:val="Allmrkuseviide"/>
          <w:rFonts w:ascii="Times New Roman" w:hAnsi="Times New Roman" w:cs="Times New Roman"/>
        </w:rPr>
        <w:footnoteRef/>
      </w:r>
      <w:r w:rsidRPr="00597099">
        <w:rPr>
          <w:rFonts w:ascii="Times New Roman" w:hAnsi="Times New Roman" w:cs="Times New Roman"/>
          <w:lang w:val="fi-FI"/>
        </w:rPr>
        <w:t xml:space="preserve"> Mulgi Kultuuri Instituut. </w:t>
      </w:r>
      <w:hyperlink r:id="rId15" w:history="1">
        <w:r w:rsidRPr="00597099">
          <w:rPr>
            <w:rStyle w:val="Hperlink"/>
            <w:rFonts w:ascii="Times New Roman" w:hAnsi="Times New Roman"/>
            <w:lang w:val="et-EE"/>
          </w:rPr>
          <w:t>https://www.mulgimaa.ee/userfiles/turismistrateegia/Mulgimaa_Turismistrateegia_2021-2030.pdf</w:t>
        </w:r>
      </w:hyperlink>
    </w:p>
  </w:footnote>
  <w:footnote w:id="31">
    <w:p w14:paraId="7555E5AE" w14:textId="77777777" w:rsidR="00D43D4A" w:rsidRPr="007B40D7" w:rsidRDefault="00D43D4A" w:rsidP="00D43D4A">
      <w:pPr>
        <w:pStyle w:val="Normaallaad1"/>
        <w:pBdr>
          <w:top w:val="nil"/>
          <w:left w:val="nil"/>
          <w:bottom w:val="nil"/>
          <w:right w:val="nil"/>
          <w:between w:val="nil"/>
        </w:pBdr>
        <w:ind w:left="283" w:hanging="283"/>
        <w:rPr>
          <w:color w:val="000000"/>
        </w:rPr>
      </w:pPr>
      <w:r w:rsidRPr="007B40D7">
        <w:rPr>
          <w:vertAlign w:val="superscript"/>
        </w:rPr>
        <w:footnoteRef/>
      </w:r>
      <w:r w:rsidRPr="007B40D7">
        <w:rPr>
          <w:color w:val="000000"/>
        </w:rPr>
        <w:t xml:space="preserve"> </w:t>
      </w:r>
      <w:hyperlink r:id="rId16">
        <w:r w:rsidRPr="007B40D7">
          <w:rPr>
            <w:color w:val="0000FF"/>
            <w:u w:val="single"/>
          </w:rPr>
          <w:t>https://www.mkm.ee/transport-ja-liikuvus/transpordi-tulevik</w:t>
        </w:r>
      </w:hyperlink>
    </w:p>
  </w:footnote>
  <w:footnote w:id="32">
    <w:p w14:paraId="7B593BB8" w14:textId="77777777" w:rsidR="00D43D4A" w:rsidRPr="007B40D7" w:rsidRDefault="00D43D4A" w:rsidP="00D43D4A">
      <w:pPr>
        <w:pStyle w:val="Normaallaad1"/>
        <w:pBdr>
          <w:top w:val="nil"/>
          <w:left w:val="nil"/>
          <w:bottom w:val="nil"/>
          <w:right w:val="nil"/>
          <w:between w:val="nil"/>
        </w:pBdr>
        <w:rPr>
          <w:color w:val="000000"/>
        </w:rPr>
      </w:pPr>
      <w:r w:rsidRPr="007B40D7">
        <w:rPr>
          <w:vertAlign w:val="superscript"/>
        </w:rPr>
        <w:footnoteRef/>
      </w:r>
      <w:r w:rsidRPr="007B40D7">
        <w:rPr>
          <w:color w:val="000000"/>
        </w:rPr>
        <w:t xml:space="preserve"> </w:t>
      </w:r>
      <w:hyperlink r:id="rId17">
        <w:r w:rsidRPr="007B40D7">
          <w:rPr>
            <w:color w:val="0000FF"/>
            <w:u w:val="single"/>
          </w:rPr>
          <w:t>https://www.envir.ee/sites/default/files/kliimamuutustega_kohanemise_arengukava_aastani_2030_0.pdf</w:t>
        </w:r>
      </w:hyperlink>
    </w:p>
  </w:footnote>
  <w:footnote w:id="33">
    <w:p w14:paraId="2954F742" w14:textId="77777777" w:rsidR="00D43D4A" w:rsidRPr="007B40D7" w:rsidRDefault="00D43D4A" w:rsidP="00D43D4A">
      <w:pPr>
        <w:pStyle w:val="Normaallaad1"/>
        <w:pBdr>
          <w:top w:val="nil"/>
          <w:left w:val="nil"/>
          <w:bottom w:val="nil"/>
          <w:right w:val="nil"/>
          <w:between w:val="nil"/>
        </w:pBdr>
        <w:rPr>
          <w:color w:val="000000"/>
        </w:rPr>
      </w:pPr>
      <w:r w:rsidRPr="007B40D7">
        <w:rPr>
          <w:vertAlign w:val="superscript"/>
        </w:rPr>
        <w:footnoteRef/>
      </w:r>
      <w:r w:rsidRPr="007B40D7">
        <w:rPr>
          <w:color w:val="000000"/>
        </w:rPr>
        <w:t xml:space="preserve"> </w:t>
      </w:r>
      <w:hyperlink r:id="rId18">
        <w:r w:rsidRPr="007B40D7">
          <w:rPr>
            <w:color w:val="0000FF"/>
            <w:u w:val="single"/>
          </w:rPr>
          <w:t>https://www.envir.ee/et/eesmargid-tegevused/kliima/kliimapoliitika-pohialused-aastani-2050-0</w:t>
        </w:r>
      </w:hyperlink>
    </w:p>
  </w:footnote>
  <w:footnote w:id="34">
    <w:p w14:paraId="3B9E6ABB" w14:textId="77777777" w:rsidR="00D43D4A" w:rsidRPr="007B40D7" w:rsidRDefault="00D43D4A" w:rsidP="00D43D4A">
      <w:pPr>
        <w:pStyle w:val="Normaallaad1"/>
        <w:pBdr>
          <w:top w:val="nil"/>
          <w:left w:val="nil"/>
          <w:bottom w:val="nil"/>
          <w:right w:val="nil"/>
          <w:between w:val="nil"/>
        </w:pBdr>
        <w:rPr>
          <w:color w:val="000000"/>
        </w:rPr>
      </w:pPr>
      <w:r w:rsidRPr="007B40D7">
        <w:rPr>
          <w:vertAlign w:val="superscript"/>
        </w:rPr>
        <w:footnoteRef/>
      </w:r>
      <w:hyperlink r:id="rId19">
        <w:r w:rsidRPr="007B40D7">
          <w:rPr>
            <w:color w:val="0000FF"/>
            <w:u w:val="single"/>
          </w:rPr>
          <w:t>https://www.rahandusministeerium.ee/sites/default/files/document_files/ruumiline/a4_5mmbleed_eesti_2030_sisu_111212.pdf</w:t>
        </w:r>
      </w:hyperlink>
    </w:p>
  </w:footnote>
  <w:footnote w:id="35">
    <w:p w14:paraId="477153E9" w14:textId="77777777" w:rsidR="00D43D4A" w:rsidRPr="007B40D7" w:rsidRDefault="00D43D4A" w:rsidP="00D43D4A">
      <w:pPr>
        <w:pStyle w:val="Normaallaad1"/>
        <w:pBdr>
          <w:top w:val="nil"/>
          <w:left w:val="nil"/>
          <w:bottom w:val="nil"/>
          <w:right w:val="nil"/>
          <w:between w:val="nil"/>
        </w:pBdr>
        <w:ind w:left="283" w:hanging="283"/>
        <w:rPr>
          <w:color w:val="000000"/>
        </w:rPr>
      </w:pPr>
      <w:r w:rsidRPr="007B40D7">
        <w:rPr>
          <w:vertAlign w:val="superscript"/>
        </w:rPr>
        <w:footnoteRef/>
      </w:r>
      <w:r w:rsidRPr="007B40D7">
        <w:rPr>
          <w:color w:val="000000"/>
        </w:rPr>
        <w:t xml:space="preserve"> </w:t>
      </w:r>
      <w:hyperlink r:id="rId20">
        <w:r w:rsidRPr="007B40D7">
          <w:rPr>
            <w:color w:val="0000FF"/>
            <w:u w:val="single"/>
          </w:rPr>
          <w:t>https://maakonnaplaneering.ee/wp-content/uploads/2021/10/1_Seletuskiri-2.pdf</w:t>
        </w:r>
      </w:hyperlink>
    </w:p>
  </w:footnote>
  <w:footnote w:id="36">
    <w:p w14:paraId="61ACF286" w14:textId="77777777" w:rsidR="00D43D4A" w:rsidRPr="007B40D7" w:rsidRDefault="00D43D4A" w:rsidP="00D43D4A">
      <w:pPr>
        <w:pStyle w:val="Normaallaad1"/>
        <w:pBdr>
          <w:top w:val="nil"/>
          <w:left w:val="nil"/>
          <w:bottom w:val="nil"/>
          <w:right w:val="nil"/>
          <w:between w:val="nil"/>
        </w:pBdr>
        <w:rPr>
          <w:color w:val="000000"/>
        </w:rPr>
      </w:pPr>
      <w:r w:rsidRPr="007B40D7">
        <w:rPr>
          <w:vertAlign w:val="superscript"/>
        </w:rPr>
        <w:footnoteRef/>
      </w:r>
      <w:r w:rsidRPr="007B40D7">
        <w:rPr>
          <w:color w:val="000000"/>
        </w:rPr>
        <w:t xml:space="preserve"> </w:t>
      </w:r>
      <w:hyperlink r:id="rId21">
        <w:r w:rsidRPr="007B40D7">
          <w:rPr>
            <w:color w:val="0000FF"/>
            <w:u w:val="single"/>
          </w:rPr>
          <w:t>https://www.viljandivald.ee/documents/11546/22311612/Viljandi+maakonna+arengustrateegia+2035%2B..pdf/66e7e74a-a7b7-4988-a03f-97e1b9f16a58</w:t>
        </w:r>
      </w:hyperlink>
    </w:p>
  </w:footnote>
  <w:footnote w:id="37">
    <w:p w14:paraId="42E0F990" w14:textId="77777777" w:rsidR="00D43D4A" w:rsidRPr="006A7CD2" w:rsidRDefault="00D43D4A" w:rsidP="00D43D4A">
      <w:pPr>
        <w:pStyle w:val="Allmrkusetekst"/>
        <w:rPr>
          <w:rFonts w:ascii="Segoe UI Emoji" w:hAnsi="Segoe UI Emoji"/>
          <w:lang w:val="et-EE"/>
        </w:rPr>
      </w:pPr>
      <w:r w:rsidRPr="007B40D7">
        <w:rPr>
          <w:rStyle w:val="Allmrkuseviide"/>
          <w:rFonts w:ascii="Times New Roman" w:hAnsi="Times New Roman" w:cs="Times New Roman"/>
        </w:rPr>
        <w:footnoteRef/>
      </w:r>
      <w:r w:rsidRPr="007B40D7">
        <w:rPr>
          <w:rFonts w:ascii="Times New Roman" w:hAnsi="Times New Roman" w:cs="Times New Roman"/>
          <w:lang w:val="et-EE"/>
        </w:rPr>
        <w:t xml:space="preserve"> </w:t>
      </w:r>
      <w:hyperlink r:id="rId22" w:history="1">
        <w:r w:rsidRPr="007B40D7">
          <w:rPr>
            <w:rStyle w:val="Hperlink"/>
            <w:rFonts w:ascii="Times New Roman" w:hAnsi="Times New Roman"/>
            <w:lang w:val="et-EE"/>
          </w:rPr>
          <w:t>https://mulgivald.ee/documents/18442398/27631733/Memorandum+of+Understanding.pdf/fa8794ec-109f-4bc9-a483-402fc2802989</w:t>
        </w:r>
      </w:hyperlink>
    </w:p>
  </w:footnote>
  <w:footnote w:id="38">
    <w:p w14:paraId="4BD2DEF5" w14:textId="013C0FAE" w:rsidR="00D43D4A" w:rsidRPr="00D455A7" w:rsidRDefault="00D43D4A" w:rsidP="00D43D4A">
      <w:pPr>
        <w:pStyle w:val="Allmrkusetekst"/>
        <w:rPr>
          <w:rFonts w:ascii="Times New Roman" w:hAnsi="Times New Roman" w:cs="Times New Roman"/>
          <w:lang w:val="fi-FI"/>
        </w:rPr>
      </w:pPr>
      <w:r w:rsidRPr="008908F3">
        <w:rPr>
          <w:rStyle w:val="Allmrkuseviide"/>
          <w:rFonts w:ascii="Times New Roman" w:hAnsi="Times New Roman" w:cs="Times New Roman"/>
        </w:rPr>
        <w:footnoteRef/>
      </w:r>
      <w:r w:rsidRPr="008908F3">
        <w:rPr>
          <w:rFonts w:ascii="Times New Roman" w:hAnsi="Times New Roman" w:cs="Times New Roman"/>
          <w:lang w:val="fi-FI"/>
        </w:rPr>
        <w:t xml:space="preserve"> Mulgi valla teehoiukava aastateks 202</w:t>
      </w:r>
      <w:r w:rsidR="00642EE5" w:rsidRPr="008908F3">
        <w:rPr>
          <w:rFonts w:ascii="Times New Roman" w:hAnsi="Times New Roman" w:cs="Times New Roman"/>
          <w:lang w:val="fi-FI"/>
        </w:rPr>
        <w:t>4</w:t>
      </w:r>
      <w:r w:rsidRPr="008908F3">
        <w:rPr>
          <w:rFonts w:ascii="Times New Roman" w:hAnsi="Times New Roman" w:cs="Times New Roman"/>
          <w:lang w:val="fi-FI"/>
        </w:rPr>
        <w:t>–202</w:t>
      </w:r>
      <w:r w:rsidR="00642EE5" w:rsidRPr="008908F3">
        <w:rPr>
          <w:rFonts w:ascii="Times New Roman" w:hAnsi="Times New Roman" w:cs="Times New Roman"/>
          <w:lang w:val="fi-FI"/>
        </w:rPr>
        <w:t>7</w:t>
      </w:r>
      <w:r w:rsidRPr="008908F3">
        <w:rPr>
          <w:rFonts w:ascii="Times New Roman" w:hAnsi="Times New Roman" w:cs="Times New Roman"/>
          <w:lang w:val="fi-FI"/>
        </w:rPr>
        <w:t xml:space="preserve">. </w:t>
      </w:r>
      <w:hyperlink r:id="rId23" w:history="1">
        <w:r w:rsidR="00D455A7" w:rsidRPr="008908F3">
          <w:rPr>
            <w:rStyle w:val="Hperlink"/>
            <w:rFonts w:ascii="Times New Roman" w:hAnsi="Times New Roman"/>
            <w:lang w:val="fi-FI"/>
          </w:rPr>
          <w:t>https://www.riigiteataja.ee/aktilisa/4050/3202/4007/MulgiVVK_27022024_m57_Lisa1.pdf#</w:t>
        </w:r>
      </w:hyperlink>
      <w:r w:rsidR="00D455A7" w:rsidRPr="00D455A7">
        <w:rPr>
          <w:rFonts w:ascii="Times New Roman" w:hAnsi="Times New Roman" w:cs="Times New Roman"/>
          <w:lang w:val="fi-FI"/>
        </w:rPr>
        <w:t xml:space="preserve"> </w:t>
      </w:r>
    </w:p>
  </w:footnote>
  <w:footnote w:id="39">
    <w:p w14:paraId="73C02814" w14:textId="77777777" w:rsidR="00D43D4A" w:rsidRPr="00155297" w:rsidRDefault="00D43D4A" w:rsidP="00D43D4A">
      <w:pPr>
        <w:pStyle w:val="Allmrkusetekst"/>
        <w:rPr>
          <w:rFonts w:ascii="Times New Roman" w:hAnsi="Times New Roman" w:cs="Times New Roman"/>
          <w:lang w:val="fi-FI"/>
        </w:rPr>
      </w:pPr>
      <w:r w:rsidRPr="007B40D7">
        <w:rPr>
          <w:rStyle w:val="Allmrkuseviide"/>
          <w:rFonts w:ascii="Times New Roman" w:hAnsi="Times New Roman" w:cs="Times New Roman"/>
        </w:rPr>
        <w:footnoteRef/>
      </w:r>
      <w:r w:rsidRPr="007B40D7">
        <w:rPr>
          <w:rFonts w:ascii="Times New Roman" w:hAnsi="Times New Roman" w:cs="Times New Roman"/>
          <w:lang w:val="fi-FI"/>
        </w:rPr>
        <w:t xml:space="preserve"> Mulgi valla kergliiklusteede planeerimise ettepanek. </w:t>
      </w:r>
      <w:r w:rsidRPr="008A55E3">
        <w:rPr>
          <w:rStyle w:val="Hperlink"/>
          <w:rFonts w:ascii="Times New Roman" w:hAnsi="Times New Roman"/>
          <w:lang w:val="fi-FI"/>
        </w:rPr>
        <w:fldChar w:fldCharType="begin"/>
      </w:r>
      <w:r w:rsidRPr="008A55E3">
        <w:rPr>
          <w:rStyle w:val="Hperlink"/>
          <w:rFonts w:ascii="Times New Roman" w:hAnsi="Times New Roman"/>
          <w:lang w:val="fi-FI"/>
        </w:rPr>
        <w:instrText>https://www.riigiteataja.ee/aktilisa/4020/6202/3017/nr_42_Lisa%202_Mulgi_valla_kergliiklusteede_planeerimise_ettepanek.pdf"</w:instrText>
      </w:r>
      <w:r w:rsidRPr="008A55E3">
        <w:rPr>
          <w:rStyle w:val="Hperlink"/>
          <w:rFonts w:ascii="Times New Roman" w:hAnsi="Times New Roman"/>
          <w:lang w:val="fi-FI"/>
        </w:rPr>
        <w:fldChar w:fldCharType="separate"/>
      </w:r>
      <w:r w:rsidRPr="008A55E3">
        <w:rPr>
          <w:rStyle w:val="Hperlink"/>
          <w:rFonts w:ascii="Times New Roman" w:hAnsi="Times New Roman"/>
          <w:lang w:val="fi-FI"/>
        </w:rPr>
        <w:t>https://www.riigiteataja.ee/aktilisa/4020/6202/3017/nr_42_Lisa%202_Mulgi_valla_kergliiklusteede_planeerimise_ettepanek.pdf#</w:t>
      </w:r>
      <w:r w:rsidRPr="008A55E3">
        <w:rPr>
          <w:rStyle w:val="Hperlink"/>
          <w:rFonts w:ascii="Times New Roman" w:hAnsi="Times New Roman"/>
          <w:lang w:val="fi-FI"/>
        </w:rPr>
        <w:fldChar w:fldCharType="end"/>
      </w:r>
    </w:p>
  </w:footnote>
  <w:footnote w:id="40">
    <w:p w14:paraId="2DCE879F" w14:textId="77777777" w:rsidR="00D43D4A" w:rsidRDefault="00D43D4A" w:rsidP="00D43D4A">
      <w:pPr>
        <w:pStyle w:val="Allmrkusetekst"/>
        <w:rPr>
          <w:rFonts w:ascii="Times New Roman" w:hAnsi="Times New Roman" w:cs="Times New Roman"/>
          <w:lang w:val="fi-FI"/>
        </w:rPr>
      </w:pPr>
      <w:r w:rsidRPr="007B40D7">
        <w:rPr>
          <w:rStyle w:val="Allmrkuseviide"/>
          <w:rFonts w:ascii="Times New Roman" w:hAnsi="Times New Roman" w:cs="Times New Roman"/>
        </w:rPr>
        <w:footnoteRef/>
      </w:r>
      <w:r w:rsidRPr="007B40D7">
        <w:rPr>
          <w:rFonts w:ascii="Times New Roman" w:hAnsi="Times New Roman" w:cs="Times New Roman"/>
          <w:lang w:val="fi-FI"/>
        </w:rPr>
        <w:t xml:space="preserve"> Abja-Paluoja soojamajanduse arengukava 2016</w:t>
      </w:r>
      <w:r>
        <w:rPr>
          <w:rFonts w:ascii="Times New Roman" w:hAnsi="Times New Roman" w:cs="Times New Roman"/>
          <w:lang w:val="fi-FI"/>
        </w:rPr>
        <w:t>–</w:t>
      </w:r>
      <w:r w:rsidRPr="007B40D7">
        <w:rPr>
          <w:rFonts w:ascii="Times New Roman" w:hAnsi="Times New Roman" w:cs="Times New Roman"/>
          <w:lang w:val="fi-FI"/>
        </w:rPr>
        <w:t>2026.</w:t>
      </w:r>
    </w:p>
    <w:p w14:paraId="67359814" w14:textId="77777777" w:rsidR="00D43D4A" w:rsidRPr="007B40D7" w:rsidRDefault="00D43D4A" w:rsidP="00D43D4A">
      <w:pPr>
        <w:pStyle w:val="Allmrkusetekst"/>
        <w:rPr>
          <w:rFonts w:ascii="Times New Roman" w:hAnsi="Times New Roman" w:cs="Times New Roman"/>
          <w:lang w:val="fi-FI"/>
        </w:rPr>
      </w:pPr>
      <w:hyperlink r:id="rId24" w:history="1">
        <w:r w:rsidRPr="007B40D7">
          <w:rPr>
            <w:rStyle w:val="Hperlink"/>
            <w:rFonts w:ascii="Times New Roman" w:hAnsi="Times New Roman"/>
            <w:lang w:val="fi-FI"/>
          </w:rPr>
          <w:t>https://mulgivald.ee/documents/18442398/21412855/Abja-Paluoja+soojusmajanduse+arengukava+2016+-+2026.pdf/b844a440-de4c-464c-a983-bc1ad0017f9a</w:t>
        </w:r>
      </w:hyperlink>
      <w:r>
        <w:fldChar w:fldCharType="begin"/>
      </w:r>
      <w:r w:rsidRPr="00B9052C" w:rsidDel="00B9052C">
        <w:rPr>
          <w:lang w:val="fi-FI"/>
        </w:rPr>
        <w:instrText xml:space="preserve"> </w:instrText>
      </w:r>
      <w:r>
        <w:fldChar w:fldCharType="separate"/>
      </w:r>
      <w:r w:rsidRPr="007B40D7">
        <w:rPr>
          <w:rStyle w:val="Hperlink"/>
          <w:rFonts w:ascii="Times New Roman" w:hAnsi="Times New Roman"/>
          <w:lang w:val="fi-FI"/>
        </w:rPr>
        <w:t>https://mulgivald.ee/documents/18442398/21412855/Abja-Paluoja+soojusmajanduse+arengukava+2016+-+2026.pdf/b844a440-de4c-464c-a983-bc1ad0017f9a</w:t>
      </w:r>
      <w:r>
        <w:rPr>
          <w:rStyle w:val="Hperlink"/>
          <w:rFonts w:ascii="Times New Roman" w:hAnsi="Times New Roman"/>
          <w:lang w:val="fi-FI"/>
        </w:rPr>
        <w:fldChar w:fldCharType="end"/>
      </w:r>
    </w:p>
  </w:footnote>
  <w:footnote w:id="41">
    <w:p w14:paraId="0E1835BF" w14:textId="77777777" w:rsidR="00D43D4A" w:rsidRPr="007B40D7" w:rsidRDefault="00D43D4A" w:rsidP="00D43D4A">
      <w:pPr>
        <w:pStyle w:val="Vahedeta"/>
        <w:rPr>
          <w:rFonts w:ascii="Times New Roman" w:hAnsi="Times New Roman"/>
          <w:sz w:val="20"/>
          <w:szCs w:val="20"/>
        </w:rPr>
      </w:pPr>
      <w:r w:rsidRPr="007B40D7">
        <w:rPr>
          <w:rStyle w:val="Allmrkuseviide"/>
          <w:rFonts w:ascii="Times New Roman" w:hAnsi="Times New Roman"/>
          <w:sz w:val="20"/>
          <w:szCs w:val="20"/>
        </w:rPr>
        <w:footnoteRef/>
      </w:r>
      <w:r w:rsidRPr="007B40D7">
        <w:rPr>
          <w:rFonts w:ascii="Times New Roman" w:hAnsi="Times New Roman"/>
          <w:sz w:val="20"/>
          <w:szCs w:val="20"/>
        </w:rPr>
        <w:t xml:space="preserve"> Mõisaküla linna soojusmajanduse arengukava aastateks 2016</w:t>
      </w:r>
      <w:r>
        <w:rPr>
          <w:rFonts w:ascii="Times New Roman" w:hAnsi="Times New Roman"/>
          <w:sz w:val="20"/>
          <w:szCs w:val="20"/>
        </w:rPr>
        <w:t>–</w:t>
      </w:r>
      <w:r w:rsidRPr="007B40D7">
        <w:rPr>
          <w:rFonts w:ascii="Times New Roman" w:hAnsi="Times New Roman"/>
          <w:sz w:val="20"/>
          <w:szCs w:val="20"/>
        </w:rPr>
        <w:t xml:space="preserve">2026. </w:t>
      </w:r>
      <w:hyperlink r:id="rId25" w:history="1">
        <w:r w:rsidRPr="007B40D7">
          <w:rPr>
            <w:rStyle w:val="Hperlink"/>
            <w:rFonts w:ascii="Times New Roman" w:hAnsi="Times New Roman"/>
          </w:rPr>
          <w:t>https://mulgivald.ee/documents/18442398/26265413/moisakula7_lisa.pdf/696af88f-7c5a-426e-98bc-cef74464dbfd</w:t>
        </w:r>
      </w:hyperlink>
    </w:p>
  </w:footnote>
  <w:footnote w:id="42">
    <w:p w14:paraId="51D2AB3D" w14:textId="77777777" w:rsidR="00D43D4A" w:rsidRPr="007B40D7" w:rsidRDefault="00D43D4A" w:rsidP="00D43D4A">
      <w:pPr>
        <w:pStyle w:val="Vahedeta"/>
        <w:rPr>
          <w:rFonts w:ascii="Times New Roman" w:hAnsi="Times New Roman"/>
          <w:sz w:val="20"/>
          <w:szCs w:val="20"/>
        </w:rPr>
      </w:pPr>
      <w:r w:rsidRPr="007B40D7">
        <w:rPr>
          <w:rStyle w:val="Allmrkuseviide"/>
          <w:rFonts w:ascii="Times New Roman" w:hAnsi="Times New Roman"/>
          <w:sz w:val="20"/>
          <w:szCs w:val="20"/>
        </w:rPr>
        <w:footnoteRef/>
      </w:r>
      <w:r w:rsidRPr="00277F05">
        <w:rPr>
          <w:rFonts w:ascii="Times New Roman" w:hAnsi="Times New Roman"/>
          <w:sz w:val="20"/>
          <w:szCs w:val="20"/>
          <w:lang w:val="fi-FI"/>
        </w:rPr>
        <w:t xml:space="preserve"> August Kitzbergi nimelise Gümnaasiumi arengukava 2023–2025. </w:t>
      </w:r>
      <w:hyperlink r:id="rId26" w:history="1">
        <w:r w:rsidRPr="007B40D7">
          <w:rPr>
            <w:rStyle w:val="Hperlink"/>
            <w:rFonts w:ascii="Times New Roman" w:hAnsi="Times New Roman"/>
          </w:rPr>
          <w:t>https://mulgivald.ee/documents/18442398/21536776/AKG+arengukava+2023%3B%202025.pdf/2d9fc128-21f3-4175-9624-385fa022c958</w:t>
        </w:r>
      </w:hyperlink>
    </w:p>
  </w:footnote>
  <w:footnote w:id="43">
    <w:p w14:paraId="1A002E9C"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Halliste Lasteaia Pääsuke arengukava 2020–2023. </w:t>
      </w:r>
      <w:hyperlink r:id="rId27" w:history="1">
        <w:r w:rsidRPr="007B40D7">
          <w:rPr>
            <w:rStyle w:val="Hperlink"/>
            <w:rFonts w:ascii="Times New Roman" w:hAnsi="Times New Roman"/>
            <w:lang w:val="fi-FI"/>
          </w:rPr>
          <w:t>https://www.riigiteataja.ee/akt/402012020006</w:t>
        </w:r>
      </w:hyperlink>
    </w:p>
  </w:footnote>
  <w:footnote w:id="44">
    <w:p w14:paraId="1408DC49"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Abja Lasteaia arengukava 2020–2023. </w:t>
      </w:r>
      <w:hyperlink r:id="rId28" w:history="1">
        <w:r w:rsidRPr="007B40D7">
          <w:rPr>
            <w:rStyle w:val="Hperlink"/>
            <w:rFonts w:ascii="Times New Roman" w:hAnsi="Times New Roman"/>
            <w:lang w:val="fi-FI"/>
          </w:rPr>
          <w:t>https://www.riigiteataja.ee/akt/402012020005</w:t>
        </w:r>
      </w:hyperlink>
    </w:p>
  </w:footnote>
  <w:footnote w:id="45">
    <w:p w14:paraId="32F7862E"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Halliste Põhikooli arengukava aastateks 2019</w:t>
      </w:r>
      <w:r>
        <w:rPr>
          <w:rFonts w:ascii="Times New Roman" w:hAnsi="Times New Roman"/>
          <w:sz w:val="20"/>
          <w:szCs w:val="20"/>
          <w:lang w:val="fi-FI"/>
        </w:rPr>
        <w:t>–</w:t>
      </w:r>
      <w:r w:rsidRPr="007B40D7">
        <w:rPr>
          <w:rFonts w:ascii="Times New Roman" w:hAnsi="Times New Roman"/>
          <w:sz w:val="20"/>
          <w:szCs w:val="20"/>
          <w:lang w:val="fi-FI"/>
        </w:rPr>
        <w:t>2023 kinnitamine</w:t>
      </w:r>
      <w:r>
        <w:rPr>
          <w:rFonts w:ascii="Times New Roman" w:hAnsi="Times New Roman"/>
          <w:sz w:val="20"/>
          <w:szCs w:val="20"/>
          <w:lang w:val="fi-FI"/>
        </w:rPr>
        <w:t>.</w:t>
      </w:r>
    </w:p>
    <w:p w14:paraId="5CE36C40" w14:textId="77777777" w:rsidR="00D43D4A" w:rsidRPr="007B40D7" w:rsidRDefault="00D43D4A" w:rsidP="00D43D4A">
      <w:pPr>
        <w:pStyle w:val="Vahedeta"/>
        <w:rPr>
          <w:rFonts w:ascii="Times New Roman" w:hAnsi="Times New Roman"/>
          <w:sz w:val="20"/>
          <w:szCs w:val="20"/>
          <w:lang w:val="fi-FI"/>
        </w:rPr>
      </w:pPr>
      <w:hyperlink r:id="rId29" w:history="1">
        <w:r w:rsidRPr="007B40D7">
          <w:rPr>
            <w:rStyle w:val="Hperlink"/>
            <w:rFonts w:ascii="Times New Roman" w:hAnsi="Times New Roman"/>
            <w:lang w:val="fi-FI"/>
          </w:rPr>
          <w:t>https://www.riigiteataja.ee/akt/423042019033</w:t>
        </w:r>
      </w:hyperlink>
    </w:p>
  </w:footnote>
  <w:footnote w:id="46">
    <w:p w14:paraId="1BBCAF6A"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Abja Gümnaasiumi arengukava 2022–2026 kinnitamine</w:t>
      </w:r>
      <w:r>
        <w:rPr>
          <w:rFonts w:ascii="Times New Roman" w:hAnsi="Times New Roman"/>
          <w:sz w:val="20"/>
          <w:szCs w:val="20"/>
          <w:lang w:val="fi-FI"/>
        </w:rPr>
        <w:t>.</w:t>
      </w:r>
    </w:p>
    <w:p w14:paraId="30A23905" w14:textId="77777777" w:rsidR="00D43D4A" w:rsidRPr="007B40D7" w:rsidRDefault="00D43D4A" w:rsidP="00D43D4A">
      <w:pPr>
        <w:pStyle w:val="Vahedeta"/>
        <w:rPr>
          <w:rFonts w:ascii="Times New Roman" w:hAnsi="Times New Roman"/>
          <w:sz w:val="20"/>
          <w:szCs w:val="20"/>
          <w:lang w:val="fi-FI"/>
        </w:rPr>
      </w:pPr>
      <w:hyperlink r:id="rId30" w:history="1">
        <w:r w:rsidRPr="007B40D7">
          <w:rPr>
            <w:rStyle w:val="Hperlink"/>
            <w:rFonts w:ascii="Times New Roman" w:hAnsi="Times New Roman"/>
            <w:lang w:val="fi-FI"/>
          </w:rPr>
          <w:t>https://www.riigiteataja.ee/akt/430042022053</w:t>
        </w:r>
      </w:hyperlink>
    </w:p>
  </w:footnote>
  <w:footnote w:id="47">
    <w:p w14:paraId="5A72418B"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Karksi-Nuia Lasteaia arengukava 2020–2024 kinnitamine</w:t>
      </w:r>
      <w:r>
        <w:rPr>
          <w:rFonts w:ascii="Times New Roman" w:hAnsi="Times New Roman"/>
          <w:sz w:val="20"/>
          <w:szCs w:val="20"/>
          <w:lang w:val="fi-FI"/>
        </w:rPr>
        <w:t>.</w:t>
      </w:r>
    </w:p>
    <w:p w14:paraId="6C494B55" w14:textId="77777777" w:rsidR="00D43D4A" w:rsidRPr="007B40D7" w:rsidRDefault="00D43D4A" w:rsidP="00D43D4A">
      <w:pPr>
        <w:pStyle w:val="Vahedeta"/>
        <w:rPr>
          <w:rFonts w:ascii="Times New Roman" w:hAnsi="Times New Roman"/>
          <w:sz w:val="20"/>
          <w:szCs w:val="20"/>
          <w:lang w:val="fi-FI"/>
        </w:rPr>
      </w:pPr>
      <w:hyperlink r:id="rId31" w:history="1">
        <w:r w:rsidRPr="007B40D7">
          <w:rPr>
            <w:rStyle w:val="Hperlink"/>
            <w:rFonts w:ascii="Times New Roman" w:hAnsi="Times New Roman"/>
            <w:lang w:val="fi-FI"/>
          </w:rPr>
          <w:t>https://www.riigiteataja.ee/akt/403032020015</w:t>
        </w:r>
      </w:hyperlink>
    </w:p>
  </w:footnote>
  <w:footnote w:id="48">
    <w:p w14:paraId="52DBF3EA"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Õisu Lasteaia arengukava 2021–2024 kinnitamine</w:t>
      </w:r>
      <w:r>
        <w:rPr>
          <w:rFonts w:ascii="Times New Roman" w:hAnsi="Times New Roman"/>
          <w:sz w:val="20"/>
          <w:szCs w:val="20"/>
          <w:lang w:val="fi-FI"/>
        </w:rPr>
        <w:t>.</w:t>
      </w:r>
    </w:p>
    <w:p w14:paraId="5B29318C" w14:textId="77777777" w:rsidR="00D43D4A" w:rsidRPr="007B40D7" w:rsidRDefault="00D43D4A" w:rsidP="00D43D4A">
      <w:pPr>
        <w:pStyle w:val="Vahedeta"/>
        <w:rPr>
          <w:rFonts w:ascii="Times New Roman" w:hAnsi="Times New Roman"/>
          <w:sz w:val="20"/>
          <w:szCs w:val="20"/>
          <w:lang w:val="fi-FI"/>
        </w:rPr>
      </w:pPr>
      <w:hyperlink r:id="rId32" w:history="1">
        <w:r w:rsidRPr="007B40D7">
          <w:rPr>
            <w:rStyle w:val="Hperlink"/>
            <w:rFonts w:ascii="Times New Roman" w:hAnsi="Times New Roman"/>
            <w:lang w:val="fi-FI"/>
          </w:rPr>
          <w:t>https://www.riigiteataja.ee/akt/423042021022</w:t>
        </w:r>
      </w:hyperlink>
    </w:p>
  </w:footnote>
  <w:footnote w:id="49">
    <w:p w14:paraId="565EA405" w14:textId="77777777" w:rsidR="00D43D4A" w:rsidRPr="00892CF2" w:rsidRDefault="00D43D4A" w:rsidP="00D43D4A">
      <w:pPr>
        <w:pStyle w:val="Vahedeta"/>
        <w:rPr>
          <w:lang w:val="fi-FI"/>
        </w:rPr>
      </w:pPr>
      <w:r w:rsidRPr="007B40D7">
        <w:rPr>
          <w:rStyle w:val="Allmrkuseviide"/>
          <w:rFonts w:ascii="Times New Roman" w:hAnsi="Times New Roman"/>
          <w:sz w:val="20"/>
          <w:szCs w:val="20"/>
        </w:rPr>
        <w:footnoteRef/>
      </w:r>
      <w:r>
        <w:rPr>
          <w:rFonts w:ascii="Times New Roman" w:hAnsi="Times New Roman"/>
          <w:sz w:val="20"/>
          <w:szCs w:val="20"/>
          <w:lang w:val="fi-FI"/>
        </w:rPr>
        <w:t> </w:t>
      </w:r>
      <w:hyperlink r:id="rId33" w:history="1">
        <w:r w:rsidRPr="006A6B3D">
          <w:rPr>
            <w:rStyle w:val="Hperlink"/>
            <w:rFonts w:ascii="Times New Roman" w:hAnsi="Times New Roman"/>
            <w:lang w:val="fi-FI"/>
          </w:rPr>
          <w:t>https://artesterrae.sharepoint.com/sites/MulgiP/Shared%20Documents/Forms/AllItems.aspx?id=%2Fsites%2FMulgiP%2FShared%20Documents%2FPDF%2F%C3%9Cldplaneering%202023%2D02&amp;p=true&amp;ga=1</w:t>
        </w:r>
      </w:hyperlink>
    </w:p>
  </w:footnote>
  <w:footnote w:id="50">
    <w:p w14:paraId="07C73DB2" w14:textId="77777777" w:rsidR="00D43D4A" w:rsidRPr="0096666E" w:rsidRDefault="00D43D4A" w:rsidP="00D43D4A">
      <w:pPr>
        <w:pStyle w:val="Allmrkusetekst"/>
        <w:rPr>
          <w:rFonts w:ascii="Times New Roman" w:hAnsi="Times New Roman" w:cs="Times New Roman"/>
          <w:lang w:val="fi-FI"/>
        </w:rPr>
      </w:pPr>
      <w:r w:rsidRPr="000A399F">
        <w:rPr>
          <w:rStyle w:val="Allmrkuseviide"/>
          <w:rFonts w:ascii="Times New Roman" w:hAnsi="Times New Roman" w:cs="Times New Roman"/>
        </w:rPr>
        <w:footnoteRef/>
      </w:r>
      <w:r w:rsidRPr="000A399F">
        <w:rPr>
          <w:rFonts w:ascii="Times New Roman" w:hAnsi="Times New Roman" w:cs="Times New Roman"/>
          <w:lang w:val="fi-FI"/>
        </w:rPr>
        <w:t xml:space="preserve"> Keskkonnahariduse ja </w:t>
      </w:r>
      <w:r>
        <w:rPr>
          <w:rFonts w:ascii="Times New Roman" w:hAnsi="Times New Roman" w:cs="Times New Roman"/>
          <w:lang w:val="fi-FI"/>
        </w:rPr>
        <w:t>-</w:t>
      </w:r>
      <w:r w:rsidRPr="000A399F">
        <w:rPr>
          <w:rFonts w:ascii="Times New Roman" w:hAnsi="Times New Roman" w:cs="Times New Roman"/>
          <w:lang w:val="fi-FI"/>
        </w:rPr>
        <w:t>te</w:t>
      </w:r>
      <w:r>
        <w:rPr>
          <w:rFonts w:ascii="Times New Roman" w:hAnsi="Times New Roman" w:cs="Times New Roman"/>
          <w:lang w:val="fi-FI"/>
        </w:rPr>
        <w:t>a</w:t>
      </w:r>
      <w:r w:rsidRPr="000A399F">
        <w:rPr>
          <w:rFonts w:ascii="Times New Roman" w:hAnsi="Times New Roman" w:cs="Times New Roman"/>
          <w:lang w:val="fi-FI"/>
        </w:rPr>
        <w:t xml:space="preserve">dlikkuse tegevuskava 2023–2025. </w:t>
      </w:r>
      <w:hyperlink r:id="rId34" w:history="1">
        <w:r w:rsidRPr="0096666E">
          <w:rPr>
            <w:rStyle w:val="Hperlink"/>
            <w:rFonts w:ascii="Times New Roman" w:hAnsi="Times New Roman"/>
            <w:lang w:val="fi-FI"/>
          </w:rPr>
          <w:t>https://hm.ee/sites/default/files/documents/2023-03/KESKKONNAHARIDUSE%20JA%20-TEADLIKKUSE%20TEGEVUSKAVA%2020232025.pdf</w:t>
        </w:r>
      </w:hyperlink>
    </w:p>
    <w:p w14:paraId="01967C08" w14:textId="77777777" w:rsidR="00D43D4A" w:rsidRPr="0096666E" w:rsidRDefault="00D43D4A" w:rsidP="00D43D4A">
      <w:pPr>
        <w:pStyle w:val="Allmrkusetekst"/>
        <w:rPr>
          <w:rFonts w:ascii="Segoe UI Emoji" w:hAnsi="Segoe UI Emoji"/>
          <w:lang w:val="fi-FI"/>
        </w:rPr>
      </w:pPr>
    </w:p>
  </w:footnote>
  <w:footnote w:id="51">
    <w:p w14:paraId="0520F263" w14:textId="20540890" w:rsidR="00D43D4A" w:rsidRPr="00DD6806" w:rsidRDefault="00D43D4A" w:rsidP="00D43D4A">
      <w:pPr>
        <w:pStyle w:val="Allmrkusetekst"/>
        <w:rPr>
          <w:rFonts w:ascii="Times New Roman" w:hAnsi="Times New Roman" w:cs="Times New Roman"/>
          <w:lang w:val="fi-FI"/>
        </w:rPr>
      </w:pPr>
      <w:r w:rsidRPr="0073415B">
        <w:rPr>
          <w:rStyle w:val="Allmrkuseviide"/>
          <w:rFonts w:ascii="Times New Roman" w:hAnsi="Times New Roman" w:cs="Times New Roman"/>
        </w:rPr>
        <w:footnoteRef/>
      </w:r>
      <w:r w:rsidRPr="0073415B">
        <w:rPr>
          <w:rFonts w:ascii="Times New Roman" w:hAnsi="Times New Roman" w:cs="Times New Roman"/>
          <w:lang w:val="fi-FI"/>
        </w:rPr>
        <w:t xml:space="preserve"> </w:t>
      </w:r>
      <w:r w:rsidR="007D15D6" w:rsidRPr="0073415B">
        <w:rPr>
          <w:rFonts w:ascii="Times New Roman" w:hAnsi="Times New Roman" w:cs="Times New Roman"/>
          <w:lang w:val="fi-FI"/>
        </w:rPr>
        <w:t>Mulgi valla teeho</w:t>
      </w:r>
      <w:r w:rsidR="008F4EFA" w:rsidRPr="0073415B">
        <w:rPr>
          <w:rFonts w:ascii="Times New Roman" w:hAnsi="Times New Roman" w:cs="Times New Roman"/>
          <w:lang w:val="fi-FI"/>
        </w:rPr>
        <w:t xml:space="preserve">iukava aastateks 2024-2027 </w:t>
      </w:r>
      <w:hyperlink r:id="rId35" w:history="1">
        <w:r w:rsidR="00DD6806" w:rsidRPr="0073415B">
          <w:rPr>
            <w:rStyle w:val="Hperlink"/>
            <w:rFonts w:ascii="Times New Roman" w:hAnsi="Times New Roman"/>
            <w:lang w:val="fi-FI"/>
          </w:rPr>
          <w:t>https://www.riigiteataja.ee/aktilisa/4050/3202/4007/MulgiVVK_27022024_m57_Lisa1.pdf#</w:t>
        </w:r>
      </w:hyperlink>
      <w:r w:rsidR="00DD6806" w:rsidRPr="00DD6806">
        <w:rPr>
          <w:rFonts w:ascii="Times New Roman" w:hAnsi="Times New Roman" w:cs="Times New Roman"/>
          <w:lang w:val="fi-FI"/>
        </w:rPr>
        <w:t xml:space="preserve"> </w:t>
      </w:r>
    </w:p>
  </w:footnote>
  <w:footnote w:id="52">
    <w:p w14:paraId="5BFF6B46" w14:textId="77777777" w:rsidR="00D43D4A" w:rsidRPr="000A399F" w:rsidRDefault="00D43D4A" w:rsidP="00D43D4A">
      <w:pPr>
        <w:pStyle w:val="Allmrkusetekst"/>
        <w:rPr>
          <w:rFonts w:ascii="Times New Roman" w:hAnsi="Times New Roman" w:cs="Times New Roman"/>
          <w:lang w:val="fi-FI"/>
        </w:rPr>
      </w:pPr>
      <w:r w:rsidRPr="000A399F">
        <w:rPr>
          <w:rStyle w:val="Allmrkuseviide"/>
          <w:rFonts w:ascii="Times New Roman" w:hAnsi="Times New Roman" w:cs="Times New Roman"/>
        </w:rPr>
        <w:footnoteRef/>
      </w:r>
      <w:r w:rsidRPr="000A399F">
        <w:rPr>
          <w:rFonts w:ascii="Times New Roman" w:hAnsi="Times New Roman" w:cs="Times New Roman"/>
          <w:lang w:val="fi-FI"/>
        </w:rPr>
        <w:t xml:space="preserve"> Mulgi valla kergliiklusteede planeerimise ettepanek. </w:t>
      </w:r>
      <w:hyperlink r:id="rId36" w:history="1">
        <w:r w:rsidRPr="000A399F">
          <w:rPr>
            <w:rStyle w:val="Hperlink"/>
            <w:rFonts w:ascii="Times New Roman" w:hAnsi="Times New Roman"/>
            <w:lang w:val="fi-FI"/>
          </w:rPr>
          <w:t>https://www.riigiteataja.ee/aktilisa/4260/3202/2017/MulgiVVK_2022_m4_Lisa2.pdf#</w:t>
        </w:r>
      </w:hyperlink>
    </w:p>
  </w:footnote>
  <w:footnote w:id="53">
    <w:p w14:paraId="70C34150" w14:textId="76F121C4" w:rsidR="00D43D4A" w:rsidRPr="00353503" w:rsidRDefault="00D43D4A" w:rsidP="00D43D4A">
      <w:pPr>
        <w:pStyle w:val="Allmrkusetekst"/>
        <w:rPr>
          <w:rFonts w:ascii="Times New Roman" w:hAnsi="Times New Roman" w:cs="Times New Roman"/>
          <w:lang w:val="fi-FI"/>
        </w:rPr>
      </w:pPr>
      <w:r w:rsidRPr="00353503">
        <w:rPr>
          <w:rStyle w:val="Allmrkuseviide"/>
          <w:rFonts w:ascii="Times New Roman" w:hAnsi="Times New Roman" w:cs="Times New Roman"/>
        </w:rPr>
        <w:footnoteRef/>
      </w:r>
      <w:r w:rsidRPr="00353503">
        <w:rPr>
          <w:rFonts w:ascii="Times New Roman" w:hAnsi="Times New Roman" w:cs="Times New Roman"/>
          <w:lang w:val="fi-FI"/>
        </w:rPr>
        <w:t xml:space="preserve"> Mulgi valla teehoiukava aastateks 202</w:t>
      </w:r>
      <w:r w:rsidR="005C4E53" w:rsidRPr="00353503">
        <w:rPr>
          <w:rFonts w:ascii="Times New Roman" w:hAnsi="Times New Roman" w:cs="Times New Roman"/>
          <w:lang w:val="fi-FI"/>
        </w:rPr>
        <w:t>4</w:t>
      </w:r>
      <w:r w:rsidRPr="00353503">
        <w:rPr>
          <w:rFonts w:ascii="Times New Roman" w:hAnsi="Times New Roman" w:cs="Times New Roman"/>
          <w:lang w:val="fi-FI"/>
        </w:rPr>
        <w:t>–202</w:t>
      </w:r>
      <w:r w:rsidR="005C4E53" w:rsidRPr="00353503">
        <w:rPr>
          <w:rFonts w:ascii="Times New Roman" w:hAnsi="Times New Roman" w:cs="Times New Roman"/>
          <w:lang w:val="fi-FI"/>
        </w:rPr>
        <w:t>7</w:t>
      </w:r>
      <w:r w:rsidRPr="00353503">
        <w:rPr>
          <w:rFonts w:ascii="Times New Roman" w:hAnsi="Times New Roman" w:cs="Times New Roman"/>
          <w:lang w:val="fi-FI"/>
        </w:rPr>
        <w:t>.</w:t>
      </w:r>
    </w:p>
    <w:p w14:paraId="0DAD95B3" w14:textId="58BD1D31" w:rsidR="00D43D4A" w:rsidRPr="000A399F" w:rsidRDefault="00AC651D" w:rsidP="00D43D4A">
      <w:pPr>
        <w:pStyle w:val="Allmrkusetekst"/>
        <w:rPr>
          <w:rFonts w:ascii="Times New Roman" w:hAnsi="Times New Roman" w:cs="Times New Roman"/>
          <w:lang w:val="fi-FI"/>
        </w:rPr>
      </w:pPr>
      <w:hyperlink r:id="rId37" w:history="1">
        <w:r w:rsidRPr="00353503">
          <w:rPr>
            <w:rStyle w:val="Hperlink"/>
            <w:rFonts w:ascii="Times New Roman" w:hAnsi="Times New Roman"/>
            <w:lang w:val="fi-FI"/>
          </w:rPr>
          <w:t>https://www.riigiteataja.ee/aktilisa/4050/3202/4007/MulgiVVK_27022024_m57_Lisa1.pdf#</w:t>
        </w:r>
      </w:hyperlink>
      <w:r>
        <w:rPr>
          <w:rFonts w:ascii="Times New Roman" w:hAnsi="Times New Roman" w:cs="Times New Roman"/>
          <w:lang w:val="fi-FI"/>
        </w:rPr>
        <w:t xml:space="preserve"> </w:t>
      </w:r>
    </w:p>
  </w:footnote>
  <w:footnote w:id="54">
    <w:p w14:paraId="57549C6A" w14:textId="77777777" w:rsidR="00D43D4A" w:rsidRPr="000A399F" w:rsidRDefault="00D43D4A" w:rsidP="00D43D4A">
      <w:pPr>
        <w:pStyle w:val="Allmrkusetekst"/>
        <w:rPr>
          <w:rFonts w:ascii="Times New Roman" w:hAnsi="Times New Roman" w:cs="Times New Roman"/>
          <w:lang w:val="fi-FI"/>
        </w:rPr>
      </w:pPr>
      <w:r w:rsidRPr="000A399F">
        <w:rPr>
          <w:rStyle w:val="Allmrkuseviide"/>
          <w:rFonts w:ascii="Times New Roman" w:hAnsi="Times New Roman" w:cs="Times New Roman"/>
        </w:rPr>
        <w:footnoteRef/>
      </w:r>
      <w:r w:rsidRPr="000A399F">
        <w:rPr>
          <w:rFonts w:ascii="Times New Roman" w:hAnsi="Times New Roman" w:cs="Times New Roman"/>
          <w:lang w:val="fi-FI"/>
        </w:rPr>
        <w:t xml:space="preserve"> Mulgi valla kergliiklusteede planeerimise ettepanek. </w:t>
      </w:r>
      <w:hyperlink r:id="rId38" w:history="1">
        <w:r w:rsidRPr="000A399F">
          <w:rPr>
            <w:rStyle w:val="Hperlink"/>
            <w:rFonts w:ascii="Times New Roman" w:hAnsi="Times New Roman"/>
            <w:lang w:val="fi-FI"/>
          </w:rPr>
          <w:t>https://www.riigiteataja.ee/aktilisa/4260/3202/2017/MulgiVVK_2022_m4_Lisa2.pdf#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164AC" w14:textId="77777777" w:rsidR="00511573" w:rsidRPr="00AA4B09" w:rsidRDefault="00E3417F" w:rsidP="00D1666C">
    <w:pPr>
      <w:pStyle w:val="Pis"/>
      <w:pBdr>
        <w:bottom w:val="single" w:sz="4" w:space="1" w:color="auto"/>
      </w:pBdr>
      <w:jc w:val="right"/>
      <w:rPr>
        <w:lang w:val="et-EE"/>
      </w:rPr>
    </w:pPr>
    <w:r w:rsidRPr="00AA4B09">
      <w:rPr>
        <w:noProof/>
        <w:lang w:val="et-EE"/>
      </w:rPr>
      <w:drawing>
        <wp:inline distT="0" distB="0" distL="0" distR="0" wp14:anchorId="25361D23" wp14:editId="2808811D">
          <wp:extent cx="149966" cy="170723"/>
          <wp:effectExtent l="19050" t="0" r="2434" b="0"/>
          <wp:docPr id="1572811118" name="Pilt 1572811118" descr="https://mulgivald.ee/documents/18442398/22318003/Mulgivallavapp.png/8fcef191-fea0-4151-84df-2ce84e0033aa?t=157433515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ulgivald.ee/documents/18442398/22318003/Mulgivallavapp.png/8fcef191-fea0-4151-84df-2ce84e0033aa?t=1574335150554"/>
                  <pic:cNvPicPr>
                    <a:picLocks noChangeAspect="1" noChangeArrowheads="1"/>
                  </pic:cNvPicPr>
                </pic:nvPicPr>
                <pic:blipFill>
                  <a:blip r:embed="rId1"/>
                  <a:srcRect/>
                  <a:stretch>
                    <a:fillRect/>
                  </a:stretch>
                </pic:blipFill>
                <pic:spPr bwMode="auto">
                  <a:xfrm rot="10800000" flipV="1">
                    <a:off x="0" y="0"/>
                    <a:ext cx="150407" cy="171224"/>
                  </a:xfrm>
                  <a:prstGeom prst="rect">
                    <a:avLst/>
                  </a:prstGeom>
                  <a:noFill/>
                  <a:ln w="9525">
                    <a:noFill/>
                    <a:miter lim="800000"/>
                    <a:headEnd/>
                    <a:tailEnd/>
                  </a:ln>
                </pic:spPr>
              </pic:pic>
            </a:graphicData>
          </a:graphic>
        </wp:inline>
      </w:drawing>
    </w:r>
    <w:r w:rsidRPr="00AA4B09">
      <w:rPr>
        <w:lang w:val="et-EE"/>
      </w:rPr>
      <w:t xml:space="preserve"> </w:t>
    </w:r>
    <w:r w:rsidRPr="000D6287">
      <w:rPr>
        <w:rFonts w:ascii="Times New Roman" w:hAnsi="Times New Roman"/>
        <w:lang w:val="et-EE"/>
      </w:rPr>
      <w:t>Mulgi valla arengukava 2024</w:t>
    </w:r>
    <w:r>
      <w:rPr>
        <w:rFonts w:ascii="Times New Roman" w:hAnsi="Times New Roman"/>
        <w:lang w:val="et-EE"/>
      </w:rPr>
      <w:t>–</w:t>
    </w:r>
    <w:r w:rsidRPr="000D6287">
      <w:rPr>
        <w:rFonts w:ascii="Times New Roman" w:hAnsi="Times New Roman"/>
        <w:lang w:val="et-EE"/>
      </w:rPr>
      <w:t>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E"/>
    <w:multiLevelType w:val="multilevel"/>
    <w:tmpl w:val="0000000E"/>
    <w:name w:val="WWNum1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24B26F5"/>
    <w:multiLevelType w:val="hybridMultilevel"/>
    <w:tmpl w:val="7C1CBB4A"/>
    <w:lvl w:ilvl="0" w:tplc="04090001">
      <w:start w:val="1"/>
      <w:numFmt w:val="bullet"/>
      <w:lvlText w:val=""/>
      <w:lvlJc w:val="left"/>
      <w:pPr>
        <w:ind w:left="720" w:hanging="360"/>
      </w:pPr>
      <w:rPr>
        <w:rFonts w:ascii="Symbol" w:hAnsi="Symbol" w:hint="default"/>
      </w:rPr>
    </w:lvl>
    <w:lvl w:ilvl="1" w:tplc="CE2C0048">
      <w:start w:val="1"/>
      <w:numFmt w:val="decimal"/>
      <w:lvlText w:val="%2."/>
      <w:lvlJc w:val="left"/>
      <w:pPr>
        <w:ind w:left="1440" w:hanging="360"/>
      </w:pPr>
      <w:rPr>
        <w:rFonts w:hint="default"/>
      </w:rPr>
    </w:lvl>
    <w:lvl w:ilvl="2" w:tplc="7D12895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13DDE"/>
    <w:multiLevelType w:val="multilevel"/>
    <w:tmpl w:val="50C03C8A"/>
    <w:styleLink w:val="WWNum18"/>
    <w:lvl w:ilvl="0">
      <w:numFmt w:val="bullet"/>
      <w:lvlText w:val=""/>
      <w:lvlJc w:val="left"/>
      <w:rPr>
        <w:rFonts w:ascii="Symbol" w:hAnsi="Symbol"/>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 w15:restartNumberingAfterBreak="0">
    <w:nsid w:val="0A9934AA"/>
    <w:multiLevelType w:val="hybridMultilevel"/>
    <w:tmpl w:val="16FAF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71053D"/>
    <w:multiLevelType w:val="hybridMultilevel"/>
    <w:tmpl w:val="4A86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65FC0"/>
    <w:multiLevelType w:val="hybridMultilevel"/>
    <w:tmpl w:val="300E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C0D7D"/>
    <w:multiLevelType w:val="hybridMultilevel"/>
    <w:tmpl w:val="270E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8C4871"/>
    <w:multiLevelType w:val="hybridMultilevel"/>
    <w:tmpl w:val="933CE2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8EF049C"/>
    <w:multiLevelType w:val="hybridMultilevel"/>
    <w:tmpl w:val="A31A8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620DD"/>
    <w:multiLevelType w:val="multilevel"/>
    <w:tmpl w:val="043CC008"/>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2C736A59"/>
    <w:multiLevelType w:val="hybridMultilevel"/>
    <w:tmpl w:val="53E61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157029"/>
    <w:multiLevelType w:val="hybridMultilevel"/>
    <w:tmpl w:val="537C1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B94767"/>
    <w:multiLevelType w:val="multilevel"/>
    <w:tmpl w:val="EAD80FDA"/>
    <w:styleLink w:val="WWNum40"/>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3" w15:restartNumberingAfterBreak="0">
    <w:nsid w:val="32802193"/>
    <w:multiLevelType w:val="multilevel"/>
    <w:tmpl w:val="74601B94"/>
    <w:styleLink w:val="WWNum12"/>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4" w15:restartNumberingAfterBreak="0">
    <w:nsid w:val="34A13C26"/>
    <w:multiLevelType w:val="hybridMultilevel"/>
    <w:tmpl w:val="9DDE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B2E15"/>
    <w:multiLevelType w:val="hybridMultilevel"/>
    <w:tmpl w:val="20B2B714"/>
    <w:lvl w:ilvl="0" w:tplc="04090001">
      <w:start w:val="1"/>
      <w:numFmt w:val="bullet"/>
      <w:lvlText w:val=""/>
      <w:lvlJc w:val="left"/>
      <w:pPr>
        <w:ind w:left="911" w:hanging="360"/>
      </w:pPr>
      <w:rPr>
        <w:rFonts w:ascii="Symbol" w:hAnsi="Symbol" w:hint="default"/>
      </w:rPr>
    </w:lvl>
    <w:lvl w:ilvl="1" w:tplc="04090003" w:tentative="1">
      <w:start w:val="1"/>
      <w:numFmt w:val="bullet"/>
      <w:lvlText w:val="o"/>
      <w:lvlJc w:val="left"/>
      <w:pPr>
        <w:ind w:left="1631" w:hanging="360"/>
      </w:pPr>
      <w:rPr>
        <w:rFonts w:ascii="Courier New" w:hAnsi="Courier New" w:cs="Courier New" w:hint="default"/>
      </w:rPr>
    </w:lvl>
    <w:lvl w:ilvl="2" w:tplc="04090005" w:tentative="1">
      <w:start w:val="1"/>
      <w:numFmt w:val="bullet"/>
      <w:lvlText w:val=""/>
      <w:lvlJc w:val="left"/>
      <w:pPr>
        <w:ind w:left="2351" w:hanging="360"/>
      </w:pPr>
      <w:rPr>
        <w:rFonts w:ascii="Wingdings" w:hAnsi="Wingdings" w:hint="default"/>
      </w:rPr>
    </w:lvl>
    <w:lvl w:ilvl="3" w:tplc="04090001" w:tentative="1">
      <w:start w:val="1"/>
      <w:numFmt w:val="bullet"/>
      <w:lvlText w:val=""/>
      <w:lvlJc w:val="left"/>
      <w:pPr>
        <w:ind w:left="3071" w:hanging="360"/>
      </w:pPr>
      <w:rPr>
        <w:rFonts w:ascii="Symbol" w:hAnsi="Symbol" w:hint="default"/>
      </w:rPr>
    </w:lvl>
    <w:lvl w:ilvl="4" w:tplc="04090003" w:tentative="1">
      <w:start w:val="1"/>
      <w:numFmt w:val="bullet"/>
      <w:lvlText w:val="o"/>
      <w:lvlJc w:val="left"/>
      <w:pPr>
        <w:ind w:left="3791" w:hanging="360"/>
      </w:pPr>
      <w:rPr>
        <w:rFonts w:ascii="Courier New" w:hAnsi="Courier New" w:cs="Courier New" w:hint="default"/>
      </w:rPr>
    </w:lvl>
    <w:lvl w:ilvl="5" w:tplc="04090005" w:tentative="1">
      <w:start w:val="1"/>
      <w:numFmt w:val="bullet"/>
      <w:lvlText w:val=""/>
      <w:lvlJc w:val="left"/>
      <w:pPr>
        <w:ind w:left="4511" w:hanging="360"/>
      </w:pPr>
      <w:rPr>
        <w:rFonts w:ascii="Wingdings" w:hAnsi="Wingdings" w:hint="default"/>
      </w:rPr>
    </w:lvl>
    <w:lvl w:ilvl="6" w:tplc="04090001" w:tentative="1">
      <w:start w:val="1"/>
      <w:numFmt w:val="bullet"/>
      <w:lvlText w:val=""/>
      <w:lvlJc w:val="left"/>
      <w:pPr>
        <w:ind w:left="5231" w:hanging="360"/>
      </w:pPr>
      <w:rPr>
        <w:rFonts w:ascii="Symbol" w:hAnsi="Symbol" w:hint="default"/>
      </w:rPr>
    </w:lvl>
    <w:lvl w:ilvl="7" w:tplc="04090003" w:tentative="1">
      <w:start w:val="1"/>
      <w:numFmt w:val="bullet"/>
      <w:lvlText w:val="o"/>
      <w:lvlJc w:val="left"/>
      <w:pPr>
        <w:ind w:left="5951" w:hanging="360"/>
      </w:pPr>
      <w:rPr>
        <w:rFonts w:ascii="Courier New" w:hAnsi="Courier New" w:cs="Courier New" w:hint="default"/>
      </w:rPr>
    </w:lvl>
    <w:lvl w:ilvl="8" w:tplc="04090005" w:tentative="1">
      <w:start w:val="1"/>
      <w:numFmt w:val="bullet"/>
      <w:lvlText w:val=""/>
      <w:lvlJc w:val="left"/>
      <w:pPr>
        <w:ind w:left="6671" w:hanging="360"/>
      </w:pPr>
      <w:rPr>
        <w:rFonts w:ascii="Wingdings" w:hAnsi="Wingdings" w:hint="default"/>
      </w:rPr>
    </w:lvl>
  </w:abstractNum>
  <w:abstractNum w:abstractNumId="16" w15:restartNumberingAfterBreak="0">
    <w:nsid w:val="37F4497A"/>
    <w:multiLevelType w:val="hybridMultilevel"/>
    <w:tmpl w:val="21E8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B35C9"/>
    <w:multiLevelType w:val="hybridMultilevel"/>
    <w:tmpl w:val="58AC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C2C01"/>
    <w:multiLevelType w:val="hybridMultilevel"/>
    <w:tmpl w:val="D428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4521A0"/>
    <w:multiLevelType w:val="hybridMultilevel"/>
    <w:tmpl w:val="5EE85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AB5FAC"/>
    <w:multiLevelType w:val="hybridMultilevel"/>
    <w:tmpl w:val="4110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E06BEE"/>
    <w:multiLevelType w:val="hybridMultilevel"/>
    <w:tmpl w:val="F1282EDA"/>
    <w:lvl w:ilvl="0" w:tplc="04250001">
      <w:start w:val="1"/>
      <w:numFmt w:val="bullet"/>
      <w:lvlText w:val=""/>
      <w:lvlJc w:val="left"/>
      <w:pPr>
        <w:tabs>
          <w:tab w:val="num" w:pos="605"/>
        </w:tabs>
        <w:ind w:left="605" w:hanging="360"/>
      </w:pPr>
      <w:rPr>
        <w:rFonts w:ascii="Symbol" w:hAnsi="Symbol" w:hint="default"/>
      </w:rPr>
    </w:lvl>
    <w:lvl w:ilvl="1" w:tplc="04250001">
      <w:start w:val="1"/>
      <w:numFmt w:val="bullet"/>
      <w:lvlText w:val=""/>
      <w:lvlJc w:val="left"/>
      <w:pPr>
        <w:tabs>
          <w:tab w:val="num" w:pos="1515"/>
        </w:tabs>
        <w:ind w:left="1515" w:hanging="360"/>
      </w:pPr>
      <w:rPr>
        <w:rFonts w:ascii="Symbol" w:hAnsi="Symbol" w:hint="default"/>
      </w:rPr>
    </w:lvl>
    <w:lvl w:ilvl="2" w:tplc="41CA534C">
      <w:start w:val="1"/>
      <w:numFmt w:val="bullet"/>
      <w:lvlText w:val=""/>
      <w:lvlJc w:val="left"/>
      <w:pPr>
        <w:tabs>
          <w:tab w:val="num" w:pos="2385"/>
        </w:tabs>
        <w:ind w:left="2385" w:hanging="510"/>
      </w:pPr>
      <w:rPr>
        <w:rFonts w:ascii="Wingdings" w:hAnsi="Wingdings" w:hint="default"/>
      </w:rPr>
    </w:lvl>
    <w:lvl w:ilvl="3" w:tplc="04250001" w:tentative="1">
      <w:start w:val="1"/>
      <w:numFmt w:val="bullet"/>
      <w:lvlText w:val=""/>
      <w:lvlJc w:val="left"/>
      <w:pPr>
        <w:tabs>
          <w:tab w:val="num" w:pos="2955"/>
        </w:tabs>
        <w:ind w:left="2955" w:hanging="360"/>
      </w:pPr>
      <w:rPr>
        <w:rFonts w:ascii="Symbol" w:hAnsi="Symbol" w:hint="default"/>
      </w:rPr>
    </w:lvl>
    <w:lvl w:ilvl="4" w:tplc="04250003" w:tentative="1">
      <w:start w:val="1"/>
      <w:numFmt w:val="bullet"/>
      <w:lvlText w:val="o"/>
      <w:lvlJc w:val="left"/>
      <w:pPr>
        <w:tabs>
          <w:tab w:val="num" w:pos="3675"/>
        </w:tabs>
        <w:ind w:left="3675" w:hanging="360"/>
      </w:pPr>
      <w:rPr>
        <w:rFonts w:ascii="Courier New" w:hAnsi="Courier New" w:cs="Courier New" w:hint="default"/>
      </w:rPr>
    </w:lvl>
    <w:lvl w:ilvl="5" w:tplc="04250005" w:tentative="1">
      <w:start w:val="1"/>
      <w:numFmt w:val="bullet"/>
      <w:lvlText w:val=""/>
      <w:lvlJc w:val="left"/>
      <w:pPr>
        <w:tabs>
          <w:tab w:val="num" w:pos="4395"/>
        </w:tabs>
        <w:ind w:left="4395" w:hanging="360"/>
      </w:pPr>
      <w:rPr>
        <w:rFonts w:ascii="Wingdings" w:hAnsi="Wingdings" w:hint="default"/>
      </w:rPr>
    </w:lvl>
    <w:lvl w:ilvl="6" w:tplc="04250001" w:tentative="1">
      <w:start w:val="1"/>
      <w:numFmt w:val="bullet"/>
      <w:lvlText w:val=""/>
      <w:lvlJc w:val="left"/>
      <w:pPr>
        <w:tabs>
          <w:tab w:val="num" w:pos="5115"/>
        </w:tabs>
        <w:ind w:left="5115" w:hanging="360"/>
      </w:pPr>
      <w:rPr>
        <w:rFonts w:ascii="Symbol" w:hAnsi="Symbol" w:hint="default"/>
      </w:rPr>
    </w:lvl>
    <w:lvl w:ilvl="7" w:tplc="04250003" w:tentative="1">
      <w:start w:val="1"/>
      <w:numFmt w:val="bullet"/>
      <w:lvlText w:val="o"/>
      <w:lvlJc w:val="left"/>
      <w:pPr>
        <w:tabs>
          <w:tab w:val="num" w:pos="5835"/>
        </w:tabs>
        <w:ind w:left="5835" w:hanging="360"/>
      </w:pPr>
      <w:rPr>
        <w:rFonts w:ascii="Courier New" w:hAnsi="Courier New" w:cs="Courier New" w:hint="default"/>
      </w:rPr>
    </w:lvl>
    <w:lvl w:ilvl="8" w:tplc="04250005" w:tentative="1">
      <w:start w:val="1"/>
      <w:numFmt w:val="bullet"/>
      <w:lvlText w:val=""/>
      <w:lvlJc w:val="left"/>
      <w:pPr>
        <w:tabs>
          <w:tab w:val="num" w:pos="6555"/>
        </w:tabs>
        <w:ind w:left="6555" w:hanging="360"/>
      </w:pPr>
      <w:rPr>
        <w:rFonts w:ascii="Wingdings" w:hAnsi="Wingdings" w:hint="default"/>
      </w:rPr>
    </w:lvl>
  </w:abstractNum>
  <w:abstractNum w:abstractNumId="22" w15:restartNumberingAfterBreak="0">
    <w:nsid w:val="3BD764DC"/>
    <w:multiLevelType w:val="hybridMultilevel"/>
    <w:tmpl w:val="31AC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280C9E"/>
    <w:multiLevelType w:val="multilevel"/>
    <w:tmpl w:val="0CF8C5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F642FA4"/>
    <w:multiLevelType w:val="multilevel"/>
    <w:tmpl w:val="BC8483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41D12E38"/>
    <w:multiLevelType w:val="hybridMultilevel"/>
    <w:tmpl w:val="AB22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161495"/>
    <w:multiLevelType w:val="hybridMultilevel"/>
    <w:tmpl w:val="8B8E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933C64"/>
    <w:multiLevelType w:val="hybridMultilevel"/>
    <w:tmpl w:val="FFD088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5AF1A53"/>
    <w:multiLevelType w:val="hybridMultilevel"/>
    <w:tmpl w:val="36EE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B664CD"/>
    <w:multiLevelType w:val="hybridMultilevel"/>
    <w:tmpl w:val="F66A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BF1D6B"/>
    <w:multiLevelType w:val="hybridMultilevel"/>
    <w:tmpl w:val="892E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72104D"/>
    <w:multiLevelType w:val="hybridMultilevel"/>
    <w:tmpl w:val="5AB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72598C"/>
    <w:multiLevelType w:val="hybridMultilevel"/>
    <w:tmpl w:val="178E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CE733C"/>
    <w:multiLevelType w:val="hybridMultilevel"/>
    <w:tmpl w:val="20EA0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C047041"/>
    <w:multiLevelType w:val="multilevel"/>
    <w:tmpl w:val="3B64EEF6"/>
    <w:lvl w:ilvl="0">
      <w:start w:val="1"/>
      <w:numFmt w:val="decimal"/>
      <w:lvlText w:val="%1."/>
      <w:lvlJc w:val="left"/>
      <w:pPr>
        <w:tabs>
          <w:tab w:val="num" w:pos="360"/>
        </w:tabs>
        <w:ind w:left="360" w:hanging="360"/>
      </w:pPr>
      <w:rPr>
        <w:b/>
        <w:color w:val="auto"/>
      </w:rPr>
    </w:lvl>
    <w:lvl w:ilvl="1">
      <w:start w:val="1"/>
      <w:numFmt w:val="bullet"/>
      <w:lvlText w:val=""/>
      <w:lvlJc w:val="left"/>
      <w:pPr>
        <w:tabs>
          <w:tab w:val="num" w:pos="900"/>
        </w:tabs>
        <w:ind w:left="900" w:hanging="360"/>
      </w:pPr>
      <w:rPr>
        <w:rFonts w:ascii="Symbol" w:hAnsi="Symbol" w:hint="default"/>
        <w:b/>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5" w15:restartNumberingAfterBreak="0">
    <w:nsid w:val="54A915C6"/>
    <w:multiLevelType w:val="hybridMultilevel"/>
    <w:tmpl w:val="18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3F6716"/>
    <w:multiLevelType w:val="multilevel"/>
    <w:tmpl w:val="0032DA4A"/>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57B2085D"/>
    <w:multiLevelType w:val="hybridMultilevel"/>
    <w:tmpl w:val="28AA8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BD960E3"/>
    <w:multiLevelType w:val="hybridMultilevel"/>
    <w:tmpl w:val="D2CC5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39458A"/>
    <w:multiLevelType w:val="hybridMultilevel"/>
    <w:tmpl w:val="BB460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83387E"/>
    <w:multiLevelType w:val="hybridMultilevel"/>
    <w:tmpl w:val="A31A84C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0412B77"/>
    <w:multiLevelType w:val="hybridMultilevel"/>
    <w:tmpl w:val="44C2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69189C"/>
    <w:multiLevelType w:val="hybridMultilevel"/>
    <w:tmpl w:val="5032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8470E3"/>
    <w:multiLevelType w:val="hybridMultilevel"/>
    <w:tmpl w:val="1F70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9A6788"/>
    <w:multiLevelType w:val="multilevel"/>
    <w:tmpl w:val="2FCCF436"/>
    <w:styleLink w:val="WWNum39"/>
    <w:lvl w:ilvl="0">
      <w:start w:val="1"/>
      <w:numFmt w:val="decimal"/>
      <w:lvlText w:val="%1"/>
      <w:lvlJc w:val="left"/>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5" w15:restartNumberingAfterBreak="0">
    <w:nsid w:val="7A0444F4"/>
    <w:multiLevelType w:val="hybridMultilevel"/>
    <w:tmpl w:val="8FC0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2A551E"/>
    <w:multiLevelType w:val="hybridMultilevel"/>
    <w:tmpl w:val="E676C740"/>
    <w:lvl w:ilvl="0" w:tplc="04090001">
      <w:start w:val="1"/>
      <w:numFmt w:val="bullet"/>
      <w:lvlText w:val=""/>
      <w:lvlJc w:val="left"/>
      <w:pPr>
        <w:tabs>
          <w:tab w:val="num" w:pos="605"/>
        </w:tabs>
        <w:ind w:left="605" w:hanging="360"/>
      </w:pPr>
      <w:rPr>
        <w:rFonts w:ascii="Symbol" w:hAnsi="Symbol" w:hint="default"/>
      </w:rPr>
    </w:lvl>
    <w:lvl w:ilvl="1" w:tplc="04090003">
      <w:start w:val="1"/>
      <w:numFmt w:val="bullet"/>
      <w:lvlText w:val=""/>
      <w:lvlJc w:val="left"/>
      <w:pPr>
        <w:tabs>
          <w:tab w:val="num" w:pos="1665"/>
        </w:tabs>
        <w:ind w:left="1665" w:hanging="510"/>
      </w:pPr>
      <w:rPr>
        <w:rFonts w:ascii="Wingdings" w:hAnsi="Wingdings"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7" w15:restartNumberingAfterBreak="0">
    <w:nsid w:val="7BC4570C"/>
    <w:multiLevelType w:val="hybridMultilevel"/>
    <w:tmpl w:val="5B7E6F6A"/>
    <w:lvl w:ilvl="0" w:tplc="04250001">
      <w:start w:val="1"/>
      <w:numFmt w:val="bullet"/>
      <w:lvlText w:val=""/>
      <w:lvlJc w:val="left"/>
      <w:pPr>
        <w:tabs>
          <w:tab w:val="num" w:pos="720"/>
        </w:tabs>
        <w:ind w:left="720" w:hanging="360"/>
      </w:pPr>
      <w:rPr>
        <w:rFonts w:ascii="Symbol" w:hAnsi="Symbol"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9A1E89"/>
    <w:multiLevelType w:val="hybridMultilevel"/>
    <w:tmpl w:val="5A8A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212402">
    <w:abstractNumId w:val="25"/>
  </w:num>
  <w:num w:numId="2" w16cid:durableId="842669180">
    <w:abstractNumId w:val="15"/>
  </w:num>
  <w:num w:numId="3" w16cid:durableId="1574122784">
    <w:abstractNumId w:val="37"/>
  </w:num>
  <w:num w:numId="4" w16cid:durableId="583341507">
    <w:abstractNumId w:val="1"/>
  </w:num>
  <w:num w:numId="5" w16cid:durableId="2002997454">
    <w:abstractNumId w:val="39"/>
  </w:num>
  <w:num w:numId="6" w16cid:durableId="1760445568">
    <w:abstractNumId w:val="48"/>
  </w:num>
  <w:num w:numId="7" w16cid:durableId="72751547">
    <w:abstractNumId w:val="41"/>
  </w:num>
  <w:num w:numId="8" w16cid:durableId="728309399">
    <w:abstractNumId w:val="4"/>
  </w:num>
  <w:num w:numId="9" w16cid:durableId="1180505344">
    <w:abstractNumId w:val="31"/>
  </w:num>
  <w:num w:numId="10" w16cid:durableId="1423797900">
    <w:abstractNumId w:val="29"/>
  </w:num>
  <w:num w:numId="11" w16cid:durableId="205026128">
    <w:abstractNumId w:val="26"/>
  </w:num>
  <w:num w:numId="12" w16cid:durableId="358093352">
    <w:abstractNumId w:val="38"/>
  </w:num>
  <w:num w:numId="13" w16cid:durableId="584805911">
    <w:abstractNumId w:val="42"/>
  </w:num>
  <w:num w:numId="14" w16cid:durableId="1296326615">
    <w:abstractNumId w:val="10"/>
  </w:num>
  <w:num w:numId="15" w16cid:durableId="1331981684">
    <w:abstractNumId w:val="18"/>
  </w:num>
  <w:num w:numId="16" w16cid:durableId="467630452">
    <w:abstractNumId w:val="8"/>
  </w:num>
  <w:num w:numId="17" w16cid:durableId="546601051">
    <w:abstractNumId w:val="17"/>
  </w:num>
  <w:num w:numId="18" w16cid:durableId="1952350025">
    <w:abstractNumId w:val="35"/>
  </w:num>
  <w:num w:numId="19" w16cid:durableId="1178471842">
    <w:abstractNumId w:val="46"/>
  </w:num>
  <w:num w:numId="20" w16cid:durableId="2139101654">
    <w:abstractNumId w:val="21"/>
  </w:num>
  <w:num w:numId="21" w16cid:durableId="48694725">
    <w:abstractNumId w:val="0"/>
  </w:num>
  <w:num w:numId="22" w16cid:durableId="2063360860">
    <w:abstractNumId w:val="34"/>
  </w:num>
  <w:num w:numId="23" w16cid:durableId="713509352">
    <w:abstractNumId w:val="45"/>
  </w:num>
  <w:num w:numId="24" w16cid:durableId="528030879">
    <w:abstractNumId w:val="16"/>
  </w:num>
  <w:num w:numId="25" w16cid:durableId="1742217337">
    <w:abstractNumId w:val="13"/>
  </w:num>
  <w:num w:numId="26" w16cid:durableId="787047359">
    <w:abstractNumId w:val="2"/>
  </w:num>
  <w:num w:numId="27" w16cid:durableId="1231379384">
    <w:abstractNumId w:val="44"/>
  </w:num>
  <w:num w:numId="28" w16cid:durableId="1848903926">
    <w:abstractNumId w:val="9"/>
  </w:num>
  <w:num w:numId="29" w16cid:durableId="491798790">
    <w:abstractNumId w:val="12"/>
  </w:num>
  <w:num w:numId="30" w16cid:durableId="1703751163">
    <w:abstractNumId w:val="36"/>
  </w:num>
  <w:num w:numId="31" w16cid:durableId="1596211084">
    <w:abstractNumId w:val="27"/>
  </w:num>
  <w:num w:numId="32" w16cid:durableId="1559125875">
    <w:abstractNumId w:val="14"/>
  </w:num>
  <w:num w:numId="33" w16cid:durableId="907810807">
    <w:abstractNumId w:val="3"/>
  </w:num>
  <w:num w:numId="34" w16cid:durableId="1618025392">
    <w:abstractNumId w:val="20"/>
  </w:num>
  <w:num w:numId="35" w16cid:durableId="634219250">
    <w:abstractNumId w:val="33"/>
  </w:num>
  <w:num w:numId="36" w16cid:durableId="849756664">
    <w:abstractNumId w:val="22"/>
  </w:num>
  <w:num w:numId="37" w16cid:durableId="109012635">
    <w:abstractNumId w:val="19"/>
  </w:num>
  <w:num w:numId="38" w16cid:durableId="605502575">
    <w:abstractNumId w:val="11"/>
  </w:num>
  <w:num w:numId="39" w16cid:durableId="53549408">
    <w:abstractNumId w:val="43"/>
  </w:num>
  <w:num w:numId="40" w16cid:durableId="1927838033">
    <w:abstractNumId w:val="6"/>
  </w:num>
  <w:num w:numId="41" w16cid:durableId="46149979">
    <w:abstractNumId w:val="24"/>
  </w:num>
  <w:num w:numId="42" w16cid:durableId="617833626">
    <w:abstractNumId w:val="7"/>
  </w:num>
  <w:num w:numId="43" w16cid:durableId="1484618642">
    <w:abstractNumId w:val="28"/>
  </w:num>
  <w:num w:numId="44" w16cid:durableId="2028672735">
    <w:abstractNumId w:val="5"/>
  </w:num>
  <w:num w:numId="45" w16cid:durableId="957178135">
    <w:abstractNumId w:val="30"/>
  </w:num>
  <w:num w:numId="46" w16cid:durableId="1202785994">
    <w:abstractNumId w:val="47"/>
  </w:num>
  <w:num w:numId="47" w16cid:durableId="220404491">
    <w:abstractNumId w:val="32"/>
  </w:num>
  <w:num w:numId="48" w16cid:durableId="62410003">
    <w:abstractNumId w:val="23"/>
  </w:num>
  <w:num w:numId="49" w16cid:durableId="1885869632">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D4A"/>
    <w:rsid w:val="000036CC"/>
    <w:rsid w:val="000325A3"/>
    <w:rsid w:val="00060555"/>
    <w:rsid w:val="00090D7C"/>
    <w:rsid w:val="000A05E7"/>
    <w:rsid w:val="000C62A1"/>
    <w:rsid w:val="000D2883"/>
    <w:rsid w:val="000F768F"/>
    <w:rsid w:val="00104AA9"/>
    <w:rsid w:val="00107CE5"/>
    <w:rsid w:val="00115EDB"/>
    <w:rsid w:val="001452E4"/>
    <w:rsid w:val="0014582E"/>
    <w:rsid w:val="001517BB"/>
    <w:rsid w:val="00154C43"/>
    <w:rsid w:val="00190EF4"/>
    <w:rsid w:val="001B22E1"/>
    <w:rsid w:val="001B34DC"/>
    <w:rsid w:val="001C7DD9"/>
    <w:rsid w:val="001E0206"/>
    <w:rsid w:val="001F59B3"/>
    <w:rsid w:val="0020228B"/>
    <w:rsid w:val="002145C5"/>
    <w:rsid w:val="00262D98"/>
    <w:rsid w:val="00270A4B"/>
    <w:rsid w:val="00285F0C"/>
    <w:rsid w:val="002926BA"/>
    <w:rsid w:val="002F45BD"/>
    <w:rsid w:val="00305990"/>
    <w:rsid w:val="00311EED"/>
    <w:rsid w:val="00315DA4"/>
    <w:rsid w:val="003202E2"/>
    <w:rsid w:val="00321448"/>
    <w:rsid w:val="00321FA1"/>
    <w:rsid w:val="00322FF6"/>
    <w:rsid w:val="00334FB3"/>
    <w:rsid w:val="00340B3F"/>
    <w:rsid w:val="00353503"/>
    <w:rsid w:val="00365D29"/>
    <w:rsid w:val="00373358"/>
    <w:rsid w:val="00375F27"/>
    <w:rsid w:val="003C4B92"/>
    <w:rsid w:val="003D2CAF"/>
    <w:rsid w:val="003F0634"/>
    <w:rsid w:val="003F5ACA"/>
    <w:rsid w:val="0044316B"/>
    <w:rsid w:val="00460E37"/>
    <w:rsid w:val="00470EDA"/>
    <w:rsid w:val="0048130C"/>
    <w:rsid w:val="00484D27"/>
    <w:rsid w:val="00485288"/>
    <w:rsid w:val="004A439F"/>
    <w:rsid w:val="004A6A72"/>
    <w:rsid w:val="004A7CAF"/>
    <w:rsid w:val="004C3E4B"/>
    <w:rsid w:val="004D456E"/>
    <w:rsid w:val="004E57EF"/>
    <w:rsid w:val="00511573"/>
    <w:rsid w:val="005241A7"/>
    <w:rsid w:val="0052732D"/>
    <w:rsid w:val="00584299"/>
    <w:rsid w:val="005C4E53"/>
    <w:rsid w:val="005C70CD"/>
    <w:rsid w:val="005C77E5"/>
    <w:rsid w:val="005E5BFA"/>
    <w:rsid w:val="00642EE5"/>
    <w:rsid w:val="006452EB"/>
    <w:rsid w:val="00646373"/>
    <w:rsid w:val="006637FB"/>
    <w:rsid w:val="0066554B"/>
    <w:rsid w:val="00691059"/>
    <w:rsid w:val="006B27A5"/>
    <w:rsid w:val="006B2B86"/>
    <w:rsid w:val="006D6063"/>
    <w:rsid w:val="006F63C2"/>
    <w:rsid w:val="006F6C8D"/>
    <w:rsid w:val="007257BA"/>
    <w:rsid w:val="0073415B"/>
    <w:rsid w:val="007424AA"/>
    <w:rsid w:val="007452C8"/>
    <w:rsid w:val="00762F80"/>
    <w:rsid w:val="00773FB9"/>
    <w:rsid w:val="00784038"/>
    <w:rsid w:val="007B168A"/>
    <w:rsid w:val="007C283C"/>
    <w:rsid w:val="007D15D6"/>
    <w:rsid w:val="007E0A13"/>
    <w:rsid w:val="007E7A62"/>
    <w:rsid w:val="00812BA4"/>
    <w:rsid w:val="00817C46"/>
    <w:rsid w:val="008368D0"/>
    <w:rsid w:val="0086427F"/>
    <w:rsid w:val="008908F3"/>
    <w:rsid w:val="008F4EFA"/>
    <w:rsid w:val="00910042"/>
    <w:rsid w:val="00913D41"/>
    <w:rsid w:val="00922148"/>
    <w:rsid w:val="00937827"/>
    <w:rsid w:val="00940BCC"/>
    <w:rsid w:val="00962CD2"/>
    <w:rsid w:val="009B1FC8"/>
    <w:rsid w:val="009D6138"/>
    <w:rsid w:val="009F6AE3"/>
    <w:rsid w:val="00A07AF3"/>
    <w:rsid w:val="00A110EE"/>
    <w:rsid w:val="00A14F57"/>
    <w:rsid w:val="00A20393"/>
    <w:rsid w:val="00A42910"/>
    <w:rsid w:val="00A45E99"/>
    <w:rsid w:val="00A50BCE"/>
    <w:rsid w:val="00A77728"/>
    <w:rsid w:val="00A852F2"/>
    <w:rsid w:val="00A92853"/>
    <w:rsid w:val="00A936B4"/>
    <w:rsid w:val="00AA747F"/>
    <w:rsid w:val="00AC651D"/>
    <w:rsid w:val="00AD49FB"/>
    <w:rsid w:val="00B250A8"/>
    <w:rsid w:val="00B30E41"/>
    <w:rsid w:val="00B3138F"/>
    <w:rsid w:val="00B4791D"/>
    <w:rsid w:val="00B6424D"/>
    <w:rsid w:val="00BC388E"/>
    <w:rsid w:val="00BD2556"/>
    <w:rsid w:val="00C04388"/>
    <w:rsid w:val="00C24413"/>
    <w:rsid w:val="00C661BA"/>
    <w:rsid w:val="00CF1AF9"/>
    <w:rsid w:val="00CF4536"/>
    <w:rsid w:val="00D00498"/>
    <w:rsid w:val="00D07127"/>
    <w:rsid w:val="00D14969"/>
    <w:rsid w:val="00D20F8D"/>
    <w:rsid w:val="00D27F41"/>
    <w:rsid w:val="00D316E8"/>
    <w:rsid w:val="00D35A48"/>
    <w:rsid w:val="00D43D4A"/>
    <w:rsid w:val="00D44357"/>
    <w:rsid w:val="00D455A7"/>
    <w:rsid w:val="00D77120"/>
    <w:rsid w:val="00D8418D"/>
    <w:rsid w:val="00DA3CDE"/>
    <w:rsid w:val="00DC52A7"/>
    <w:rsid w:val="00DD6806"/>
    <w:rsid w:val="00DF23F1"/>
    <w:rsid w:val="00DF24AA"/>
    <w:rsid w:val="00DF6DB6"/>
    <w:rsid w:val="00E06B5B"/>
    <w:rsid w:val="00E166D3"/>
    <w:rsid w:val="00E3417F"/>
    <w:rsid w:val="00E41E49"/>
    <w:rsid w:val="00E578A8"/>
    <w:rsid w:val="00E613AC"/>
    <w:rsid w:val="00E71B76"/>
    <w:rsid w:val="00E77F7B"/>
    <w:rsid w:val="00EA16A9"/>
    <w:rsid w:val="00EA34FC"/>
    <w:rsid w:val="00EA77EF"/>
    <w:rsid w:val="00EB2AE6"/>
    <w:rsid w:val="00EE1CE6"/>
    <w:rsid w:val="00EF59AF"/>
    <w:rsid w:val="00EF6651"/>
    <w:rsid w:val="00F114C5"/>
    <w:rsid w:val="00F230BE"/>
    <w:rsid w:val="00F2653F"/>
    <w:rsid w:val="00F3222D"/>
    <w:rsid w:val="00F5098A"/>
    <w:rsid w:val="00F53360"/>
    <w:rsid w:val="00F71B31"/>
    <w:rsid w:val="00F76FE6"/>
    <w:rsid w:val="00F773AD"/>
    <w:rsid w:val="00F96145"/>
    <w:rsid w:val="00FA0C34"/>
    <w:rsid w:val="00FD3B70"/>
    <w:rsid w:val="00FD6549"/>
    <w:rsid w:val="00FE51CB"/>
    <w:rsid w:val="00FF2BD3"/>
    <w:rsid w:val="00FF5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E6B24"/>
  <w15:chartTrackingRefBased/>
  <w15:docId w15:val="{CC1B983E-437B-4CA0-A4C2-8F46E1DBC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43D4A"/>
    <w:pPr>
      <w:spacing w:after="200" w:line="276" w:lineRule="auto"/>
    </w:pPr>
  </w:style>
  <w:style w:type="paragraph" w:styleId="Pealkiri1">
    <w:name w:val="heading 1"/>
    <w:basedOn w:val="Normaallaad"/>
    <w:next w:val="Normaallaad"/>
    <w:link w:val="Pealkiri1Mrk"/>
    <w:uiPriority w:val="9"/>
    <w:qFormat/>
    <w:rsid w:val="00D43D4A"/>
    <w:pPr>
      <w:keepNext/>
      <w:keepLines/>
      <w:spacing w:before="480" w:after="0" w:line="360" w:lineRule="auto"/>
      <w:outlineLvl w:val="0"/>
    </w:pPr>
    <w:rPr>
      <w:rFonts w:ascii="Times New Roman" w:eastAsiaTheme="majorEastAsia" w:hAnsi="Times New Roman" w:cstheme="majorBidi"/>
      <w:b/>
      <w:bCs/>
      <w:color w:val="C00000"/>
      <w:sz w:val="28"/>
      <w:szCs w:val="28"/>
    </w:rPr>
  </w:style>
  <w:style w:type="paragraph" w:styleId="Pealkiri2">
    <w:name w:val="heading 2"/>
    <w:basedOn w:val="Normaallaad"/>
    <w:link w:val="Pealkiri2Mrk"/>
    <w:uiPriority w:val="9"/>
    <w:qFormat/>
    <w:rsid w:val="00D43D4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D43D4A"/>
    <w:rPr>
      <w:rFonts w:ascii="Times New Roman" w:eastAsiaTheme="majorEastAsia" w:hAnsi="Times New Roman" w:cstheme="majorBidi"/>
      <w:b/>
      <w:bCs/>
      <w:color w:val="C00000"/>
      <w:sz w:val="28"/>
      <w:szCs w:val="28"/>
    </w:rPr>
  </w:style>
  <w:style w:type="character" w:customStyle="1" w:styleId="Pealkiri2Mrk">
    <w:name w:val="Pealkiri 2 Märk"/>
    <w:basedOn w:val="Liguvaikefont"/>
    <w:link w:val="Pealkiri2"/>
    <w:uiPriority w:val="9"/>
    <w:rsid w:val="00D43D4A"/>
    <w:rPr>
      <w:rFonts w:ascii="Times New Roman" w:eastAsia="Times New Roman" w:hAnsi="Times New Roman" w:cs="Times New Roman"/>
      <w:b/>
      <w:bCs/>
      <w:sz w:val="36"/>
      <w:szCs w:val="36"/>
    </w:rPr>
  </w:style>
  <w:style w:type="paragraph" w:styleId="Normaallaadveeb">
    <w:name w:val="Normal (Web)"/>
    <w:basedOn w:val="Normaallaad"/>
    <w:uiPriority w:val="99"/>
    <w:unhideWhenUsed/>
    <w:rsid w:val="00D43D4A"/>
    <w:pPr>
      <w:spacing w:before="100" w:beforeAutospacing="1" w:after="100" w:afterAutospacing="1" w:line="240" w:lineRule="auto"/>
    </w:pPr>
    <w:rPr>
      <w:rFonts w:ascii="Times New Roman" w:eastAsia="Times New Roman" w:hAnsi="Times New Roman" w:cs="Times New Roman"/>
      <w:sz w:val="24"/>
      <w:szCs w:val="24"/>
    </w:rPr>
  </w:style>
  <w:style w:type="paragraph" w:styleId="Loendilik">
    <w:name w:val="List Paragraph"/>
    <w:aliases w:val="Mummuga loetelu,List (bullet),List Paragraph1,References,numbered list,Listenabsatz1,Sąrašo pastraipa.Bullet,Bullet EY,Sąrašo pastraipa1,Numbering,ERP-List Paragraph,List Paragraph11,Sąrašo pastraipa,Bullet,Loendi l›ik,Heading 1 Hidden"/>
    <w:basedOn w:val="Normaallaad"/>
    <w:link w:val="LoendilikMrk"/>
    <w:uiPriority w:val="34"/>
    <w:qFormat/>
    <w:rsid w:val="00D43D4A"/>
    <w:pPr>
      <w:ind w:left="720"/>
      <w:contextualSpacing/>
    </w:pPr>
    <w:rPr>
      <w:rFonts w:ascii="Calibri" w:eastAsia="Calibri" w:hAnsi="Calibri" w:cs="Times New Roman"/>
      <w:lang w:val="et-EE"/>
    </w:rPr>
  </w:style>
  <w:style w:type="paragraph" w:styleId="Vahedeta">
    <w:name w:val="No Spacing"/>
    <w:aliases w:val="1. Nummerdus"/>
    <w:link w:val="VahedetaMrk"/>
    <w:uiPriority w:val="1"/>
    <w:qFormat/>
    <w:rsid w:val="00D43D4A"/>
    <w:pPr>
      <w:spacing w:after="0" w:line="240" w:lineRule="auto"/>
    </w:pPr>
    <w:rPr>
      <w:rFonts w:ascii="Calibri" w:eastAsia="Calibri" w:hAnsi="Calibri" w:cs="Times New Roman"/>
      <w:lang w:val="et-EE"/>
    </w:rPr>
  </w:style>
  <w:style w:type="character" w:customStyle="1" w:styleId="VahedetaMrk">
    <w:name w:val="Vahedeta Märk"/>
    <w:aliases w:val="1. Nummerdus Märk"/>
    <w:link w:val="Vahedeta"/>
    <w:uiPriority w:val="1"/>
    <w:qFormat/>
    <w:rsid w:val="00D43D4A"/>
    <w:rPr>
      <w:rFonts w:ascii="Calibri" w:eastAsia="Calibri" w:hAnsi="Calibri" w:cs="Times New Roman"/>
      <w:lang w:val="et-EE"/>
    </w:rPr>
  </w:style>
  <w:style w:type="character" w:customStyle="1" w:styleId="LoendilikMrk">
    <w:name w:val="Loendi lõik Märk"/>
    <w:aliases w:val="Mummuga loetelu Märk,List (bullet) Märk,List Paragraph1 Märk,References Märk,numbered list Märk,Listenabsatz1 Märk,Sąrašo pastraipa.Bullet Märk,Bullet EY Märk,Sąrašo pastraipa1 Märk,Numbering Märk,ERP-List Paragraph Märk,Bullet Märk"/>
    <w:basedOn w:val="Liguvaikefont"/>
    <w:link w:val="Loendilik"/>
    <w:uiPriority w:val="34"/>
    <w:qFormat/>
    <w:locked/>
    <w:rsid w:val="00D43D4A"/>
    <w:rPr>
      <w:rFonts w:ascii="Calibri" w:eastAsia="Calibri" w:hAnsi="Calibri" w:cs="Times New Roman"/>
      <w:lang w:val="et-EE"/>
    </w:rPr>
  </w:style>
  <w:style w:type="character" w:customStyle="1" w:styleId="markedcontent">
    <w:name w:val="markedcontent"/>
    <w:basedOn w:val="Liguvaikefont"/>
    <w:rsid w:val="00D43D4A"/>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 Char1,fn Char1,fn,Footnote Text Char1"/>
    <w:basedOn w:val="Normaallaad"/>
    <w:link w:val="AllmrkusetekstMrk"/>
    <w:unhideWhenUsed/>
    <w:qFormat/>
    <w:rsid w:val="00D43D4A"/>
    <w:pPr>
      <w:spacing w:after="0" w:line="240" w:lineRule="auto"/>
    </w:pPr>
    <w:rPr>
      <w:sz w:val="20"/>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n Char1 Märk,fn Märk"/>
    <w:basedOn w:val="Liguvaikefont"/>
    <w:link w:val="Allmrkusetekst"/>
    <w:qFormat/>
    <w:rsid w:val="00D43D4A"/>
    <w:rPr>
      <w:sz w:val="20"/>
      <w:szCs w:val="20"/>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link w:val="FootnoteReferneceChar"/>
    <w:unhideWhenUsed/>
    <w:qFormat/>
    <w:rsid w:val="00D43D4A"/>
    <w:rPr>
      <w:vertAlign w:val="superscript"/>
    </w:rPr>
  </w:style>
  <w:style w:type="character" w:styleId="Hperlink">
    <w:name w:val="Hyperlink"/>
    <w:basedOn w:val="Liguvaikefont"/>
    <w:uiPriority w:val="99"/>
    <w:unhideWhenUsed/>
    <w:rsid w:val="00D43D4A"/>
    <w:rPr>
      <w:rFonts w:cs="Times New Roman"/>
      <w:color w:val="0000FF"/>
      <w:u w:val="single"/>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allaad"/>
    <w:link w:val="Allmrkuseviide"/>
    <w:rsid w:val="00D43D4A"/>
    <w:pPr>
      <w:spacing w:before="240" w:after="160" w:line="240" w:lineRule="exact"/>
    </w:pPr>
    <w:rPr>
      <w:vertAlign w:val="superscript"/>
    </w:rPr>
  </w:style>
  <w:style w:type="paragraph" w:customStyle="1" w:styleId="Standard">
    <w:name w:val="Standard"/>
    <w:rsid w:val="00D43D4A"/>
    <w:pPr>
      <w:suppressAutoHyphens/>
      <w:autoSpaceDN w:val="0"/>
      <w:spacing w:after="0" w:line="240" w:lineRule="auto"/>
      <w:textAlignment w:val="baseline"/>
    </w:pPr>
    <w:rPr>
      <w:rFonts w:ascii="Liberation Serif" w:eastAsia="NSimSun" w:hAnsi="Liberation Serif" w:cs="Mangal"/>
      <w:kern w:val="3"/>
      <w:sz w:val="24"/>
      <w:szCs w:val="24"/>
      <w:lang w:val="et-EE" w:eastAsia="zh-CN" w:bidi="hi-IN"/>
    </w:rPr>
  </w:style>
  <w:style w:type="character" w:customStyle="1" w:styleId="Internetlink">
    <w:name w:val="Internet link"/>
    <w:basedOn w:val="Liguvaikefont"/>
    <w:rsid w:val="00D43D4A"/>
    <w:rPr>
      <w:color w:val="auto"/>
      <w:u w:val="single"/>
    </w:rPr>
  </w:style>
  <w:style w:type="paragraph" w:customStyle="1" w:styleId="Normaallaad1">
    <w:name w:val="Normaallaad1"/>
    <w:rsid w:val="00D43D4A"/>
    <w:pPr>
      <w:spacing w:after="0" w:line="240" w:lineRule="auto"/>
    </w:pPr>
    <w:rPr>
      <w:rFonts w:ascii="Times New Roman" w:eastAsia="Times New Roman" w:hAnsi="Times New Roman" w:cs="Times New Roman"/>
      <w:sz w:val="20"/>
      <w:szCs w:val="20"/>
      <w:lang w:val="et-EE"/>
    </w:rPr>
  </w:style>
  <w:style w:type="paragraph" w:styleId="HTML-eelvormindatud">
    <w:name w:val="HTML Preformatted"/>
    <w:basedOn w:val="Normaallaad"/>
    <w:link w:val="HTML-eelvormindatudMrk"/>
    <w:uiPriority w:val="99"/>
    <w:semiHidden/>
    <w:unhideWhenUsed/>
    <w:rsid w:val="00D43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eelvormindatudMrk">
    <w:name w:val="HTML-eelvormindatud Märk"/>
    <w:basedOn w:val="Liguvaikefont"/>
    <w:link w:val="HTML-eelvormindatud"/>
    <w:uiPriority w:val="99"/>
    <w:semiHidden/>
    <w:rsid w:val="00D43D4A"/>
    <w:rPr>
      <w:rFonts w:ascii="Courier New" w:eastAsia="Times New Roman" w:hAnsi="Courier New" w:cs="Courier New"/>
      <w:sz w:val="20"/>
      <w:szCs w:val="20"/>
    </w:rPr>
  </w:style>
  <w:style w:type="table" w:styleId="Kontuurtabel">
    <w:name w:val="Table Grid"/>
    <w:basedOn w:val="Normaaltabel"/>
    <w:uiPriority w:val="59"/>
    <w:rsid w:val="00D43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aldis1">
    <w:name w:val="Pealdis1"/>
    <w:basedOn w:val="Normaallaad"/>
    <w:next w:val="Normaallaad"/>
    <w:rsid w:val="00D43D4A"/>
    <w:pPr>
      <w:suppressAutoHyphens/>
      <w:spacing w:before="120" w:after="120" w:line="240" w:lineRule="auto"/>
    </w:pPr>
    <w:rPr>
      <w:rFonts w:ascii="Times New Roman" w:eastAsia="Times New Roman" w:hAnsi="Times New Roman" w:cs="Times New Roman"/>
      <w:b/>
      <w:bCs/>
      <w:sz w:val="20"/>
      <w:szCs w:val="20"/>
      <w:lang w:val="en-GB" w:eastAsia="ar-SA"/>
    </w:rPr>
  </w:style>
  <w:style w:type="paragraph" w:styleId="Jutumullitekst">
    <w:name w:val="Balloon Text"/>
    <w:basedOn w:val="Normaallaad"/>
    <w:link w:val="JutumullitekstMrk"/>
    <w:uiPriority w:val="99"/>
    <w:semiHidden/>
    <w:unhideWhenUsed/>
    <w:rsid w:val="00D43D4A"/>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D43D4A"/>
    <w:rPr>
      <w:rFonts w:ascii="Tahoma" w:hAnsi="Tahoma" w:cs="Tahoma"/>
      <w:sz w:val="16"/>
      <w:szCs w:val="16"/>
    </w:rPr>
  </w:style>
  <w:style w:type="paragraph" w:styleId="Sisukorrapealkiri">
    <w:name w:val="TOC Heading"/>
    <w:basedOn w:val="Pealkiri1"/>
    <w:next w:val="Normaallaad"/>
    <w:uiPriority w:val="39"/>
    <w:unhideWhenUsed/>
    <w:qFormat/>
    <w:rsid w:val="00D43D4A"/>
    <w:pPr>
      <w:outlineLvl w:val="9"/>
    </w:pPr>
    <w:rPr>
      <w:lang w:val="et-EE"/>
    </w:rPr>
  </w:style>
  <w:style w:type="paragraph" w:styleId="SK1">
    <w:name w:val="toc 1"/>
    <w:basedOn w:val="Normaallaad"/>
    <w:next w:val="Normaallaad"/>
    <w:autoRedefine/>
    <w:uiPriority w:val="39"/>
    <w:unhideWhenUsed/>
    <w:rsid w:val="00D43D4A"/>
    <w:pPr>
      <w:spacing w:after="100"/>
    </w:pPr>
  </w:style>
  <w:style w:type="paragraph" w:styleId="SK2">
    <w:name w:val="toc 2"/>
    <w:basedOn w:val="Normaallaad"/>
    <w:next w:val="Normaallaad"/>
    <w:autoRedefine/>
    <w:uiPriority w:val="39"/>
    <w:unhideWhenUsed/>
    <w:rsid w:val="00D43D4A"/>
    <w:pPr>
      <w:spacing w:after="100"/>
      <w:ind w:left="220"/>
    </w:pPr>
  </w:style>
  <w:style w:type="paragraph" w:styleId="Pis">
    <w:name w:val="header"/>
    <w:basedOn w:val="Normaallaad"/>
    <w:link w:val="PisMrk"/>
    <w:uiPriority w:val="99"/>
    <w:unhideWhenUsed/>
    <w:rsid w:val="00D43D4A"/>
    <w:pPr>
      <w:tabs>
        <w:tab w:val="center" w:pos="4680"/>
        <w:tab w:val="right" w:pos="9360"/>
      </w:tabs>
      <w:spacing w:after="0" w:line="240" w:lineRule="auto"/>
    </w:pPr>
  </w:style>
  <w:style w:type="character" w:customStyle="1" w:styleId="PisMrk">
    <w:name w:val="Päis Märk"/>
    <w:basedOn w:val="Liguvaikefont"/>
    <w:link w:val="Pis"/>
    <w:uiPriority w:val="99"/>
    <w:rsid w:val="00D43D4A"/>
  </w:style>
  <w:style w:type="paragraph" w:styleId="Jalus">
    <w:name w:val="footer"/>
    <w:basedOn w:val="Normaallaad"/>
    <w:link w:val="JalusMrk"/>
    <w:uiPriority w:val="99"/>
    <w:unhideWhenUsed/>
    <w:rsid w:val="00D43D4A"/>
    <w:pPr>
      <w:tabs>
        <w:tab w:val="center" w:pos="4680"/>
        <w:tab w:val="right" w:pos="9360"/>
      </w:tabs>
      <w:spacing w:after="0" w:line="240" w:lineRule="auto"/>
    </w:pPr>
  </w:style>
  <w:style w:type="character" w:customStyle="1" w:styleId="JalusMrk">
    <w:name w:val="Jalus Märk"/>
    <w:basedOn w:val="Liguvaikefont"/>
    <w:link w:val="Jalus"/>
    <w:uiPriority w:val="99"/>
    <w:rsid w:val="00D43D4A"/>
  </w:style>
  <w:style w:type="character" w:styleId="Tugev">
    <w:name w:val="Strong"/>
    <w:basedOn w:val="Liguvaikefont"/>
    <w:uiPriority w:val="22"/>
    <w:qFormat/>
    <w:rsid w:val="00D43D4A"/>
    <w:rPr>
      <w:b/>
      <w:bCs/>
    </w:rPr>
  </w:style>
  <w:style w:type="numbering" w:customStyle="1" w:styleId="WWNum12">
    <w:name w:val="WWNum12"/>
    <w:basedOn w:val="Loendita"/>
    <w:rsid w:val="00D43D4A"/>
    <w:pPr>
      <w:numPr>
        <w:numId w:val="25"/>
      </w:numPr>
    </w:pPr>
  </w:style>
  <w:style w:type="numbering" w:customStyle="1" w:styleId="WWNum18">
    <w:name w:val="WWNum18"/>
    <w:basedOn w:val="Loendita"/>
    <w:rsid w:val="00D43D4A"/>
    <w:pPr>
      <w:numPr>
        <w:numId w:val="26"/>
      </w:numPr>
    </w:pPr>
  </w:style>
  <w:style w:type="numbering" w:customStyle="1" w:styleId="WWNum39">
    <w:name w:val="WWNum39"/>
    <w:basedOn w:val="Loendita"/>
    <w:rsid w:val="00D43D4A"/>
    <w:pPr>
      <w:numPr>
        <w:numId w:val="27"/>
      </w:numPr>
    </w:pPr>
  </w:style>
  <w:style w:type="numbering" w:customStyle="1" w:styleId="WWNum31">
    <w:name w:val="WWNum31"/>
    <w:basedOn w:val="Loendita"/>
    <w:rsid w:val="00D43D4A"/>
    <w:pPr>
      <w:numPr>
        <w:numId w:val="28"/>
      </w:numPr>
    </w:pPr>
  </w:style>
  <w:style w:type="numbering" w:customStyle="1" w:styleId="WWNum40">
    <w:name w:val="WWNum40"/>
    <w:basedOn w:val="Loendita"/>
    <w:rsid w:val="00D43D4A"/>
    <w:pPr>
      <w:numPr>
        <w:numId w:val="29"/>
      </w:numPr>
    </w:pPr>
  </w:style>
  <w:style w:type="numbering" w:customStyle="1" w:styleId="WWNum27">
    <w:name w:val="WWNum27"/>
    <w:basedOn w:val="Loendita"/>
    <w:rsid w:val="00D43D4A"/>
    <w:pPr>
      <w:numPr>
        <w:numId w:val="30"/>
      </w:numPr>
    </w:pPr>
  </w:style>
  <w:style w:type="paragraph" w:styleId="Kommentaaritekst">
    <w:name w:val="annotation text"/>
    <w:basedOn w:val="Normaallaad"/>
    <w:link w:val="KommentaaritekstMrk"/>
    <w:uiPriority w:val="99"/>
    <w:unhideWhenUsed/>
    <w:rsid w:val="00D43D4A"/>
    <w:pPr>
      <w:spacing w:line="240" w:lineRule="auto"/>
    </w:pPr>
    <w:rPr>
      <w:sz w:val="20"/>
      <w:szCs w:val="20"/>
    </w:rPr>
  </w:style>
  <w:style w:type="character" w:customStyle="1" w:styleId="KommentaaritekstMrk">
    <w:name w:val="Kommentaari tekst Märk"/>
    <w:basedOn w:val="Liguvaikefont"/>
    <w:link w:val="Kommentaaritekst"/>
    <w:uiPriority w:val="99"/>
    <w:rsid w:val="00D43D4A"/>
    <w:rPr>
      <w:sz w:val="20"/>
      <w:szCs w:val="20"/>
    </w:rPr>
  </w:style>
  <w:style w:type="paragraph" w:styleId="Kehatekst">
    <w:name w:val="Body Text"/>
    <w:basedOn w:val="Normaallaad"/>
    <w:link w:val="KehatekstMrk"/>
    <w:semiHidden/>
    <w:rsid w:val="00D43D4A"/>
    <w:pPr>
      <w:suppressAutoHyphens/>
      <w:spacing w:after="0" w:line="240" w:lineRule="auto"/>
      <w:jc w:val="both"/>
    </w:pPr>
    <w:rPr>
      <w:rFonts w:ascii="Verdana" w:eastAsia="Times New Roman" w:hAnsi="Verdana" w:cs="Verdana"/>
      <w:szCs w:val="24"/>
      <w:lang w:val="en-GB" w:eastAsia="ar-SA"/>
    </w:rPr>
  </w:style>
  <w:style w:type="character" w:customStyle="1" w:styleId="KehatekstMrk">
    <w:name w:val="Kehatekst Märk"/>
    <w:basedOn w:val="Liguvaikefont"/>
    <w:link w:val="Kehatekst"/>
    <w:semiHidden/>
    <w:rsid w:val="00D43D4A"/>
    <w:rPr>
      <w:rFonts w:ascii="Verdana" w:eastAsia="Times New Roman" w:hAnsi="Verdana" w:cs="Verdana"/>
      <w:szCs w:val="24"/>
      <w:lang w:val="en-GB" w:eastAsia="ar-SA"/>
    </w:rPr>
  </w:style>
  <w:style w:type="paragraph" w:styleId="Taandegakehatekst">
    <w:name w:val="Body Text Indent"/>
    <w:basedOn w:val="Normaallaad"/>
    <w:link w:val="TaandegakehatekstMrk"/>
    <w:uiPriority w:val="99"/>
    <w:unhideWhenUsed/>
    <w:rsid w:val="00D43D4A"/>
    <w:pPr>
      <w:spacing w:after="120"/>
      <w:ind w:left="360"/>
    </w:pPr>
  </w:style>
  <w:style w:type="character" w:customStyle="1" w:styleId="TaandegakehatekstMrk">
    <w:name w:val="Taandega kehatekst Märk"/>
    <w:basedOn w:val="Liguvaikefont"/>
    <w:link w:val="Taandegakehatekst"/>
    <w:uiPriority w:val="99"/>
    <w:rsid w:val="00D43D4A"/>
  </w:style>
  <w:style w:type="paragraph" w:customStyle="1" w:styleId="Normaallaad11">
    <w:name w:val="Normaallaad11"/>
    <w:rsid w:val="00D43D4A"/>
    <w:pPr>
      <w:spacing w:after="0" w:line="240" w:lineRule="auto"/>
    </w:pPr>
    <w:rPr>
      <w:rFonts w:ascii="Times New Roman" w:eastAsia="Times New Roman" w:hAnsi="Times New Roman" w:cs="Times New Roman"/>
      <w:sz w:val="20"/>
      <w:szCs w:val="20"/>
      <w:lang w:val="et-EE"/>
    </w:rPr>
  </w:style>
  <w:style w:type="character" w:customStyle="1" w:styleId="cf01">
    <w:name w:val="cf01"/>
    <w:basedOn w:val="Liguvaikefont"/>
    <w:rsid w:val="00D43D4A"/>
    <w:rPr>
      <w:rFonts w:ascii="Segoe UI" w:hAnsi="Segoe UI" w:cs="Segoe UI" w:hint="default"/>
      <w:sz w:val="18"/>
      <w:szCs w:val="18"/>
    </w:rPr>
  </w:style>
  <w:style w:type="character" w:customStyle="1" w:styleId="cf11">
    <w:name w:val="cf11"/>
    <w:basedOn w:val="Liguvaikefont"/>
    <w:rsid w:val="00D43D4A"/>
    <w:rPr>
      <w:rFonts w:ascii="Segoe UI" w:hAnsi="Segoe UI" w:cs="Segoe UI" w:hint="default"/>
      <w:sz w:val="18"/>
      <w:szCs w:val="18"/>
    </w:rPr>
  </w:style>
  <w:style w:type="paragraph" w:styleId="Redaktsioon">
    <w:name w:val="Revision"/>
    <w:hidden/>
    <w:uiPriority w:val="99"/>
    <w:semiHidden/>
    <w:rsid w:val="00D43D4A"/>
    <w:pPr>
      <w:spacing w:after="0" w:line="240" w:lineRule="auto"/>
    </w:pPr>
  </w:style>
  <w:style w:type="character" w:styleId="Kommentaariviide">
    <w:name w:val="annotation reference"/>
    <w:basedOn w:val="Liguvaikefont"/>
    <w:uiPriority w:val="99"/>
    <w:semiHidden/>
    <w:unhideWhenUsed/>
    <w:rsid w:val="00D43D4A"/>
    <w:rPr>
      <w:sz w:val="16"/>
      <w:szCs w:val="16"/>
    </w:rPr>
  </w:style>
  <w:style w:type="paragraph" w:customStyle="1" w:styleId="paragraph">
    <w:name w:val="paragraph"/>
    <w:basedOn w:val="Normaallaad"/>
    <w:rsid w:val="00D43D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Liguvaikefont"/>
    <w:rsid w:val="00D43D4A"/>
  </w:style>
  <w:style w:type="character" w:customStyle="1" w:styleId="normaltextrun">
    <w:name w:val="normaltextrun"/>
    <w:basedOn w:val="Liguvaikefont"/>
    <w:rsid w:val="00D43D4A"/>
  </w:style>
  <w:style w:type="paragraph" w:styleId="Kehatekst2">
    <w:name w:val="Body Text 2"/>
    <w:basedOn w:val="Normaallaad"/>
    <w:link w:val="Kehatekst2Mrk"/>
    <w:uiPriority w:val="99"/>
    <w:semiHidden/>
    <w:unhideWhenUsed/>
    <w:rsid w:val="00D43D4A"/>
    <w:pPr>
      <w:spacing w:after="120" w:line="480" w:lineRule="auto"/>
    </w:pPr>
  </w:style>
  <w:style w:type="character" w:customStyle="1" w:styleId="Kehatekst2Mrk">
    <w:name w:val="Kehatekst 2 Märk"/>
    <w:basedOn w:val="Liguvaikefont"/>
    <w:link w:val="Kehatekst2"/>
    <w:uiPriority w:val="99"/>
    <w:semiHidden/>
    <w:rsid w:val="00D43D4A"/>
  </w:style>
  <w:style w:type="paragraph" w:styleId="Kommentaariteema">
    <w:name w:val="annotation subject"/>
    <w:basedOn w:val="Kommentaaritekst"/>
    <w:next w:val="Kommentaaritekst"/>
    <w:link w:val="KommentaariteemaMrk"/>
    <w:uiPriority w:val="99"/>
    <w:semiHidden/>
    <w:unhideWhenUsed/>
    <w:rsid w:val="00D43D4A"/>
    <w:rPr>
      <w:b/>
      <w:bCs/>
    </w:rPr>
  </w:style>
  <w:style w:type="character" w:customStyle="1" w:styleId="KommentaariteemaMrk">
    <w:name w:val="Kommentaari teema Märk"/>
    <w:basedOn w:val="KommentaaritekstMrk"/>
    <w:link w:val="Kommentaariteema"/>
    <w:uiPriority w:val="99"/>
    <w:semiHidden/>
    <w:rsid w:val="00D43D4A"/>
    <w:rPr>
      <w:b/>
      <w:bCs/>
      <w:sz w:val="20"/>
      <w:szCs w:val="20"/>
    </w:rPr>
  </w:style>
  <w:style w:type="character" w:styleId="Lahendamatamainimine">
    <w:name w:val="Unresolved Mention"/>
    <w:basedOn w:val="Liguvaikefont"/>
    <w:uiPriority w:val="99"/>
    <w:semiHidden/>
    <w:unhideWhenUsed/>
    <w:rsid w:val="00D43D4A"/>
    <w:rPr>
      <w:color w:val="605E5C"/>
      <w:shd w:val="clear" w:color="auto" w:fill="E1DFDD"/>
    </w:rPr>
  </w:style>
  <w:style w:type="character" w:styleId="Klastatudhperlink">
    <w:name w:val="FollowedHyperlink"/>
    <w:basedOn w:val="Liguvaikefont"/>
    <w:uiPriority w:val="99"/>
    <w:semiHidden/>
    <w:unhideWhenUsed/>
    <w:rsid w:val="00D43D4A"/>
    <w:rPr>
      <w:color w:val="954F72" w:themeColor="followedHyperlink"/>
      <w:u w:val="single"/>
    </w:rPr>
  </w:style>
  <w:style w:type="character" w:styleId="Rhutus">
    <w:name w:val="Emphasis"/>
    <w:basedOn w:val="Liguvaikefont"/>
    <w:uiPriority w:val="20"/>
    <w:qFormat/>
    <w:rsid w:val="00D43D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495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package" Target="embeddings/Microsoft_PowerPoint_Slide1.sldx"/><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package" Target="embeddings/Microsoft_PowerPoint_Slide2.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Slide.sldx"/><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www.kul.ee/kultuur2030" TargetMode="External"/><Relationship Id="rId18" Type="http://schemas.openxmlformats.org/officeDocument/2006/relationships/hyperlink" Target="https://www.envir.ee/et/eesmargid-tegevused/kliima/kliimapoliitika-pohialused-aastani-2050-0" TargetMode="External"/><Relationship Id="rId26" Type="http://schemas.openxmlformats.org/officeDocument/2006/relationships/hyperlink" Target="https://mulgivald.ee/documents/18442398/21536776/AKG+arengukava+2023%3B%202025.pdf/2d9fc128-21f3-4175-9624-385fa022c958" TargetMode="External"/><Relationship Id="rId21" Type="http://schemas.openxmlformats.org/officeDocument/2006/relationships/hyperlink" Target="https://www.viljandivald.ee/documents/11546/22311612/Viljandi+maakonna+arengustrateegia+2035%2B..pdf/66e7e74a-a7b7-4988-a03f-97e1b9f16a58" TargetMode="External"/><Relationship Id="rId34" Type="http://schemas.openxmlformats.org/officeDocument/2006/relationships/hyperlink" Target="https://hm.ee/sites/default/files/documents/2023-03/KESKKONNAHARIDUSE%20JA%20-TEADLIKKUSE%20TEGEVUSKAVA%2020232025.pdf" TargetMode="External"/><Relationship Id="rId7" Type="http://schemas.openxmlformats.org/officeDocument/2006/relationships/hyperlink" Target="https://www.riigiteataja.ee/akt/940717" TargetMode="External"/><Relationship Id="rId12" Type="http://schemas.openxmlformats.org/officeDocument/2006/relationships/hyperlink" Target="https://www.siseministeerium.ee/stak2030" TargetMode="External"/><Relationship Id="rId17" Type="http://schemas.openxmlformats.org/officeDocument/2006/relationships/hyperlink" Target="https://www.envir.ee/sites/default/files/kliimamuutustega_kohanemise_arengukava_aastani_2030_0.pdf" TargetMode="External"/><Relationship Id="rId25" Type="http://schemas.openxmlformats.org/officeDocument/2006/relationships/hyperlink" Target="https://mulgivald.ee/documents/18442398/26265413/moisakula7_lisa.pdf/696af88f-7c5a-426e-98bc-cef74464dbfd" TargetMode="External"/><Relationship Id="rId33" Type="http://schemas.openxmlformats.org/officeDocument/2006/relationships/hyperlink" Target="https://artesterrae.sharepoint.com/sites/MulgiP/Shared%20Documents/Forms/AllItems.aspx?id=%2Fsites%2FMulgiP%2FShared%20Documents%2FPDF%2F%C3%9Cldplaneering%202023%2D02&amp;p=true&amp;ga=1" TargetMode="External"/><Relationship Id="rId38" Type="http://schemas.openxmlformats.org/officeDocument/2006/relationships/hyperlink" Target="https://www.riigiteataja.ee/aktilisa/4260/3202/2017/MulgiVVK_2022_m4_Lisa2.pdf" TargetMode="External"/><Relationship Id="rId2" Type="http://schemas.openxmlformats.org/officeDocument/2006/relationships/hyperlink" Target="https://www.riigiteataja.ee/akt/13104622" TargetMode="External"/><Relationship Id="rId16" Type="http://schemas.openxmlformats.org/officeDocument/2006/relationships/hyperlink" Target="https://www.mkm.ee/transport-ja-liikuvus/transpordi-tulevik" TargetMode="External"/><Relationship Id="rId20" Type="http://schemas.openxmlformats.org/officeDocument/2006/relationships/hyperlink" Target="https://maakonnaplaneering.ee/wp-content/uploads/2021/10/1_Seletuskiri-2.pdf" TargetMode="External"/><Relationship Id="rId29" Type="http://schemas.openxmlformats.org/officeDocument/2006/relationships/hyperlink" Target="https://www.riigiteataja.ee/akt/423042019033" TargetMode="External"/><Relationship Id="rId1" Type="http://schemas.openxmlformats.org/officeDocument/2006/relationships/hyperlink" Target="http://dspace.ut.ee/bitstream/handle/10062/75317/Liivson_Leana.pdf" TargetMode="External"/><Relationship Id="rId6" Type="http://schemas.openxmlformats.org/officeDocument/2006/relationships/hyperlink" Target="https://valitsus.ee/strateegia-eesti-2035-arengukavad-ja-planeering/strateegia" TargetMode="External"/><Relationship Id="rId11" Type="http://schemas.openxmlformats.org/officeDocument/2006/relationships/hyperlink" Target="https://www.hm.ee/et/noortekava-2035" TargetMode="External"/><Relationship Id="rId24" Type="http://schemas.openxmlformats.org/officeDocument/2006/relationships/hyperlink" Target="https://mulgivald.ee/documents/18442398/21412855/Abja-Paluoja+soojusmajanduse+arengukava+2016+-+2026.pdf/b844a440-de4c-464c-a983-bc1ad0017f9a" TargetMode="External"/><Relationship Id="rId32" Type="http://schemas.openxmlformats.org/officeDocument/2006/relationships/hyperlink" Target="https://www.riigiteataja.ee/akt/423042021022" TargetMode="External"/><Relationship Id="rId37" Type="http://schemas.openxmlformats.org/officeDocument/2006/relationships/hyperlink" Target="https://www.riigiteataja.ee/aktilisa/4050/3202/4007/MulgiVVK_27022024_m57_Lisa1.pdf" TargetMode="External"/><Relationship Id="rId5" Type="http://schemas.openxmlformats.org/officeDocument/2006/relationships/hyperlink" Target="https://www.err.ee/1608891140/rivo-noorkoiv-nork-omavalitsus-ja-kaldus-regionaalareng" TargetMode="External"/><Relationship Id="rId15" Type="http://schemas.openxmlformats.org/officeDocument/2006/relationships/hyperlink" Target="https://www.mulgimaa.ee/userfiles/turismistrateegia/Mulgimaa_Turismistrateegia_2021-2030.pdf" TargetMode="External"/><Relationship Id="rId23" Type="http://schemas.openxmlformats.org/officeDocument/2006/relationships/hyperlink" Target="https://www.riigiteataja.ee/aktilisa/4050/3202/4007/MulgiVVK_27022024_m57_Lisa1.pdf" TargetMode="External"/><Relationship Id="rId28" Type="http://schemas.openxmlformats.org/officeDocument/2006/relationships/hyperlink" Target="https://www.riigiteataja.ee/akt/402012020005" TargetMode="External"/><Relationship Id="rId36" Type="http://schemas.openxmlformats.org/officeDocument/2006/relationships/hyperlink" Target="https://www.riigiteataja.ee/aktilisa/4260/3202/2017/MulgiVVK_2022_m4_Lisa2.pdf" TargetMode="External"/><Relationship Id="rId10" Type="http://schemas.openxmlformats.org/officeDocument/2006/relationships/hyperlink" Target="https://www.sm.ee/heaolu-arengukava-2023-2030" TargetMode="External"/><Relationship Id="rId19" Type="http://schemas.openxmlformats.org/officeDocument/2006/relationships/hyperlink" Target="https://www.rahandusministeerium.ee/sites/default/files/document_files/ruumiline/a4_5mmbleed_eesti_2030_sisu_111212.pdf" TargetMode="External"/><Relationship Id="rId31" Type="http://schemas.openxmlformats.org/officeDocument/2006/relationships/hyperlink" Target="https://www.riigiteataja.ee/akt/403032020015" TargetMode="External"/><Relationship Id="rId4" Type="http://schemas.openxmlformats.org/officeDocument/2006/relationships/hyperlink" Target="https://www.hol.ee/docs/file/hol%20reganal&#252;&#252;s%20210x297mm%20web.pdf" TargetMode="External"/><Relationship Id="rId9" Type="http://schemas.openxmlformats.org/officeDocument/2006/relationships/hyperlink" Target="https://www.sm.ee/rahvastiku-tervise-arengukava-2020-2030" TargetMode="External"/><Relationship Id="rId14" Type="http://schemas.openxmlformats.org/officeDocument/2006/relationships/hyperlink" Target="https://www.hm.ee/et/TAIE-2035" TargetMode="External"/><Relationship Id="rId22" Type="http://schemas.openxmlformats.org/officeDocument/2006/relationships/hyperlink" Target="https://mulgivald.ee/documents/18442398/27631733/Memorandum+of+Understanding.pdf/fa8794ec-109f-4bc9-a483-402fc2802989" TargetMode="External"/><Relationship Id="rId27" Type="http://schemas.openxmlformats.org/officeDocument/2006/relationships/hyperlink" Target="https://www.riigiteataja.ee/akt/402012020006" TargetMode="External"/><Relationship Id="rId30" Type="http://schemas.openxmlformats.org/officeDocument/2006/relationships/hyperlink" Target="https://www.riigiteataja.ee/akt/430042022053" TargetMode="External"/><Relationship Id="rId35" Type="http://schemas.openxmlformats.org/officeDocument/2006/relationships/hyperlink" Target="https://www.riigiteataja.ee/aktilisa/4050/3202/4007/MulgiVVK_27022024_m57_Lisa1.pdf" TargetMode="External"/><Relationship Id="rId8" Type="http://schemas.openxmlformats.org/officeDocument/2006/relationships/hyperlink" Target="https://osale.ee/konsultatsioonid/?page=consults&amp;id=307" TargetMode="External"/><Relationship Id="rId3" Type="http://schemas.openxmlformats.org/officeDocument/2006/relationships/hyperlink" Target="https://www.err.ee/1608925774/rivo-noorkoiv-ja-mikk-lohmus-kuidas-omavalitsuste-iseolemisega-edasi-min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iks\AppData\Local\Temp\pid-5812\Mulgi_vald_joonis-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76088038392391"/>
          <c:y val="0.10000006781688627"/>
          <c:w val="0.46607030767422553"/>
          <c:h val="0.71944493234926565"/>
        </c:manualLayout>
      </c:layout>
      <c:barChart>
        <c:barDir val="col"/>
        <c:grouping val="clustered"/>
        <c:varyColors val="0"/>
        <c:ser>
          <c:idx val="1"/>
          <c:order val="0"/>
          <c:tx>
            <c:strRef>
              <c:f>joonised!$A$26</c:f>
              <c:strCache>
                <c:ptCount val="1"/>
                <c:pt idx="0">
                  <c:v>Vanus 0-14</c:v>
                </c:pt>
              </c:strCache>
            </c:strRef>
          </c:tx>
          <c:spPr>
            <a:solidFill>
              <a:srgbClr val="FFCC99"/>
            </a:solidFill>
            <a:ln w="25400">
              <a:noFill/>
            </a:ln>
          </c:spPr>
          <c:invertIfNegative val="0"/>
          <c:dLbls>
            <c:dLbl>
              <c:idx val="0"/>
              <c:layout>
                <c:manualLayout>
                  <c:x val="8.1497688713019264E-3"/>
                  <c:y val="4.61765731731856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F7-49C2-B6A0-DB7A23DA5769}"/>
                </c:ext>
              </c:extLst>
            </c:dLbl>
            <c:dLbl>
              <c:idx val="1"/>
              <c:layout>
                <c:manualLayout>
                  <c:x val="8.4058829283573805E-3"/>
                  <c:y val="-1.43702899900552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F7-49C2-B6A0-DB7A23DA5769}"/>
                </c:ext>
              </c:extLst>
            </c:dLbl>
            <c:dLbl>
              <c:idx val="2"/>
              <c:layout>
                <c:manualLayout>
                  <c:x val="8.6617953460850546E-3"/>
                  <c:y val="-7.25243272565333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F7-49C2-B6A0-DB7A23DA5769}"/>
                </c:ext>
              </c:extLst>
            </c:dLbl>
            <c:dLbl>
              <c:idx val="3"/>
              <c:layout>
                <c:manualLayout>
                  <c:x val="7.6374964699694814E-3"/>
                  <c:y val="6.03672804943915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F7-49C2-B6A0-DB7A23DA5769}"/>
                </c:ext>
              </c:extLst>
            </c:dLbl>
            <c:dLbl>
              <c:idx val="4"/>
              <c:layout>
                <c:manualLayout>
                  <c:x val="4.0523717275120974E-3"/>
                  <c:y val="1.62283404021223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F7-49C2-B6A0-DB7A23DA5769}"/>
                </c:ext>
              </c:extLst>
            </c:dLbl>
            <c:spPr>
              <a:noFill/>
              <a:ln w="25400">
                <a:noFill/>
              </a:ln>
            </c:spPr>
            <c:txPr>
              <a:bodyPr/>
              <a:lstStyle/>
              <a:p>
                <a:pPr>
                  <a:defRPr sz="900" b="1" i="0" u="none" strike="noStrike" baseline="0">
                    <a:solidFill>
                      <a:srgbClr val="FF6600"/>
                    </a:solidFill>
                    <a:latin typeface="Arial"/>
                    <a:ea typeface="Arial"/>
                    <a:cs typeface="Arial"/>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joonised!$B$25:$F$25</c:f>
              <c:numCache>
                <c:formatCode>General</c:formatCode>
                <c:ptCount val="5"/>
                <c:pt idx="0">
                  <c:v>2018</c:v>
                </c:pt>
                <c:pt idx="1">
                  <c:v>2019</c:v>
                </c:pt>
                <c:pt idx="2">
                  <c:v>2020</c:v>
                </c:pt>
                <c:pt idx="3">
                  <c:v>2021</c:v>
                </c:pt>
                <c:pt idx="4">
                  <c:v>2022</c:v>
                </c:pt>
              </c:numCache>
            </c:numRef>
          </c:cat>
          <c:val>
            <c:numRef>
              <c:f>joonised!$B$26:$F$26</c:f>
              <c:numCache>
                <c:formatCode>General</c:formatCode>
                <c:ptCount val="5"/>
                <c:pt idx="0">
                  <c:v>926</c:v>
                </c:pt>
                <c:pt idx="1">
                  <c:v>945</c:v>
                </c:pt>
                <c:pt idx="2">
                  <c:v>966</c:v>
                </c:pt>
                <c:pt idx="3">
                  <c:v>961</c:v>
                </c:pt>
                <c:pt idx="4">
                  <c:v>907</c:v>
                </c:pt>
              </c:numCache>
            </c:numRef>
          </c:val>
          <c:extLst>
            <c:ext xmlns:c16="http://schemas.microsoft.com/office/drawing/2014/chart" uri="{C3380CC4-5D6E-409C-BE32-E72D297353CC}">
              <c16:uniqueId val="{00000005-97F7-49C2-B6A0-DB7A23DA5769}"/>
            </c:ext>
          </c:extLst>
        </c:ser>
        <c:ser>
          <c:idx val="0"/>
          <c:order val="1"/>
          <c:tx>
            <c:strRef>
              <c:f>joonised!$A$27</c:f>
              <c:strCache>
                <c:ptCount val="1"/>
                <c:pt idx="0">
                  <c:v>Vanus 15-64</c:v>
                </c:pt>
              </c:strCache>
            </c:strRef>
          </c:tx>
          <c:spPr>
            <a:solidFill>
              <a:srgbClr val="CCFFCC"/>
            </a:solidFill>
            <a:ln w="25400">
              <a:noFill/>
            </a:ln>
          </c:spPr>
          <c:invertIfNegative val="0"/>
          <c:dLbls>
            <c:spPr>
              <a:noFill/>
              <a:ln w="25400">
                <a:noFill/>
              </a:ln>
            </c:spPr>
            <c:txPr>
              <a:bodyPr/>
              <a:lstStyle/>
              <a:p>
                <a:pPr>
                  <a:defRPr sz="900" b="1" i="0" u="none" strike="noStrike" baseline="0">
                    <a:solidFill>
                      <a:srgbClr val="99CC00"/>
                    </a:solidFill>
                    <a:latin typeface="Arial"/>
                    <a:ea typeface="Arial"/>
                    <a:cs typeface="Arial"/>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joonised!$B$25:$F$25</c:f>
              <c:numCache>
                <c:formatCode>General</c:formatCode>
                <c:ptCount val="5"/>
                <c:pt idx="0">
                  <c:v>2018</c:v>
                </c:pt>
                <c:pt idx="1">
                  <c:v>2019</c:v>
                </c:pt>
                <c:pt idx="2">
                  <c:v>2020</c:v>
                </c:pt>
                <c:pt idx="3">
                  <c:v>2021</c:v>
                </c:pt>
                <c:pt idx="4">
                  <c:v>2022</c:v>
                </c:pt>
              </c:numCache>
            </c:numRef>
          </c:cat>
          <c:val>
            <c:numRef>
              <c:f>joonised!$B$27:$F$27</c:f>
              <c:numCache>
                <c:formatCode>General</c:formatCode>
                <c:ptCount val="5"/>
                <c:pt idx="0">
                  <c:v>4724</c:v>
                </c:pt>
                <c:pt idx="1">
                  <c:v>4620</c:v>
                </c:pt>
                <c:pt idx="2">
                  <c:v>4635</c:v>
                </c:pt>
                <c:pt idx="3">
                  <c:v>4502</c:v>
                </c:pt>
                <c:pt idx="4">
                  <c:v>4205</c:v>
                </c:pt>
              </c:numCache>
            </c:numRef>
          </c:val>
          <c:extLst>
            <c:ext xmlns:c16="http://schemas.microsoft.com/office/drawing/2014/chart" uri="{C3380CC4-5D6E-409C-BE32-E72D297353CC}">
              <c16:uniqueId val="{00000006-97F7-49C2-B6A0-DB7A23DA5769}"/>
            </c:ext>
          </c:extLst>
        </c:ser>
        <c:ser>
          <c:idx val="4"/>
          <c:order val="2"/>
          <c:tx>
            <c:strRef>
              <c:f>joonised!$A$28</c:f>
              <c:strCache>
                <c:ptCount val="1"/>
                <c:pt idx="0">
                  <c:v>Vanus 65+</c:v>
                </c:pt>
              </c:strCache>
            </c:strRef>
          </c:tx>
          <c:spPr>
            <a:solidFill>
              <a:srgbClr val="C0C0C0"/>
            </a:solidFill>
            <a:ln w="25400">
              <a:noFill/>
            </a:ln>
          </c:spPr>
          <c:invertIfNegative val="0"/>
          <c:dLbls>
            <c:dLbl>
              <c:idx val="0"/>
              <c:layout>
                <c:manualLayout>
                  <c:x val="1.1357181706697221E-2"/>
                  <c:y val="7.7982487659104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F7-49C2-B6A0-DB7A23DA5769}"/>
                </c:ext>
              </c:extLst>
            </c:dLbl>
            <c:dLbl>
              <c:idx val="1"/>
              <c:layout>
                <c:manualLayout>
                  <c:x val="9.0524698974107764E-3"/>
                  <c:y val="4.04146459585599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F7-49C2-B6A0-DB7A23DA5769}"/>
                </c:ext>
              </c:extLst>
            </c:dLbl>
            <c:dLbl>
              <c:idx val="2"/>
              <c:layout>
                <c:manualLayout>
                  <c:x val="8.0281710212951538E-3"/>
                  <c:y val="8.15826626372322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F7-49C2-B6A0-DB7A23DA5769}"/>
                </c:ext>
              </c:extLst>
            </c:dLbl>
            <c:dLbl>
              <c:idx val="3"/>
              <c:layout>
                <c:manualLayout>
                  <c:x val="8.284083439022873E-3"/>
                  <c:y val="2.6455605730968157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F7-49C2-B6A0-DB7A23DA5769}"/>
                </c:ext>
              </c:extLst>
            </c:dLbl>
            <c:dLbl>
              <c:idx val="4"/>
              <c:layout>
                <c:manualLayout>
                  <c:x val="-2.9835189024602555E-3"/>
                  <c:y val="-7.46904539462236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F7-49C2-B6A0-DB7A23DA5769}"/>
                </c:ext>
              </c:extLst>
            </c:dLbl>
            <c:spPr>
              <a:noFill/>
              <a:ln w="25400">
                <a:noFill/>
              </a:ln>
            </c:spPr>
            <c:txPr>
              <a:bodyPr/>
              <a:lstStyle/>
              <a:p>
                <a:pPr>
                  <a:defRPr sz="900" b="1" i="0" u="none" strike="noStrike" baseline="0">
                    <a:solidFill>
                      <a:srgbClr val="808080"/>
                    </a:solidFill>
                    <a:latin typeface="Arial"/>
                    <a:ea typeface="Arial"/>
                    <a:cs typeface="Arial"/>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joonised!$B$25:$F$25</c:f>
              <c:numCache>
                <c:formatCode>General</c:formatCode>
                <c:ptCount val="5"/>
                <c:pt idx="0">
                  <c:v>2018</c:v>
                </c:pt>
                <c:pt idx="1">
                  <c:v>2019</c:v>
                </c:pt>
                <c:pt idx="2">
                  <c:v>2020</c:v>
                </c:pt>
                <c:pt idx="3">
                  <c:v>2021</c:v>
                </c:pt>
                <c:pt idx="4">
                  <c:v>2022</c:v>
                </c:pt>
              </c:numCache>
            </c:numRef>
          </c:cat>
          <c:val>
            <c:numRef>
              <c:f>joonised!$B$28:$F$28</c:f>
              <c:numCache>
                <c:formatCode>General</c:formatCode>
                <c:ptCount val="5"/>
                <c:pt idx="0">
                  <c:v>1856</c:v>
                </c:pt>
                <c:pt idx="1">
                  <c:v>1871</c:v>
                </c:pt>
                <c:pt idx="2">
                  <c:v>1859</c:v>
                </c:pt>
                <c:pt idx="3">
                  <c:v>1909</c:v>
                </c:pt>
                <c:pt idx="4">
                  <c:v>1914</c:v>
                </c:pt>
              </c:numCache>
            </c:numRef>
          </c:val>
          <c:extLst>
            <c:ext xmlns:c16="http://schemas.microsoft.com/office/drawing/2014/chart" uri="{C3380CC4-5D6E-409C-BE32-E72D297353CC}">
              <c16:uniqueId val="{0000000C-97F7-49C2-B6A0-DB7A23DA5769}"/>
            </c:ext>
          </c:extLst>
        </c:ser>
        <c:dLbls>
          <c:showLegendKey val="0"/>
          <c:showVal val="0"/>
          <c:showCatName val="0"/>
          <c:showSerName val="0"/>
          <c:showPercent val="0"/>
          <c:showBubbleSize val="0"/>
        </c:dLbls>
        <c:gapWidth val="20"/>
        <c:axId val="196273664"/>
        <c:axId val="201662848"/>
      </c:barChart>
      <c:lineChart>
        <c:grouping val="standard"/>
        <c:varyColors val="0"/>
        <c:ser>
          <c:idx val="2"/>
          <c:order val="3"/>
          <c:tx>
            <c:strRef>
              <c:f>joonised!$A$29</c:f>
              <c:strCache>
                <c:ptCount val="1"/>
                <c:pt idx="0">
                  <c:v>Aastakeskmine maksumaksjate arv</c:v>
                </c:pt>
              </c:strCache>
            </c:strRef>
          </c:tx>
          <c:spPr>
            <a:ln w="25400">
              <a:solidFill>
                <a:srgbClr val="FF8080"/>
              </a:solidFill>
              <a:prstDash val="solid"/>
            </a:ln>
          </c:spPr>
          <c:marker>
            <c:symbol val="diamond"/>
            <c:size val="6"/>
            <c:spPr>
              <a:solidFill>
                <a:srgbClr val="FF8080"/>
              </a:solidFill>
              <a:ln>
                <a:solidFill>
                  <a:srgbClr val="FF8080"/>
                </a:solidFill>
                <a:prstDash val="solid"/>
              </a:ln>
            </c:spPr>
          </c:marker>
          <c:dLbls>
            <c:dLbl>
              <c:idx val="0"/>
              <c:layout>
                <c:manualLayout>
                  <c:x val="-3.892468610317952E-2"/>
                  <c:y val="-9.1796812502157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F7-49C2-B6A0-DB7A23DA5769}"/>
                </c:ext>
              </c:extLst>
            </c:dLbl>
            <c:dLbl>
              <c:idx val="1"/>
              <c:layout>
                <c:manualLayout>
                  <c:x val="-3.6107746179782213E-2"/>
                  <c:y val="-6.9164696480509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7F7-49C2-B6A0-DB7A23DA5769}"/>
                </c:ext>
              </c:extLst>
            </c:dLbl>
            <c:dLbl>
              <c:idx val="2"/>
              <c:layout>
                <c:manualLayout>
                  <c:x val="-3.2010393323214002E-2"/>
                  <c:y val="-7.5389980819966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F7-49C2-B6A0-DB7A23DA5769}"/>
                </c:ext>
              </c:extLst>
            </c:dLbl>
            <c:dLbl>
              <c:idx val="3"/>
              <c:layout>
                <c:manualLayout>
                  <c:x val="-3.815634393201324E-2"/>
                  <c:y val="-8.8219386564437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F7-49C2-B6A0-DB7A23DA5769}"/>
                </c:ext>
              </c:extLst>
            </c:dLbl>
            <c:dLbl>
              <c:idx val="4"/>
              <c:layout>
                <c:manualLayout>
                  <c:x val="-3.5339404008615995E-2"/>
                  <c:y val="-5.11091296221389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7F7-49C2-B6A0-DB7A23DA5769}"/>
                </c:ext>
              </c:extLst>
            </c:dLbl>
            <c:spPr>
              <a:noFill/>
              <a:ln w="25400">
                <a:noFill/>
              </a:ln>
            </c:spPr>
            <c:txPr>
              <a:bodyPr/>
              <a:lstStyle/>
              <a:p>
                <a:pPr>
                  <a:defRPr sz="900" b="1" i="0" u="none" strike="noStrike" baseline="0">
                    <a:solidFill>
                      <a:srgbClr val="FF0000"/>
                    </a:solidFill>
                    <a:latin typeface="Arial"/>
                    <a:ea typeface="Arial"/>
                    <a:cs typeface="Arial"/>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joonised!$B$25:$F$25</c:f>
              <c:numCache>
                <c:formatCode>General</c:formatCode>
                <c:ptCount val="5"/>
                <c:pt idx="0">
                  <c:v>2018</c:v>
                </c:pt>
                <c:pt idx="1">
                  <c:v>2019</c:v>
                </c:pt>
                <c:pt idx="2">
                  <c:v>2020</c:v>
                </c:pt>
                <c:pt idx="3">
                  <c:v>2021</c:v>
                </c:pt>
                <c:pt idx="4">
                  <c:v>2022</c:v>
                </c:pt>
              </c:numCache>
            </c:numRef>
          </c:cat>
          <c:val>
            <c:numRef>
              <c:f>joonised!$B$29:$F$29</c:f>
              <c:numCache>
                <c:formatCode>0</c:formatCode>
                <c:ptCount val="5"/>
                <c:pt idx="0">
                  <c:v>3141.5</c:v>
                </c:pt>
                <c:pt idx="1">
                  <c:v>3237.5833333333376</c:v>
                </c:pt>
                <c:pt idx="2">
                  <c:v>3185.6666666666629</c:v>
                </c:pt>
                <c:pt idx="3">
                  <c:v>3194.5</c:v>
                </c:pt>
                <c:pt idx="4">
                  <c:v>3249.1666666666629</c:v>
                </c:pt>
              </c:numCache>
            </c:numRef>
          </c:val>
          <c:smooth val="0"/>
          <c:extLst>
            <c:ext xmlns:c16="http://schemas.microsoft.com/office/drawing/2014/chart" uri="{C3380CC4-5D6E-409C-BE32-E72D297353CC}">
              <c16:uniqueId val="{00000012-97F7-49C2-B6A0-DB7A23DA5769}"/>
            </c:ext>
          </c:extLst>
        </c:ser>
        <c:ser>
          <c:idx val="3"/>
          <c:order val="4"/>
          <c:tx>
            <c:strRef>
              <c:f>joonised!$A$30</c:f>
              <c:strCache>
                <c:ptCount val="1"/>
              </c:strCache>
            </c:strRef>
          </c:tx>
          <c:spPr>
            <a:ln w="12700">
              <a:solidFill>
                <a:srgbClr val="FFFFFF"/>
              </a:solidFill>
              <a:prstDash val="solid"/>
            </a:ln>
          </c:spPr>
          <c:marker>
            <c:symbol val="x"/>
            <c:size val="5"/>
            <c:spPr>
              <a:noFill/>
              <a:ln>
                <a:solidFill>
                  <a:srgbClr val="FFFFFF"/>
                </a:solidFill>
                <a:prstDash val="solid"/>
              </a:ln>
            </c:spPr>
          </c:marker>
          <c:cat>
            <c:numRef>
              <c:f>joonised!$B$25:$F$25</c:f>
              <c:numCache>
                <c:formatCode>General</c:formatCode>
                <c:ptCount val="5"/>
                <c:pt idx="0">
                  <c:v>2018</c:v>
                </c:pt>
                <c:pt idx="1">
                  <c:v>2019</c:v>
                </c:pt>
                <c:pt idx="2">
                  <c:v>2020</c:v>
                </c:pt>
                <c:pt idx="3">
                  <c:v>2021</c:v>
                </c:pt>
                <c:pt idx="4">
                  <c:v>2022</c:v>
                </c:pt>
              </c:numCache>
            </c:numRef>
          </c:cat>
          <c:val>
            <c:numRef>
              <c:f>joonised!$B$30:$F$30</c:f>
              <c:numCache>
                <c:formatCode>General</c:formatCode>
                <c:ptCount val="5"/>
              </c:numCache>
            </c:numRef>
          </c:val>
          <c:smooth val="0"/>
          <c:extLst>
            <c:ext xmlns:c16="http://schemas.microsoft.com/office/drawing/2014/chart" uri="{C3380CC4-5D6E-409C-BE32-E72D297353CC}">
              <c16:uniqueId val="{00000013-97F7-49C2-B6A0-DB7A23DA5769}"/>
            </c:ext>
          </c:extLst>
        </c:ser>
        <c:dLbls>
          <c:showLegendKey val="0"/>
          <c:showVal val="0"/>
          <c:showCatName val="0"/>
          <c:showSerName val="0"/>
          <c:showPercent val="0"/>
          <c:showBubbleSize val="0"/>
        </c:dLbls>
        <c:marker val="1"/>
        <c:smooth val="0"/>
        <c:axId val="201665152"/>
        <c:axId val="235499904"/>
      </c:lineChart>
      <c:catAx>
        <c:axId val="19627366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t-EE"/>
          </a:p>
        </c:txPr>
        <c:crossAx val="201662848"/>
        <c:crosses val="autoZero"/>
        <c:auto val="0"/>
        <c:lblAlgn val="ctr"/>
        <c:lblOffset val="100"/>
        <c:tickLblSkip val="1"/>
        <c:tickMarkSkip val="1"/>
        <c:noMultiLvlLbl val="0"/>
      </c:catAx>
      <c:valAx>
        <c:axId val="201662848"/>
        <c:scaling>
          <c:orientation val="minMax"/>
          <c:max val="6000"/>
        </c:scaling>
        <c:delete val="0"/>
        <c:axPos val="l"/>
        <c:majorGridlines>
          <c:spPr>
            <a:ln w="3175">
              <a:solidFill>
                <a:srgbClr val="CCCCFF"/>
              </a:solidFill>
              <a:prstDash val="solid"/>
            </a:ln>
          </c:spPr>
        </c:majorGridlines>
        <c:title>
          <c:tx>
            <c:rich>
              <a:bodyPr/>
              <a:lstStyle/>
              <a:p>
                <a:pPr>
                  <a:defRPr sz="800" b="0" i="0" u="none" strike="noStrike" baseline="0">
                    <a:solidFill>
                      <a:srgbClr val="000000"/>
                    </a:solidFill>
                    <a:latin typeface="Arial"/>
                    <a:ea typeface="Arial"/>
                    <a:cs typeface="Arial"/>
                  </a:defRPr>
                </a:pPr>
                <a:r>
                  <a:rPr lang="en-US"/>
                  <a:t>Inimeste arv</a:t>
                </a:r>
              </a:p>
            </c:rich>
          </c:tx>
          <c:layout>
            <c:manualLayout>
              <c:xMode val="edge"/>
              <c:yMode val="edge"/>
              <c:x val="1.2804129331709505E-2"/>
              <c:y val="0.33055577972804173"/>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t-EE"/>
          </a:p>
        </c:txPr>
        <c:crossAx val="196273664"/>
        <c:crosses val="autoZero"/>
        <c:crossBetween val="between"/>
        <c:majorUnit val="1000"/>
      </c:valAx>
      <c:catAx>
        <c:axId val="201665152"/>
        <c:scaling>
          <c:orientation val="minMax"/>
        </c:scaling>
        <c:delete val="1"/>
        <c:axPos val="b"/>
        <c:numFmt formatCode="General" sourceLinked="1"/>
        <c:majorTickMark val="out"/>
        <c:minorTickMark val="none"/>
        <c:tickLblPos val="none"/>
        <c:crossAx val="235499904"/>
        <c:crosses val="autoZero"/>
        <c:auto val="0"/>
        <c:lblAlgn val="ctr"/>
        <c:lblOffset val="100"/>
        <c:noMultiLvlLbl val="0"/>
      </c:catAx>
      <c:valAx>
        <c:axId val="235499904"/>
        <c:scaling>
          <c:orientation val="minMax"/>
          <c:max val="6000"/>
          <c:min val="0"/>
        </c:scaling>
        <c:delete val="0"/>
        <c:axPos val="r"/>
        <c:title>
          <c:tx>
            <c:rich>
              <a:bodyPr/>
              <a:lstStyle/>
              <a:p>
                <a:pPr>
                  <a:defRPr sz="800" b="0" i="0" u="none" strike="noStrike" baseline="0">
                    <a:solidFill>
                      <a:srgbClr val="000000"/>
                    </a:solidFill>
                    <a:latin typeface="Arial"/>
                    <a:ea typeface="Arial"/>
                    <a:cs typeface="Arial"/>
                  </a:defRPr>
                </a:pPr>
                <a:r>
                  <a:rPr lang="en-US"/>
                  <a:t>Inimeste arv</a:t>
                </a:r>
              </a:p>
            </c:rich>
          </c:tx>
          <c:layout>
            <c:manualLayout>
              <c:xMode val="edge"/>
              <c:yMode val="edge"/>
              <c:x val="0.66581472524889396"/>
              <c:y val="0.3361113390512015"/>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t-EE"/>
          </a:p>
        </c:txPr>
        <c:crossAx val="201665152"/>
        <c:crosses val="max"/>
        <c:crossBetween val="between"/>
        <c:majorUnit val="1000"/>
      </c:valAx>
      <c:spPr>
        <a:gradFill rotWithShape="0">
          <a:gsLst>
            <a:gs pos="0">
              <a:srgbClr val="FFFFCC"/>
            </a:gs>
            <a:gs pos="100000">
              <a:srgbClr val="FFFFCC"/>
            </a:gs>
          </a:gsLst>
          <a:lin ang="5400000" scaled="1"/>
        </a:gradFill>
        <a:ln w="12700">
          <a:solidFill>
            <a:srgbClr val="808080"/>
          </a:solidFill>
          <a:prstDash val="solid"/>
        </a:ln>
      </c:spPr>
    </c:plotArea>
    <c:legend>
      <c:legendPos val="r"/>
      <c:layout>
        <c:manualLayout>
          <c:xMode val="edge"/>
          <c:yMode val="edge"/>
          <c:x val="0.71319000377621788"/>
          <c:y val="0.13333342375584836"/>
          <c:w val="0.25096093490150578"/>
          <c:h val="0.73055605099558585"/>
        </c:manualLayout>
      </c:layout>
      <c:overlay val="0"/>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t-EE"/>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t-EE"/>
    </a:p>
  </c:txPr>
  <c:externalData r:id="rId1">
    <c:autoUpdate val="0"/>
  </c:externalData>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74</Pages>
  <Words>16902</Words>
  <Characters>98037</Characters>
  <Application>Microsoft Office Word</Application>
  <DocSecurity>0</DocSecurity>
  <Lines>816</Lines>
  <Paragraphs>229</Paragraphs>
  <ScaleCrop>false</ScaleCrop>
  <Company/>
  <LinksUpToDate>false</LinksUpToDate>
  <CharactersWithSpaces>114710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Dobrus</dc:creator>
  <cp:keywords/>
  <dc:description/>
  <cp:lastModifiedBy>Sten-Maikel Udras</cp:lastModifiedBy>
  <cp:revision>31</cp:revision>
  <cp:lastPrinted>2023-11-30T12:17:00Z</cp:lastPrinted>
  <dcterms:created xsi:type="dcterms:W3CDTF">2024-08-06T11:10:00Z</dcterms:created>
  <dcterms:modified xsi:type="dcterms:W3CDTF">2024-10-16T12:40:00Z</dcterms:modified>
</cp:coreProperties>
</file>