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25C16" w14:textId="77777777" w:rsidR="00454871" w:rsidRDefault="00454871" w:rsidP="00454871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2543834C" w14:textId="77777777" w:rsidR="00454871" w:rsidRDefault="00454871" w:rsidP="00454871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2A10C324" w14:textId="65DB0A6E" w:rsidR="00454871" w:rsidRDefault="00B16C79" w:rsidP="00454871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Karksi-Nuia</w:t>
      </w:r>
      <w:r w:rsidR="00454871">
        <w:rPr>
          <w:rFonts w:eastAsia="Times New Roman" w:cs="Times New Roman"/>
          <w:szCs w:val="24"/>
          <w:lang w:eastAsia="zh-CN"/>
        </w:rPr>
        <w:tab/>
      </w:r>
      <w:r w:rsidR="00454871">
        <w:rPr>
          <w:rFonts w:eastAsia="Times New Roman" w:cs="Times New Roman"/>
          <w:szCs w:val="24"/>
          <w:lang w:eastAsia="zh-CN"/>
        </w:rPr>
        <w:tab/>
      </w:r>
      <w:r w:rsidR="00454871">
        <w:rPr>
          <w:rFonts w:eastAsia="Times New Roman" w:cs="Times New Roman"/>
          <w:szCs w:val="24"/>
          <w:lang w:eastAsia="zh-CN"/>
        </w:rPr>
        <w:tab/>
      </w:r>
      <w:r w:rsidR="00454871">
        <w:rPr>
          <w:rFonts w:eastAsia="Times New Roman" w:cs="Times New Roman"/>
          <w:szCs w:val="24"/>
          <w:lang w:eastAsia="zh-CN"/>
        </w:rPr>
        <w:tab/>
      </w:r>
      <w:r w:rsidR="00454871">
        <w:rPr>
          <w:rFonts w:eastAsia="Times New Roman" w:cs="Times New Roman"/>
          <w:szCs w:val="24"/>
          <w:lang w:eastAsia="zh-CN"/>
        </w:rPr>
        <w:tab/>
      </w:r>
      <w:r w:rsidR="00454871">
        <w:rPr>
          <w:rFonts w:eastAsia="Times New Roman" w:cs="Times New Roman"/>
          <w:szCs w:val="24"/>
          <w:lang w:eastAsia="zh-CN"/>
        </w:rPr>
        <w:tab/>
      </w:r>
      <w:r w:rsidR="00454871">
        <w:rPr>
          <w:rFonts w:eastAsia="Times New Roman" w:cs="Times New Roman"/>
          <w:szCs w:val="24"/>
          <w:lang w:eastAsia="zh-CN"/>
        </w:rPr>
        <w:tab/>
      </w:r>
      <w:r w:rsidR="00454871">
        <w:rPr>
          <w:rFonts w:eastAsia="Times New Roman" w:cs="Times New Roman"/>
          <w:szCs w:val="24"/>
          <w:lang w:eastAsia="zh-CN"/>
        </w:rPr>
        <w:tab/>
      </w:r>
      <w:r w:rsidR="00D55086">
        <w:rPr>
          <w:rFonts w:eastAsia="Times New Roman" w:cs="Times New Roman"/>
          <w:szCs w:val="24"/>
          <w:lang w:eastAsia="zh-CN"/>
        </w:rPr>
        <w:t xml:space="preserve">25. juuni </w:t>
      </w:r>
      <w:r w:rsidR="00454871">
        <w:rPr>
          <w:rFonts w:eastAsia="Times New Roman" w:cs="Times New Roman"/>
          <w:szCs w:val="24"/>
          <w:lang w:eastAsia="zh-CN"/>
        </w:rPr>
        <w:t xml:space="preserve">2024 nr </w:t>
      </w:r>
    </w:p>
    <w:p w14:paraId="601B0F52" w14:textId="77777777" w:rsidR="00454871" w:rsidRDefault="00454871" w:rsidP="00454871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5249AF59" w14:textId="77777777" w:rsidR="00454871" w:rsidRPr="0034139A" w:rsidRDefault="00454871" w:rsidP="00454871">
      <w:pPr>
        <w:spacing w:after="0"/>
        <w:rPr>
          <w:rFonts w:eastAsia="Times New Roman" w:cs="Times New Roman"/>
          <w:sz w:val="20"/>
          <w:szCs w:val="20"/>
        </w:rPr>
      </w:pPr>
    </w:p>
    <w:p w14:paraId="6FD8B814" w14:textId="5A37FBAF" w:rsidR="00454871" w:rsidRDefault="00454871" w:rsidP="00454871">
      <w:pPr>
        <w:spacing w:after="0" w:line="259" w:lineRule="auto"/>
      </w:pPr>
      <w:r>
        <w:rPr>
          <w:rFonts w:eastAsia="Times New Roman" w:cs="Times New Roman"/>
          <w:b/>
        </w:rPr>
        <w:t>Osaühingu Mulgi Vallah</w:t>
      </w:r>
      <w:r>
        <w:rPr>
          <w:rFonts w:eastAsia="Times New Roman" w:cs="Times New Roman"/>
          <w:b/>
        </w:rPr>
        <w:t>aldus</w:t>
      </w:r>
      <w:r>
        <w:rPr>
          <w:rFonts w:eastAsia="Times New Roman" w:cs="Times New Roman"/>
          <w:b/>
        </w:rPr>
        <w:t xml:space="preserve"> ja aktsiaselts Iivakivi ü</w:t>
      </w:r>
      <w:r>
        <w:rPr>
          <w:rFonts w:eastAsia="Times New Roman" w:cs="Times New Roman"/>
          <w:b/>
        </w:rPr>
        <w:t>hinemislepingu heakskiitmine</w:t>
      </w:r>
    </w:p>
    <w:p w14:paraId="481A27F6" w14:textId="77777777" w:rsidR="00454871" w:rsidRDefault="00454871" w:rsidP="00454871">
      <w:pPr>
        <w:spacing w:after="0" w:line="259" w:lineRule="auto"/>
      </w:pPr>
    </w:p>
    <w:p w14:paraId="681AD3CB" w14:textId="771F30F4" w:rsidR="00454871" w:rsidRDefault="00454871" w:rsidP="00454871">
      <w:pPr>
        <w:spacing w:after="0" w:line="259" w:lineRule="auto"/>
      </w:pPr>
      <w:r>
        <w:t>Mulgi Vallavolikogu 30. aprilli 2024. a otsus</w:t>
      </w:r>
      <w:r>
        <w:t>ega</w:t>
      </w:r>
      <w:r>
        <w:t xml:space="preserve"> nr 185 „Osaühingu Mulgi Vallahaldus ja aktsiaselts Iivakivi ühendamine</w:t>
      </w:r>
      <w:r>
        <w:t>“ algatati Mulgi valle kuuluvate äriühingute ühendamine.</w:t>
      </w:r>
    </w:p>
    <w:p w14:paraId="36AEC274" w14:textId="77777777" w:rsidR="00454871" w:rsidRDefault="00454871" w:rsidP="00454871">
      <w:pPr>
        <w:spacing w:after="0" w:line="259" w:lineRule="auto"/>
      </w:pPr>
    </w:p>
    <w:p w14:paraId="238E704D" w14:textId="73329429" w:rsidR="00454871" w:rsidRDefault="00454871" w:rsidP="00454871">
      <w:pPr>
        <w:spacing w:after="0" w:line="259" w:lineRule="auto"/>
      </w:pPr>
      <w:r>
        <w:t>Ühinemisleping osaühingu Mulgi Vallahaldus ja aktsiaseltsi Iivakivi ühendamiseks on tõestatud Viljandi notar Kersti Kulla poolt 0</w:t>
      </w:r>
      <w:r w:rsidR="00D67F07">
        <w:t>7</w:t>
      </w:r>
      <w:r>
        <w:t xml:space="preserve">. mail 2024. a. Lepingule on alla kirjutanud osaühingu Mulgi Vallahaldus </w:t>
      </w:r>
      <w:r w:rsidR="00814489">
        <w:t>juhatuse liige Peeter Mõttus ja aktsiaseltsi Iivakivi juhatuse liige Tarmo Tamm.</w:t>
      </w:r>
    </w:p>
    <w:p w14:paraId="72653769" w14:textId="77777777" w:rsidR="00814489" w:rsidRDefault="00814489" w:rsidP="00454871">
      <w:pPr>
        <w:spacing w:after="0" w:line="259" w:lineRule="auto"/>
      </w:pPr>
    </w:p>
    <w:p w14:paraId="7F15C4FD" w14:textId="4966A45C" w:rsidR="00052607" w:rsidRDefault="00052607" w:rsidP="00052607">
      <w:r>
        <w:t xml:space="preserve">Äriseadustiku § 397 lõike 1 järgi tekivad ühinemislepingust tulenevad õigused ja kohustused kui volikogu on ühinemislepingu ka heaks kiitnud. </w:t>
      </w:r>
      <w:r w:rsidRPr="00052607">
        <w:rPr>
          <w:rFonts w:eastAsia="Times New Roman"/>
        </w:rPr>
        <w:t xml:space="preserve">Viljandi notar Kersti Kulla poolt </w:t>
      </w:r>
      <w:r w:rsidR="002042A0">
        <w:rPr>
          <w:rFonts w:eastAsia="Times New Roman"/>
        </w:rPr>
        <w:t>0</w:t>
      </w:r>
      <w:r w:rsidRPr="00052607">
        <w:rPr>
          <w:rFonts w:eastAsia="Times New Roman"/>
        </w:rPr>
        <w:t>7. mail 2024. a tõestatud  OÜ Mulgi Vallahaldus ja AS Iivakivi ühinemisleping</w:t>
      </w:r>
      <w:r>
        <w:t xml:space="preserve"> saadeti volikogu liiketele tutvumiseks 23. mail 2024. a.</w:t>
      </w:r>
    </w:p>
    <w:p w14:paraId="683C0EC0" w14:textId="3DD8BEC5" w:rsidR="00454871" w:rsidRDefault="00052607" w:rsidP="00454871">
      <w:pPr>
        <w:ind w:left="-5"/>
      </w:pPr>
      <w:r>
        <w:t>Tulenevalt eeltoodust ja võttes a</w:t>
      </w:r>
      <w:r w:rsidR="00454871">
        <w:t xml:space="preserve">luseks kohaliku omavalitsuse korralduse seaduse § 22 lõike 1 punkti 24 ja § 35 lõiget 3 ning </w:t>
      </w:r>
      <w:r w:rsidR="00454871" w:rsidRPr="00B262D1">
        <w:t>äriseadustiku § 39</w:t>
      </w:r>
      <w:r w:rsidR="00454871">
        <w:t>2, § 393 lõike 2, § 394 lõike 2 ja § 397 ning</w:t>
      </w:r>
      <w:r>
        <w:t xml:space="preserve"> Mulgi Vallavolikogu 30. aprilli 2024. a otsuse nr 185 „</w:t>
      </w:r>
      <w:r>
        <w:t>Osaühingu Mulgi Vallahaldus ja aktsiaselts Iivakivi ühendamine“</w:t>
      </w:r>
    </w:p>
    <w:p w14:paraId="6F25F442" w14:textId="2B1C61D7" w:rsidR="00052607" w:rsidRDefault="00052607" w:rsidP="00454871">
      <w:pPr>
        <w:spacing w:after="0" w:line="259" w:lineRule="auto"/>
        <w:rPr>
          <w:b/>
          <w:bCs/>
        </w:rPr>
      </w:pPr>
      <w:r w:rsidRPr="00052607">
        <w:rPr>
          <w:b/>
          <w:bCs/>
        </w:rPr>
        <w:t>Mulgi Vallavolikogu o t s u s t a b:</w:t>
      </w:r>
    </w:p>
    <w:p w14:paraId="552120EC" w14:textId="77777777" w:rsidR="00052607" w:rsidRPr="00052607" w:rsidRDefault="00052607" w:rsidP="00454871">
      <w:pPr>
        <w:spacing w:after="0" w:line="259" w:lineRule="auto"/>
        <w:rPr>
          <w:b/>
          <w:bCs/>
        </w:rPr>
      </w:pPr>
    </w:p>
    <w:p w14:paraId="3A03EBFD" w14:textId="766AEABE" w:rsidR="00052607" w:rsidRDefault="00052607" w:rsidP="00454871">
      <w:pPr>
        <w:pStyle w:val="Loendilik"/>
        <w:numPr>
          <w:ilvl w:val="0"/>
          <w:numId w:val="1"/>
        </w:numPr>
        <w:spacing w:after="5" w:line="269" w:lineRule="auto"/>
      </w:pPr>
      <w:r>
        <w:t xml:space="preserve">Kiita heaks </w:t>
      </w:r>
      <w:r w:rsidRPr="00052607">
        <w:rPr>
          <w:rFonts w:eastAsia="Times New Roman"/>
        </w:rPr>
        <w:t xml:space="preserve">Viljandi notar Kersti Kulla poolt 7. mail 2024. a tõestatud </w:t>
      </w:r>
      <w:r>
        <w:rPr>
          <w:rFonts w:eastAsia="Times New Roman"/>
        </w:rPr>
        <w:t>osaühingu ja aktsiaselts</w:t>
      </w:r>
      <w:r w:rsidR="00D55086">
        <w:rPr>
          <w:rFonts w:eastAsia="Times New Roman"/>
        </w:rPr>
        <w:t>i</w:t>
      </w:r>
      <w:r>
        <w:rPr>
          <w:rFonts w:eastAsia="Times New Roman"/>
        </w:rPr>
        <w:t xml:space="preserve"> ühinemisleping (lis</w:t>
      </w:r>
      <w:r w:rsidR="00D55086">
        <w:rPr>
          <w:rFonts w:eastAsia="Times New Roman"/>
        </w:rPr>
        <w:t xml:space="preserve">a osaühingu ja aktsiaseltsi ühinemisleping) ja otsustada osaühingu Mulgi Vallahaldus, registrikood 10531980 (ühendav ühing) ning aktsiaseltsi </w:t>
      </w:r>
      <w:r w:rsidRPr="00052607">
        <w:rPr>
          <w:rFonts w:eastAsia="Times New Roman"/>
        </w:rPr>
        <w:t>Iivakivi</w:t>
      </w:r>
      <w:r w:rsidR="00D55086">
        <w:rPr>
          <w:rFonts w:eastAsia="Times New Roman"/>
        </w:rPr>
        <w:t>, registrikood 10009568 (ühendatav ühing)</w:t>
      </w:r>
      <w:r w:rsidR="00D67F07">
        <w:rPr>
          <w:rFonts w:eastAsia="Times New Roman"/>
        </w:rPr>
        <w:t xml:space="preserve"> </w:t>
      </w:r>
      <w:r w:rsidR="00D55086">
        <w:rPr>
          <w:rFonts w:eastAsia="Times New Roman"/>
        </w:rPr>
        <w:t>ühendamine ühinemislepingus sätestatud tingimustel.</w:t>
      </w:r>
    </w:p>
    <w:p w14:paraId="72E09FB4" w14:textId="1E94000C" w:rsidR="00454871" w:rsidRDefault="00454871" w:rsidP="00D67F07">
      <w:pPr>
        <w:spacing w:after="5" w:line="269" w:lineRule="auto"/>
        <w:ind w:left="360"/>
      </w:pPr>
    </w:p>
    <w:p w14:paraId="2E5BA61E" w14:textId="77777777" w:rsidR="00454871" w:rsidRDefault="00454871" w:rsidP="00454871">
      <w:pPr>
        <w:pStyle w:val="Loendilik"/>
        <w:numPr>
          <w:ilvl w:val="0"/>
          <w:numId w:val="1"/>
        </w:numPr>
        <w:spacing w:after="5" w:line="269" w:lineRule="auto"/>
      </w:pPr>
      <w:r>
        <w:t xml:space="preserve">Otsus jõustub teatavakstegemisest. </w:t>
      </w:r>
    </w:p>
    <w:p w14:paraId="0D008BC4" w14:textId="77777777" w:rsidR="00454871" w:rsidRDefault="00454871" w:rsidP="00454871">
      <w:pPr>
        <w:spacing w:after="3" w:line="259" w:lineRule="auto"/>
      </w:pPr>
      <w:r>
        <w:t xml:space="preserve"> </w:t>
      </w:r>
    </w:p>
    <w:p w14:paraId="68FEA0E3" w14:textId="77777777" w:rsidR="00454871" w:rsidRDefault="00454871" w:rsidP="00454871">
      <w:pPr>
        <w:pStyle w:val="Loendilik"/>
        <w:numPr>
          <w:ilvl w:val="0"/>
          <w:numId w:val="1"/>
        </w:numPr>
        <w:spacing w:after="5" w:line="269" w:lineRule="auto"/>
      </w:pPr>
      <w:r>
        <w:t xml:space="preserve">Otsusega mittenõustumisel võib esitada vaide Mulgi Vallavolikogule aadressil mulgi@mulgivald.ee või Pärnu mnt 30, Abja-Paluoja, Mulgi  vald, Viljandi maakond või kaebuse Tartu Halduskohtule aadressil trthktartu.menetlus@kohus.ee või Kalevi 1, 51010 Tartu linn 30 päeva jooksul otsusest teadasaamisest arvates. </w:t>
      </w:r>
    </w:p>
    <w:p w14:paraId="0B6F17A2" w14:textId="77777777" w:rsidR="00454871" w:rsidRDefault="00454871" w:rsidP="00454871">
      <w:pPr>
        <w:spacing w:after="0" w:line="259" w:lineRule="auto"/>
      </w:pPr>
      <w:r>
        <w:t xml:space="preserve"> </w:t>
      </w:r>
    </w:p>
    <w:p w14:paraId="3FEA5C4C" w14:textId="77777777" w:rsidR="00454871" w:rsidRDefault="00454871" w:rsidP="00454871">
      <w:pPr>
        <w:spacing w:after="0" w:line="259" w:lineRule="auto"/>
      </w:pPr>
      <w:r>
        <w:rPr>
          <w:rFonts w:eastAsia="Times New Roman" w:cs="Times New Roman"/>
          <w:i/>
        </w:rPr>
        <w:t xml:space="preserve"> </w:t>
      </w:r>
    </w:p>
    <w:p w14:paraId="1CE39D2A" w14:textId="77777777" w:rsidR="00454871" w:rsidRDefault="00454871" w:rsidP="00454871">
      <w:pPr>
        <w:spacing w:after="0"/>
        <w:ind w:left="-6" w:right="6804"/>
        <w:rPr>
          <w:rFonts w:eastAsia="Times New Roman" w:cs="Times New Roman"/>
          <w:i/>
        </w:rPr>
      </w:pPr>
    </w:p>
    <w:p w14:paraId="631107A8" w14:textId="77777777" w:rsidR="00454871" w:rsidRPr="00E75327" w:rsidRDefault="00454871" w:rsidP="00454871">
      <w:pPr>
        <w:spacing w:after="0"/>
        <w:ind w:left="-6" w:right="6804"/>
        <w:rPr>
          <w:rFonts w:eastAsia="Times New Roman" w:cs="Times New Roman"/>
          <w:szCs w:val="20"/>
        </w:rPr>
      </w:pPr>
      <w:r w:rsidRPr="00E75327">
        <w:rPr>
          <w:rFonts w:eastAsia="Times New Roman" w:cs="Times New Roman"/>
          <w:iCs/>
        </w:rPr>
        <w:t>Ar</w:t>
      </w:r>
      <w:r w:rsidRPr="00E75327">
        <w:rPr>
          <w:rFonts w:eastAsia="Times New Roman" w:cs="Times New Roman"/>
          <w:iCs/>
          <w:szCs w:val="20"/>
        </w:rPr>
        <w:t>vo Maling</w:t>
      </w:r>
    </w:p>
    <w:p w14:paraId="1F5FA91A" w14:textId="77777777" w:rsidR="00454871" w:rsidRDefault="00454871" w:rsidP="00454871">
      <w:pPr>
        <w:spacing w:after="0"/>
        <w:ind w:left="-6" w:right="6804"/>
      </w:pPr>
      <w:r w:rsidRPr="0034139A">
        <w:rPr>
          <w:rFonts w:eastAsia="Times New Roman" w:cs="Times New Roman"/>
          <w:szCs w:val="20"/>
        </w:rPr>
        <w:t>Volikogu esimees</w:t>
      </w:r>
    </w:p>
    <w:p w14:paraId="550F7F32" w14:textId="77777777" w:rsidR="00417D7E" w:rsidRDefault="00417D7E"/>
    <w:sectPr w:rsidR="00417D7E" w:rsidSect="00454871">
      <w:headerReference w:type="first" r:id="rId5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70198" w14:textId="77777777" w:rsidR="00B16C79" w:rsidRDefault="00B16C79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76465BDC" wp14:editId="043EEF00">
          <wp:extent cx="770400" cy="900000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4F212" w14:textId="77777777" w:rsidR="00B16C79" w:rsidRPr="002E7FB3" w:rsidRDefault="00B16C79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4A376BD0" w14:textId="77777777" w:rsidR="00B16C79" w:rsidRDefault="00B16C79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4B2FEB25" w14:textId="77777777" w:rsidR="00B16C79" w:rsidRDefault="00B16C79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085CC974" w14:textId="77777777" w:rsidR="00B16C79" w:rsidRPr="006476E6" w:rsidRDefault="00B16C79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3637E"/>
    <w:multiLevelType w:val="hybridMultilevel"/>
    <w:tmpl w:val="2724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2A44"/>
    <w:multiLevelType w:val="hybridMultilevel"/>
    <w:tmpl w:val="796A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116D0"/>
    <w:multiLevelType w:val="multilevel"/>
    <w:tmpl w:val="B1C09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num w:numId="1" w16cid:durableId="2135903104">
    <w:abstractNumId w:val="1"/>
  </w:num>
  <w:num w:numId="2" w16cid:durableId="1370034813">
    <w:abstractNumId w:val="2"/>
  </w:num>
  <w:num w:numId="3" w16cid:durableId="2383731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71"/>
    <w:rsid w:val="00052607"/>
    <w:rsid w:val="002042A0"/>
    <w:rsid w:val="00417D7E"/>
    <w:rsid w:val="00454871"/>
    <w:rsid w:val="00814489"/>
    <w:rsid w:val="00B16C79"/>
    <w:rsid w:val="00D55086"/>
    <w:rsid w:val="00D67F07"/>
    <w:rsid w:val="00D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3AC8"/>
  <w15:chartTrackingRefBased/>
  <w15:docId w15:val="{5FC40432-ABE2-47E8-AB2D-B9E314B7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54871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548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548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548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548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548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548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548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548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548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548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548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4548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54871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54871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54871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54871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54871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54871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548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454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548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4548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548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54871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454871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454871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4548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454871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454871"/>
    <w:rPr>
      <w:b/>
      <w:bCs/>
      <w:smallCaps/>
      <w:color w:val="0F4761" w:themeColor="accent1" w:themeShade="BF"/>
      <w:spacing w:val="5"/>
    </w:rPr>
  </w:style>
  <w:style w:type="paragraph" w:styleId="Pis">
    <w:name w:val="header"/>
    <w:basedOn w:val="Normaallaad"/>
    <w:link w:val="PisMrk"/>
    <w:uiPriority w:val="99"/>
    <w:unhideWhenUsed/>
    <w:rsid w:val="00454871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454871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3</cp:revision>
  <dcterms:created xsi:type="dcterms:W3CDTF">2024-06-03T10:29:00Z</dcterms:created>
  <dcterms:modified xsi:type="dcterms:W3CDTF">2024-06-03T12:58:00Z</dcterms:modified>
</cp:coreProperties>
</file>