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CEE6" w14:textId="308C2722" w:rsidR="00CE531E" w:rsidRDefault="007465AC" w:rsidP="007465AC">
      <w:pPr>
        <w:jc w:val="center"/>
      </w:pPr>
      <w:r w:rsidRPr="007465AC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C988D76" wp14:editId="0377DFAE">
            <wp:extent cx="770400" cy="9000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V_vapp_PNG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0B99" w14:textId="77777777" w:rsidR="00BA44AF" w:rsidRDefault="007465AC" w:rsidP="00BA44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65AC">
        <w:rPr>
          <w:rFonts w:asciiTheme="majorBidi" w:hAnsiTheme="majorBidi" w:cstheme="majorBidi"/>
          <w:b/>
          <w:bCs/>
          <w:sz w:val="24"/>
          <w:szCs w:val="24"/>
        </w:rPr>
        <w:t>MULGI VALLAVOLIKOGU</w:t>
      </w:r>
    </w:p>
    <w:p w14:paraId="0AE31E0B" w14:textId="77777777" w:rsidR="001D0736" w:rsidRDefault="001D0736" w:rsidP="007465AC"/>
    <w:p w14:paraId="78A7D16B" w14:textId="54CCA4B3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  <w:r>
        <w:t>O</w:t>
      </w:r>
      <w:r w:rsidR="001D0736">
        <w:t xml:space="preserve"> </w:t>
      </w:r>
      <w:r>
        <w:t>T</w:t>
      </w:r>
      <w:r w:rsidR="001D0736">
        <w:t xml:space="preserve"> </w:t>
      </w:r>
      <w:r>
        <w:t>S</w:t>
      </w:r>
      <w:r w:rsidR="001D0736">
        <w:t xml:space="preserve"> </w:t>
      </w:r>
      <w:r>
        <w:t>U</w:t>
      </w:r>
      <w:r w:rsidR="001D0736">
        <w:t xml:space="preserve"> </w:t>
      </w:r>
      <w:r>
        <w:t>S</w:t>
      </w:r>
      <w:r w:rsidR="00694A90">
        <w:tab/>
      </w:r>
    </w:p>
    <w:p w14:paraId="502814EF" w14:textId="77777777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</w:p>
    <w:p w14:paraId="6E895E6F" w14:textId="7FCD6784" w:rsidR="00BA44AF" w:rsidRDefault="00BA44AF" w:rsidP="00430F5B">
      <w:pPr>
        <w:pStyle w:val="Kehatekst"/>
        <w:tabs>
          <w:tab w:val="left" w:pos="6804"/>
        </w:tabs>
        <w:spacing w:before="90"/>
        <w:ind w:left="102"/>
        <w:jc w:val="both"/>
      </w:pPr>
      <w:r>
        <w:t>Abja-Paluoja</w:t>
      </w:r>
      <w:r w:rsidR="00B545D3">
        <w:tab/>
      </w:r>
      <w:r w:rsidR="00A75BBD">
        <w:t>28. veebruar</w:t>
      </w:r>
      <w:r>
        <w:rPr>
          <w:spacing w:val="-1"/>
        </w:rPr>
        <w:t xml:space="preserve"> </w:t>
      </w:r>
      <w:r>
        <w:t>202</w:t>
      </w:r>
      <w:r w:rsidR="00A75BBD">
        <w:t>3</w:t>
      </w:r>
      <w:r>
        <w:rPr>
          <w:spacing w:val="1"/>
        </w:rPr>
        <w:t xml:space="preserve"> </w:t>
      </w:r>
      <w:r>
        <w:t>nr</w:t>
      </w:r>
      <w:r w:rsidR="00B545D3">
        <w:t xml:space="preserve"> </w:t>
      </w:r>
    </w:p>
    <w:p w14:paraId="26F8CDD9" w14:textId="77777777" w:rsidR="00BA44AF" w:rsidRDefault="00BA44AF" w:rsidP="00BA44AF">
      <w:pPr>
        <w:pStyle w:val="Kehatekst"/>
        <w:rPr>
          <w:sz w:val="26"/>
        </w:rPr>
      </w:pPr>
    </w:p>
    <w:p w14:paraId="31FDCBAF" w14:textId="77777777" w:rsidR="00BA44AF" w:rsidRDefault="00BA44AF" w:rsidP="00BA44AF">
      <w:pPr>
        <w:pStyle w:val="Kehatekst"/>
        <w:rPr>
          <w:sz w:val="22"/>
        </w:rPr>
      </w:pPr>
    </w:p>
    <w:p w14:paraId="707BC7D9" w14:textId="0AB44F04" w:rsidR="00BA44AF" w:rsidRDefault="00A75BBD" w:rsidP="00B11BAF">
      <w:pPr>
        <w:pStyle w:val="Pealkiri1"/>
        <w:ind w:right="3680"/>
      </w:pPr>
      <w:r>
        <w:t xml:space="preserve">Osalemine rahvusvahelises projektis </w:t>
      </w:r>
      <w:r>
        <w:rPr>
          <w:rFonts w:cs="Calibri"/>
          <w:lang w:eastAsia="et-EE"/>
        </w:rPr>
        <w:t xml:space="preserve">Green </w:t>
      </w:r>
      <w:proofErr w:type="spellStart"/>
      <w:r>
        <w:rPr>
          <w:rFonts w:cs="Calibri"/>
          <w:lang w:eastAsia="et-EE"/>
        </w:rPr>
        <w:t>Railway</w:t>
      </w:r>
      <w:proofErr w:type="spellEnd"/>
      <w:r>
        <w:rPr>
          <w:rFonts w:cs="Calibri"/>
          <w:lang w:eastAsia="et-EE"/>
        </w:rPr>
        <w:t xml:space="preserve"> II /</w:t>
      </w:r>
      <w:r>
        <w:rPr>
          <w:rFonts w:cs="Calibri"/>
          <w:lang w:val="en-GB"/>
        </w:rPr>
        <w:t xml:space="preserve"> Inclusive and accessible Green Railways in Estonia and Latvia</w:t>
      </w:r>
    </w:p>
    <w:p w14:paraId="63B2B197" w14:textId="77777777" w:rsidR="00BA44AF" w:rsidRDefault="00BA44AF" w:rsidP="00BA44AF">
      <w:pPr>
        <w:pStyle w:val="Kehatekst"/>
        <w:spacing w:before="10"/>
        <w:rPr>
          <w:b/>
          <w:sz w:val="21"/>
        </w:rPr>
      </w:pPr>
    </w:p>
    <w:p w14:paraId="5E7467AB" w14:textId="783FD78F" w:rsidR="00A75BBD" w:rsidRDefault="00A75BBD" w:rsidP="00BA44AF">
      <w:pPr>
        <w:pStyle w:val="Kehatekst"/>
        <w:ind w:left="102" w:right="106"/>
        <w:jc w:val="both"/>
      </w:pPr>
      <w:proofErr w:type="spellStart"/>
      <w:r>
        <w:t>Vidzeme</w:t>
      </w:r>
      <w:proofErr w:type="spellEnd"/>
      <w:r>
        <w:t xml:space="preserve"> Turismiassotsiatsioon koostöös Põhja-Läti ning Eesti omavalitsustega on planeerimas endiste kitsarööpmeliste raudteede asukohas rahvusvahelise matkaraja „Green </w:t>
      </w:r>
      <w:proofErr w:type="spellStart"/>
      <w:r>
        <w:t>Railway</w:t>
      </w:r>
      <w:proofErr w:type="spellEnd"/>
      <w:r>
        <w:t xml:space="preserve">“ jätkuprojekti. </w:t>
      </w:r>
    </w:p>
    <w:p w14:paraId="1F205200" w14:textId="77777777" w:rsidR="002C71B3" w:rsidRDefault="002C71B3" w:rsidP="00BA44AF">
      <w:pPr>
        <w:pStyle w:val="Kehatekst"/>
        <w:ind w:left="102" w:right="106"/>
        <w:jc w:val="both"/>
      </w:pPr>
    </w:p>
    <w:p w14:paraId="70B04181" w14:textId="522E8811" w:rsidR="00A75BBD" w:rsidRDefault="00A75BBD" w:rsidP="00BA44AF">
      <w:pPr>
        <w:pStyle w:val="Kehatekst"/>
        <w:ind w:left="102" w:right="106"/>
        <w:jc w:val="both"/>
      </w:pPr>
      <w:r>
        <w:t>Arenduse keskseks ideeks on ühendada Lõuna-Eesti ning Põhja-Läti vanad kitsarööpmeliste raudteede tammid matkateedeks millel saab liikuda nii jalgsi, rattaga kui ka suuskadega.</w:t>
      </w:r>
    </w:p>
    <w:p w14:paraId="5E26D50E" w14:textId="306FC8D0" w:rsidR="00A75BBD" w:rsidRDefault="00A75BBD" w:rsidP="00BA44AF">
      <w:pPr>
        <w:pStyle w:val="Kehatekst"/>
        <w:ind w:left="102" w:right="106"/>
        <w:jc w:val="both"/>
      </w:pPr>
      <w:r>
        <w:t xml:space="preserve">Projekti I etapis puhastati ja tähistati </w:t>
      </w:r>
      <w:r w:rsidR="002C71B3">
        <w:t xml:space="preserve">raudteetamm </w:t>
      </w:r>
      <w:r>
        <w:t>Mõisaküla-Viljandi suun</w:t>
      </w:r>
      <w:r w:rsidR="002C71B3">
        <w:t>al, II etapis on kavas korrastada Mõisaküla-</w:t>
      </w:r>
      <w:proofErr w:type="spellStart"/>
      <w:r w:rsidR="002C71B3">
        <w:t>Ruhja</w:t>
      </w:r>
      <w:proofErr w:type="spellEnd"/>
      <w:r w:rsidR="002C71B3">
        <w:t xml:space="preserve"> raudteetamm </w:t>
      </w:r>
      <w:r w:rsidR="004A1AA9">
        <w:t xml:space="preserve">riigipiirini </w:t>
      </w:r>
      <w:r w:rsidR="002C71B3">
        <w:t xml:space="preserve">ning sisustada </w:t>
      </w:r>
      <w:r w:rsidR="004A1AA9">
        <w:t xml:space="preserve">matkajate teenindamiseks </w:t>
      </w:r>
      <w:r w:rsidR="002C71B3">
        <w:t>Mõisakülas asuv raudteevagun.</w:t>
      </w:r>
    </w:p>
    <w:p w14:paraId="4DED6F56" w14:textId="28D5030C" w:rsidR="002C71B3" w:rsidRDefault="002C71B3" w:rsidP="00BA44AF">
      <w:pPr>
        <w:pStyle w:val="Kehatekst"/>
        <w:ind w:left="102" w:right="106"/>
        <w:jc w:val="both"/>
      </w:pPr>
    </w:p>
    <w:p w14:paraId="0EE29DCF" w14:textId="6673CF44" w:rsidR="002C71B3" w:rsidRDefault="002C71B3" w:rsidP="00BA44AF">
      <w:pPr>
        <w:pStyle w:val="Kehatekst"/>
        <w:ind w:left="102" w:right="106"/>
        <w:jc w:val="both"/>
      </w:pPr>
      <w:r>
        <w:t xml:space="preserve">Arenduse finantseerimine toimub piiriülese Interregi Eesti-Läti programmi 2023-2027 raames. Projekti valmistab ette ja koostab esitamiseks </w:t>
      </w:r>
      <w:proofErr w:type="spellStart"/>
      <w:r>
        <w:t>Gravitas</w:t>
      </w:r>
      <w:proofErr w:type="spellEnd"/>
      <w:r>
        <w:t xml:space="preserve"> Consult Ltd.</w:t>
      </w:r>
    </w:p>
    <w:p w14:paraId="03E362A3" w14:textId="454BAF27" w:rsidR="002C71B3" w:rsidRDefault="002C71B3" w:rsidP="00BA44AF">
      <w:pPr>
        <w:pStyle w:val="Kehatekst"/>
        <w:ind w:left="102" w:right="106"/>
        <w:jc w:val="both"/>
      </w:pPr>
    </w:p>
    <w:p w14:paraId="038B3DE5" w14:textId="590B41AB" w:rsidR="002C71B3" w:rsidRDefault="002C71B3" w:rsidP="00BA44AF">
      <w:pPr>
        <w:pStyle w:val="Kehatekst"/>
        <w:ind w:left="102" w:right="106"/>
        <w:jc w:val="both"/>
      </w:pPr>
      <w:r>
        <w:t xml:space="preserve">Projekti </w:t>
      </w:r>
      <w:proofErr w:type="spellStart"/>
      <w:r>
        <w:t>kalkulatiivne</w:t>
      </w:r>
      <w:proofErr w:type="spellEnd"/>
      <w:r>
        <w:t xml:space="preserve"> kogumaksumus on 1,25 miljonit eurot, positiivse rahastusotsuse puhul algab tegevuste elluviimine oktoobris 2023.a. Mulgi valla tegevused on planeeritud 2025</w:t>
      </w:r>
      <w:r w:rsidR="00BF0C38">
        <w:t xml:space="preserve"> ja 2026 aastasse. </w:t>
      </w:r>
    </w:p>
    <w:p w14:paraId="7F890F87" w14:textId="2E981A8D" w:rsidR="00BA44AF" w:rsidRDefault="00BF0C38" w:rsidP="004A1AA9">
      <w:pPr>
        <w:pStyle w:val="Kehatekst"/>
        <w:ind w:left="102" w:right="106"/>
        <w:jc w:val="both"/>
      </w:pPr>
      <w:r>
        <w:t xml:space="preserve">Projekti kogumaksumus Mulgi vallale on 111 600 eurot, valla omaosalus 22 320 eurot. Projekti maksumus, omaosalus ja saadav toetus on </w:t>
      </w:r>
      <w:proofErr w:type="spellStart"/>
      <w:r>
        <w:t>kalkulatiivne</w:t>
      </w:r>
      <w:proofErr w:type="spellEnd"/>
      <w:r>
        <w:t>. Toetus kõikidele tegevustele on 80%, omaosalus 20%.</w:t>
      </w:r>
    </w:p>
    <w:p w14:paraId="4825B630" w14:textId="77777777" w:rsidR="00BA44AF" w:rsidRDefault="00BA44AF" w:rsidP="00BA44AF">
      <w:pPr>
        <w:pStyle w:val="Kehatekst"/>
      </w:pPr>
    </w:p>
    <w:p w14:paraId="69CB3676" w14:textId="0F99BE1D" w:rsidR="00BA44AF" w:rsidRDefault="00BA44AF" w:rsidP="00BA44AF">
      <w:pPr>
        <w:pStyle w:val="Kehatekst"/>
        <w:ind w:left="102" w:right="112"/>
        <w:jc w:val="both"/>
      </w:pPr>
      <w:r>
        <w:t>Kohaliku omavalitsuse üksuse finantsjuhtimise seaduse § 28 lõike 3 kohaselt võib vallavalitsuse</w:t>
      </w:r>
      <w:r>
        <w:rPr>
          <w:spacing w:val="1"/>
        </w:rPr>
        <w:t xml:space="preserve"> </w:t>
      </w:r>
      <w:r>
        <w:t xml:space="preserve">ametiasutus </w:t>
      </w:r>
      <w:r w:rsidR="00BF0C38">
        <w:t>võtta rahalisi kohustusi</w:t>
      </w:r>
      <w:r>
        <w:t>, millega kaasneb väljaminek tulevastel eelarveaastatel, juhul kui</w:t>
      </w:r>
      <w:r>
        <w:rPr>
          <w:spacing w:val="1"/>
        </w:rPr>
        <w:t xml:space="preserve"> </w:t>
      </w:r>
      <w:r>
        <w:t>sellega on arvestatud eelarvestrateegias. Kui väljaminekuga ei ole eelarvestrateegias arvestatud,</w:t>
      </w:r>
      <w:r>
        <w:rPr>
          <w:spacing w:val="1"/>
        </w:rPr>
        <w:t xml:space="preserve"> </w:t>
      </w:r>
      <w:r>
        <w:t>võib</w:t>
      </w:r>
      <w:r>
        <w:rPr>
          <w:spacing w:val="-1"/>
        </w:rPr>
        <w:t xml:space="preserve"> </w:t>
      </w:r>
      <w:r w:rsidR="00BF0C38">
        <w:t>tulevaste perioodide rahalisi kohustusi võtta</w:t>
      </w:r>
      <w:r>
        <w:t xml:space="preserve"> ainult</w:t>
      </w:r>
      <w:r>
        <w:rPr>
          <w:spacing w:val="1"/>
        </w:rPr>
        <w:t xml:space="preserve"> </w:t>
      </w:r>
      <w:r>
        <w:t>vallavolikogu loal.</w:t>
      </w:r>
    </w:p>
    <w:p w14:paraId="33F543B4" w14:textId="77777777" w:rsidR="00BA44AF" w:rsidRDefault="00BA44AF" w:rsidP="00BA44AF">
      <w:pPr>
        <w:pStyle w:val="Kehatekst"/>
        <w:spacing w:before="1"/>
      </w:pPr>
    </w:p>
    <w:p w14:paraId="63332D60" w14:textId="2D2CA8CA" w:rsidR="00BA44AF" w:rsidRDefault="00BA44AF" w:rsidP="00BA44AF">
      <w:pPr>
        <w:pStyle w:val="Kehatekst"/>
        <w:ind w:left="102" w:right="104"/>
        <w:jc w:val="both"/>
      </w:pPr>
      <w:r>
        <w:t>Kõnealuse</w:t>
      </w:r>
      <w:r w:rsidR="00BF0C38">
        <w:t>s</w:t>
      </w:r>
      <w:r>
        <w:t xml:space="preserve"> </w:t>
      </w:r>
      <w:r w:rsidR="00BF0C38">
        <w:t>projektis osalemisega</w:t>
      </w:r>
      <w:r>
        <w:t xml:space="preserve"> kaasnev</w:t>
      </w:r>
      <w:r w:rsidR="00BF0C38">
        <w:t>ate</w:t>
      </w:r>
      <w:r>
        <w:t xml:space="preserve"> kulu</w:t>
      </w:r>
      <w:r w:rsidR="00BF0C38">
        <w:t>dega</w:t>
      </w:r>
      <w:r>
        <w:t xml:space="preserve"> </w:t>
      </w:r>
      <w:r w:rsidR="00FC2E17">
        <w:t>Mulgi</w:t>
      </w:r>
      <w:r>
        <w:t xml:space="preserve"> valla</w:t>
      </w:r>
      <w:r>
        <w:rPr>
          <w:spacing w:val="-2"/>
        </w:rPr>
        <w:t xml:space="preserve"> </w:t>
      </w:r>
      <w:r>
        <w:t>eelarvestrateegias aastateks</w:t>
      </w:r>
      <w:r>
        <w:rPr>
          <w:spacing w:val="-1"/>
        </w:rPr>
        <w:t xml:space="preserve"> </w:t>
      </w:r>
      <w:r>
        <w:t>2021-2025</w:t>
      </w:r>
      <w:r>
        <w:rPr>
          <w:spacing w:val="-1"/>
        </w:rPr>
        <w:t xml:space="preserve"> </w:t>
      </w:r>
      <w:r>
        <w:t>arvestatud ei</w:t>
      </w:r>
      <w:r>
        <w:rPr>
          <w:spacing w:val="-1"/>
        </w:rPr>
        <w:t xml:space="preserve"> </w:t>
      </w:r>
      <w:r>
        <w:t>ole.</w:t>
      </w:r>
    </w:p>
    <w:p w14:paraId="3D60A5AD" w14:textId="77777777" w:rsidR="00BA44AF" w:rsidRDefault="00BA44AF" w:rsidP="00BA44AF">
      <w:pPr>
        <w:pStyle w:val="Kehatekst"/>
      </w:pPr>
    </w:p>
    <w:p w14:paraId="33564FB1" w14:textId="219B39CE" w:rsidR="00FC2E17" w:rsidRDefault="00BA44AF" w:rsidP="001D0736">
      <w:pPr>
        <w:pStyle w:val="Kehatekst"/>
        <w:ind w:left="102" w:right="106"/>
        <w:jc w:val="both"/>
        <w:rPr>
          <w:spacing w:val="1"/>
        </w:rPr>
      </w:pPr>
      <w:r>
        <w:t>Tulenevalt eeltoodust ja võttes aluseks kohaliku omavalitsuse korralduse seaduse § 22 lõike 1</w:t>
      </w:r>
      <w:r>
        <w:rPr>
          <w:spacing w:val="1"/>
        </w:rPr>
        <w:t xml:space="preserve"> </w:t>
      </w:r>
      <w:r>
        <w:t>punkti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kohaliku</w:t>
      </w:r>
      <w:r>
        <w:rPr>
          <w:spacing w:val="1"/>
        </w:rPr>
        <w:t xml:space="preserve"> </w:t>
      </w:r>
      <w:r>
        <w:t>omavalitsuse</w:t>
      </w:r>
      <w:r>
        <w:rPr>
          <w:spacing w:val="1"/>
        </w:rPr>
        <w:t xml:space="preserve"> </w:t>
      </w:r>
      <w:r>
        <w:t>üksuse</w:t>
      </w:r>
      <w:r>
        <w:rPr>
          <w:spacing w:val="1"/>
        </w:rPr>
        <w:t xml:space="preserve"> </w:t>
      </w:r>
      <w:r>
        <w:t>finantsjuhtimise</w:t>
      </w:r>
      <w:r>
        <w:rPr>
          <w:spacing w:val="1"/>
        </w:rPr>
        <w:t xml:space="preserve"> </w:t>
      </w:r>
      <w:r>
        <w:t>seaduse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 w:rsidR="00B432A9">
        <w:t xml:space="preserve">Mulgi </w:t>
      </w:r>
      <w:r w:rsidR="003F75CB">
        <w:t>Vallavolikogu</w:t>
      </w:r>
      <w:r>
        <w:rPr>
          <w:spacing w:val="1"/>
        </w:rPr>
        <w:t xml:space="preserve"> </w:t>
      </w:r>
      <w:r w:rsidR="003F75CB">
        <w:t>20.06</w:t>
      </w:r>
      <w:r>
        <w:t>.2018</w:t>
      </w:r>
      <w:r>
        <w:rPr>
          <w:spacing w:val="1"/>
        </w:rPr>
        <w:t xml:space="preserve"> </w:t>
      </w:r>
      <w:r>
        <w:t>määruse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 w:rsidR="003F75CB">
        <w:t>44</w:t>
      </w:r>
      <w:r>
        <w:rPr>
          <w:spacing w:val="1"/>
        </w:rPr>
        <w:t xml:space="preserve"> </w:t>
      </w:r>
      <w:r>
        <w:t>„</w:t>
      </w:r>
      <w:r w:rsidR="004B0115">
        <w:t xml:space="preserve">Mulgi vallavara valitsemise </w:t>
      </w:r>
      <w:r>
        <w:t>kord“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 w:rsidR="003F75CB">
        <w:t>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 w:rsidR="003F75CB">
        <w:t>4</w:t>
      </w:r>
      <w:r w:rsidR="004B0115">
        <w:t xml:space="preserve"> punkti 2</w:t>
      </w:r>
      <w:r>
        <w:t>,</w:t>
      </w:r>
      <w:r>
        <w:rPr>
          <w:spacing w:val="1"/>
        </w:rPr>
        <w:t xml:space="preserve"> </w:t>
      </w:r>
    </w:p>
    <w:p w14:paraId="5B0561C3" w14:textId="78844C14" w:rsidR="000B61EB" w:rsidRDefault="000B61EB" w:rsidP="001D0736">
      <w:pPr>
        <w:pStyle w:val="Kehatekst"/>
        <w:ind w:left="102" w:right="106"/>
        <w:jc w:val="both"/>
        <w:rPr>
          <w:spacing w:val="1"/>
        </w:rPr>
      </w:pPr>
    </w:p>
    <w:p w14:paraId="06679E18" w14:textId="4B77A95B" w:rsidR="000B61EB" w:rsidRDefault="000B61EB" w:rsidP="001D0736">
      <w:pPr>
        <w:pStyle w:val="Kehatekst"/>
        <w:ind w:left="102" w:right="106"/>
        <w:jc w:val="both"/>
        <w:rPr>
          <w:spacing w:val="1"/>
        </w:rPr>
      </w:pPr>
    </w:p>
    <w:p w14:paraId="48A8E113" w14:textId="11CF67A7" w:rsidR="004A1AA9" w:rsidRDefault="004A1AA9" w:rsidP="001D0736">
      <w:pPr>
        <w:pStyle w:val="Kehatekst"/>
        <w:ind w:left="102" w:right="106"/>
        <w:jc w:val="both"/>
        <w:rPr>
          <w:spacing w:val="1"/>
        </w:rPr>
      </w:pPr>
    </w:p>
    <w:p w14:paraId="5CC82BA9" w14:textId="77777777" w:rsidR="004A1AA9" w:rsidRDefault="004A1AA9" w:rsidP="001D0736">
      <w:pPr>
        <w:pStyle w:val="Kehatekst"/>
        <w:ind w:left="102" w:right="106"/>
        <w:jc w:val="both"/>
        <w:rPr>
          <w:spacing w:val="1"/>
        </w:rPr>
      </w:pPr>
    </w:p>
    <w:p w14:paraId="45237002" w14:textId="7B8CCFD2" w:rsidR="000B61EB" w:rsidRDefault="000B61EB" w:rsidP="001D0736">
      <w:pPr>
        <w:pStyle w:val="Kehatekst"/>
        <w:ind w:left="102" w:right="106"/>
        <w:jc w:val="both"/>
        <w:rPr>
          <w:spacing w:val="1"/>
        </w:rPr>
      </w:pPr>
    </w:p>
    <w:p w14:paraId="640D95FC" w14:textId="77777777" w:rsidR="000B61EB" w:rsidRDefault="000B61EB" w:rsidP="001D0736">
      <w:pPr>
        <w:pStyle w:val="Kehatekst"/>
        <w:ind w:left="102" w:right="106"/>
        <w:jc w:val="both"/>
        <w:rPr>
          <w:spacing w:val="1"/>
        </w:rPr>
      </w:pPr>
    </w:p>
    <w:p w14:paraId="35A86234" w14:textId="77777777" w:rsidR="00664908" w:rsidRDefault="00664908" w:rsidP="001D0736">
      <w:pPr>
        <w:pStyle w:val="Kehatekst"/>
        <w:ind w:left="102" w:right="106"/>
        <w:jc w:val="both"/>
        <w:rPr>
          <w:spacing w:val="1"/>
        </w:rPr>
      </w:pPr>
    </w:p>
    <w:p w14:paraId="365ADB5D" w14:textId="79FE91CC" w:rsidR="00BA44AF" w:rsidRPr="00FC2E17" w:rsidRDefault="00FC2E17" w:rsidP="00FC2E17">
      <w:pPr>
        <w:pStyle w:val="Kehatekst"/>
        <w:ind w:left="102" w:right="106"/>
        <w:jc w:val="both"/>
        <w:rPr>
          <w:b/>
          <w:bCs/>
        </w:rPr>
      </w:pPr>
      <w:r w:rsidRPr="00FC2E17">
        <w:rPr>
          <w:b/>
          <w:bCs/>
        </w:rPr>
        <w:lastRenderedPageBreak/>
        <w:t>Mulgi</w:t>
      </w:r>
      <w:r w:rsidR="00BA44AF" w:rsidRPr="00FC2E17">
        <w:rPr>
          <w:b/>
          <w:bCs/>
          <w:spacing w:val="1"/>
        </w:rPr>
        <w:t xml:space="preserve"> </w:t>
      </w:r>
      <w:r w:rsidR="00BA44AF" w:rsidRPr="00FC2E17">
        <w:rPr>
          <w:b/>
          <w:bCs/>
        </w:rPr>
        <w:t>Vallavolikogu</w:t>
      </w:r>
      <w:r w:rsidRPr="00FC2E17">
        <w:rPr>
          <w:b/>
          <w:bCs/>
        </w:rPr>
        <w:t xml:space="preserve"> </w:t>
      </w:r>
      <w:r w:rsidR="00BA44AF" w:rsidRPr="00FC2E17">
        <w:rPr>
          <w:b/>
          <w:bCs/>
        </w:rPr>
        <w:t>o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38"/>
        </w:rPr>
        <w:t xml:space="preserve"> </w:t>
      </w:r>
      <w:r w:rsidR="00BA44AF" w:rsidRPr="00FC2E17">
        <w:rPr>
          <w:b/>
          <w:bCs/>
        </w:rPr>
        <w:t>u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a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  <w:spacing w:val="20"/>
        </w:rPr>
        <w:t>b:</w:t>
      </w:r>
    </w:p>
    <w:p w14:paraId="569E5BB2" w14:textId="77777777" w:rsidR="00BA44AF" w:rsidRDefault="00BA44AF" w:rsidP="00BA44AF">
      <w:pPr>
        <w:pStyle w:val="Kehatekst"/>
        <w:rPr>
          <w:b/>
        </w:rPr>
      </w:pPr>
    </w:p>
    <w:p w14:paraId="14309E7F" w14:textId="5842A744" w:rsidR="00BA44AF" w:rsidRDefault="00BF0C38" w:rsidP="00BA44AF">
      <w:pPr>
        <w:pStyle w:val="Loendilik"/>
        <w:numPr>
          <w:ilvl w:val="0"/>
          <w:numId w:val="1"/>
        </w:numPr>
        <w:tabs>
          <w:tab w:val="left" w:pos="815"/>
        </w:tabs>
        <w:ind w:right="109"/>
        <w:jc w:val="both"/>
        <w:rPr>
          <w:sz w:val="24"/>
          <w:szCs w:val="24"/>
        </w:rPr>
      </w:pPr>
      <w:r>
        <w:rPr>
          <w:sz w:val="24"/>
        </w:rPr>
        <w:t>Anda nõusolek Mulgi</w:t>
      </w:r>
      <w:r w:rsidR="000B61EB">
        <w:rPr>
          <w:sz w:val="24"/>
        </w:rPr>
        <w:t xml:space="preserve"> valla osalemiseks rahvusvahelises projektis „Green </w:t>
      </w:r>
      <w:proofErr w:type="spellStart"/>
      <w:r w:rsidR="000B61EB">
        <w:rPr>
          <w:sz w:val="24"/>
        </w:rPr>
        <w:t>Railway</w:t>
      </w:r>
      <w:proofErr w:type="spellEnd"/>
      <w:r w:rsidR="000B61EB">
        <w:rPr>
          <w:sz w:val="24"/>
        </w:rPr>
        <w:t xml:space="preserve"> II“.</w:t>
      </w:r>
    </w:p>
    <w:p w14:paraId="4F9ACF0A" w14:textId="75D8C609" w:rsidR="00BA44AF" w:rsidRDefault="00612334" w:rsidP="00BA44AF">
      <w:pPr>
        <w:pStyle w:val="Loendilik"/>
        <w:numPr>
          <w:ilvl w:val="0"/>
          <w:numId w:val="1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Mulgi</w:t>
      </w:r>
      <w:r w:rsidR="00BA44AF">
        <w:rPr>
          <w:spacing w:val="-2"/>
          <w:sz w:val="24"/>
        </w:rPr>
        <w:t xml:space="preserve"> </w:t>
      </w:r>
      <w:r w:rsidR="000B61EB">
        <w:rPr>
          <w:sz w:val="24"/>
        </w:rPr>
        <w:t>vald garanteerib 20% omafinantseeringu tasumise (kuni 22 230 eurot).</w:t>
      </w:r>
    </w:p>
    <w:p w14:paraId="4C2A384B" w14:textId="18323CAF" w:rsidR="00BA44AF" w:rsidRDefault="000B61EB" w:rsidP="00BA44AF">
      <w:pPr>
        <w:pStyle w:val="Loendilik"/>
        <w:numPr>
          <w:ilvl w:val="0"/>
          <w:numId w:val="1"/>
        </w:numPr>
        <w:tabs>
          <w:tab w:val="left" w:pos="822"/>
        </w:tabs>
        <w:ind w:left="821" w:right="111" w:hanging="360"/>
        <w:jc w:val="both"/>
        <w:rPr>
          <w:sz w:val="24"/>
        </w:rPr>
      </w:pPr>
      <w:r>
        <w:rPr>
          <w:sz w:val="24"/>
        </w:rPr>
        <w:t xml:space="preserve">Lubada </w:t>
      </w:r>
      <w:r w:rsidR="00612334">
        <w:rPr>
          <w:sz w:val="24"/>
        </w:rPr>
        <w:t>Mulgi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vallavanemal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või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tema</w:t>
      </w:r>
      <w:r w:rsidR="00BA44AF">
        <w:rPr>
          <w:spacing w:val="-8"/>
          <w:sz w:val="24"/>
        </w:rPr>
        <w:t xml:space="preserve"> </w:t>
      </w:r>
      <w:r w:rsidR="00BA44AF">
        <w:rPr>
          <w:sz w:val="24"/>
        </w:rPr>
        <w:t>asendajal</w:t>
      </w:r>
      <w:r w:rsidR="00BA44AF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projektiga seoses </w:t>
      </w:r>
      <w:r w:rsidR="00BA44AF">
        <w:rPr>
          <w:sz w:val="24"/>
        </w:rPr>
        <w:t>sõlmida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leping(u</w:t>
      </w:r>
      <w:r w:rsidR="00885675">
        <w:rPr>
          <w:sz w:val="24"/>
        </w:rPr>
        <w:t>i</w:t>
      </w:r>
      <w:r w:rsidR="00BA44AF">
        <w:rPr>
          <w:sz w:val="24"/>
        </w:rPr>
        <w:t>d)</w:t>
      </w:r>
      <w:r>
        <w:rPr>
          <w:sz w:val="24"/>
        </w:rPr>
        <w:t xml:space="preserve"> või allkirjastada dokumente</w:t>
      </w:r>
      <w:r w:rsidR="00BA44AF">
        <w:rPr>
          <w:sz w:val="24"/>
        </w:rPr>
        <w:t>.</w:t>
      </w:r>
    </w:p>
    <w:p w14:paraId="583A9AB5" w14:textId="77777777" w:rsidR="001D0736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right="106" w:hanging="361"/>
        <w:jc w:val="both"/>
        <w:rPr>
          <w:sz w:val="24"/>
        </w:rPr>
      </w:pPr>
      <w:r w:rsidRPr="001D0736">
        <w:rPr>
          <w:spacing w:val="-1"/>
          <w:sz w:val="24"/>
        </w:rPr>
        <w:t>Käesoleva</w:t>
      </w:r>
      <w:r w:rsidRPr="001D0736">
        <w:rPr>
          <w:spacing w:val="-12"/>
          <w:sz w:val="24"/>
        </w:rPr>
        <w:t xml:space="preserve"> </w:t>
      </w:r>
      <w:r w:rsidRPr="001D0736">
        <w:rPr>
          <w:spacing w:val="-1"/>
          <w:sz w:val="24"/>
        </w:rPr>
        <w:t>otsusega</w:t>
      </w:r>
      <w:r w:rsidRPr="001D0736">
        <w:rPr>
          <w:spacing w:val="-13"/>
          <w:sz w:val="24"/>
        </w:rPr>
        <w:t xml:space="preserve"> </w:t>
      </w:r>
      <w:r w:rsidRPr="001D0736">
        <w:rPr>
          <w:spacing w:val="-1"/>
          <w:sz w:val="24"/>
        </w:rPr>
        <w:t>mittenõustumisel</w:t>
      </w:r>
      <w:r w:rsidRPr="001D0736">
        <w:rPr>
          <w:spacing w:val="-13"/>
          <w:sz w:val="24"/>
        </w:rPr>
        <w:t xml:space="preserve"> </w:t>
      </w:r>
      <w:r w:rsidRPr="001D0736">
        <w:rPr>
          <w:sz w:val="24"/>
        </w:rPr>
        <w:t>võib</w:t>
      </w:r>
      <w:r w:rsidRPr="001D0736">
        <w:rPr>
          <w:spacing w:val="-12"/>
          <w:sz w:val="24"/>
        </w:rPr>
        <w:t xml:space="preserve"> </w:t>
      </w:r>
      <w:r w:rsidRPr="001D0736">
        <w:rPr>
          <w:sz w:val="24"/>
        </w:rPr>
        <w:t>esitada</w:t>
      </w:r>
      <w:r w:rsidRPr="001D0736">
        <w:rPr>
          <w:spacing w:val="-9"/>
          <w:sz w:val="24"/>
        </w:rPr>
        <w:t xml:space="preserve"> </w:t>
      </w:r>
      <w:r w:rsidRPr="001D0736">
        <w:rPr>
          <w:sz w:val="24"/>
        </w:rPr>
        <w:t>vaide</w:t>
      </w:r>
      <w:r w:rsidRPr="001D0736">
        <w:rPr>
          <w:spacing w:val="-14"/>
          <w:sz w:val="24"/>
        </w:rPr>
        <w:t xml:space="preserve"> </w:t>
      </w:r>
      <w:r w:rsidR="00612334" w:rsidRPr="001D0736">
        <w:rPr>
          <w:sz w:val="24"/>
        </w:rPr>
        <w:t>Mulgi</w:t>
      </w:r>
      <w:r w:rsidRPr="001D0736">
        <w:rPr>
          <w:spacing w:val="-12"/>
          <w:sz w:val="24"/>
        </w:rPr>
        <w:t xml:space="preserve"> </w:t>
      </w:r>
      <w:r w:rsidRPr="001D0736">
        <w:rPr>
          <w:sz w:val="24"/>
        </w:rPr>
        <w:t>Vallavolikogule</w:t>
      </w:r>
      <w:r w:rsidRPr="001D0736">
        <w:rPr>
          <w:spacing w:val="-14"/>
          <w:sz w:val="24"/>
        </w:rPr>
        <w:t xml:space="preserve"> </w:t>
      </w:r>
      <w:r w:rsidRPr="001D0736">
        <w:rPr>
          <w:sz w:val="24"/>
        </w:rPr>
        <w:t>aadressil</w:t>
      </w:r>
      <w:r w:rsidRPr="001D0736">
        <w:rPr>
          <w:spacing w:val="-57"/>
          <w:sz w:val="24"/>
        </w:rPr>
        <w:t xml:space="preserve"> </w:t>
      </w:r>
      <w:r w:rsidR="00CB42E3" w:rsidRPr="001D0736">
        <w:rPr>
          <w:sz w:val="24"/>
        </w:rPr>
        <w:t xml:space="preserve"> Pärnu mnt 30</w:t>
      </w:r>
      <w:r w:rsidRPr="001D0736">
        <w:rPr>
          <w:sz w:val="24"/>
        </w:rPr>
        <w:t xml:space="preserve">, </w:t>
      </w:r>
      <w:r w:rsidR="001722DD" w:rsidRPr="001D0736">
        <w:rPr>
          <w:sz w:val="24"/>
        </w:rPr>
        <w:t>69403 Abja-Paluoja</w:t>
      </w:r>
      <w:r w:rsidRPr="001D0736">
        <w:rPr>
          <w:sz w:val="24"/>
        </w:rPr>
        <w:t xml:space="preserve"> või kaebuse Tartu Halduskohtule aadressil Kalevi tn 1, 51010</w:t>
      </w:r>
      <w:r w:rsidRPr="001D0736">
        <w:rPr>
          <w:spacing w:val="-57"/>
          <w:sz w:val="24"/>
        </w:rPr>
        <w:t xml:space="preserve"> </w:t>
      </w:r>
      <w:r w:rsidRPr="001D0736">
        <w:rPr>
          <w:sz w:val="24"/>
        </w:rPr>
        <w:t>Tartu,</w:t>
      </w:r>
      <w:r w:rsidRPr="001D0736">
        <w:rPr>
          <w:spacing w:val="-1"/>
          <w:sz w:val="24"/>
        </w:rPr>
        <w:t xml:space="preserve"> </w:t>
      </w:r>
      <w:r w:rsidRPr="001D0736">
        <w:rPr>
          <w:sz w:val="24"/>
        </w:rPr>
        <w:t>30 päeva</w:t>
      </w:r>
      <w:r w:rsidRPr="001D0736">
        <w:rPr>
          <w:spacing w:val="-1"/>
          <w:sz w:val="24"/>
        </w:rPr>
        <w:t xml:space="preserve"> </w:t>
      </w:r>
      <w:r w:rsidRPr="001D0736">
        <w:rPr>
          <w:sz w:val="24"/>
        </w:rPr>
        <w:t>jooksul</w:t>
      </w:r>
      <w:r w:rsidRPr="001D0736">
        <w:rPr>
          <w:spacing w:val="1"/>
          <w:sz w:val="24"/>
        </w:rPr>
        <w:t xml:space="preserve"> </w:t>
      </w:r>
      <w:r w:rsidRPr="001D0736">
        <w:rPr>
          <w:sz w:val="24"/>
        </w:rPr>
        <w:t>otsusest</w:t>
      </w:r>
      <w:r w:rsidRPr="001D0736">
        <w:rPr>
          <w:spacing w:val="1"/>
          <w:sz w:val="24"/>
        </w:rPr>
        <w:t xml:space="preserve"> </w:t>
      </w:r>
      <w:r w:rsidRPr="001D0736">
        <w:rPr>
          <w:sz w:val="24"/>
        </w:rPr>
        <w:t>teadasaamisest arvates.</w:t>
      </w:r>
    </w:p>
    <w:p w14:paraId="0B37A391" w14:textId="1427DC49" w:rsidR="00BA44AF" w:rsidRPr="001D0736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right="106" w:hanging="361"/>
        <w:jc w:val="both"/>
        <w:rPr>
          <w:sz w:val="24"/>
        </w:rPr>
      </w:pPr>
      <w:r w:rsidRPr="001D0736">
        <w:rPr>
          <w:sz w:val="24"/>
        </w:rPr>
        <w:t>Otsus</w:t>
      </w:r>
      <w:r w:rsidRPr="001D0736">
        <w:rPr>
          <w:spacing w:val="-3"/>
          <w:sz w:val="24"/>
        </w:rPr>
        <w:t xml:space="preserve"> </w:t>
      </w:r>
      <w:r w:rsidRPr="001D0736">
        <w:rPr>
          <w:sz w:val="24"/>
        </w:rPr>
        <w:t>jõustub</w:t>
      </w:r>
      <w:r w:rsidRPr="001D0736">
        <w:rPr>
          <w:spacing w:val="-3"/>
          <w:sz w:val="24"/>
        </w:rPr>
        <w:t xml:space="preserve"> </w:t>
      </w:r>
      <w:r w:rsidRPr="001D0736">
        <w:rPr>
          <w:sz w:val="24"/>
        </w:rPr>
        <w:t>teatavakstegemisest.</w:t>
      </w:r>
    </w:p>
    <w:p w14:paraId="07761B87" w14:textId="77777777" w:rsidR="007A6ADA" w:rsidRDefault="007A6ADA" w:rsidP="007A6ADA">
      <w:pPr>
        <w:tabs>
          <w:tab w:val="left" w:pos="822"/>
        </w:tabs>
        <w:spacing w:after="0" w:line="240" w:lineRule="auto"/>
        <w:ind w:left="142"/>
        <w:rPr>
          <w:sz w:val="24"/>
        </w:rPr>
      </w:pPr>
    </w:p>
    <w:p w14:paraId="425C4713" w14:textId="4D1DB358" w:rsidR="00117F4A" w:rsidRPr="007A6ADA" w:rsidRDefault="007A6ADA" w:rsidP="007A6ADA">
      <w:pPr>
        <w:tabs>
          <w:tab w:val="left" w:pos="822"/>
        </w:tabs>
        <w:spacing w:after="0" w:line="240" w:lineRule="auto"/>
        <w:ind w:left="142" w:hanging="142"/>
        <w:rPr>
          <w:rFonts w:asciiTheme="majorBidi" w:hAnsiTheme="majorBidi" w:cstheme="majorBidi"/>
          <w:sz w:val="24"/>
        </w:rPr>
      </w:pPr>
      <w:r w:rsidRPr="007A6ADA">
        <w:rPr>
          <w:rFonts w:asciiTheme="majorBidi" w:hAnsiTheme="majorBidi" w:cstheme="majorBidi"/>
          <w:sz w:val="24"/>
        </w:rPr>
        <w:t>(allkirjastatud digitaalselt)</w:t>
      </w:r>
    </w:p>
    <w:p w14:paraId="5B6487ED" w14:textId="5896AC79" w:rsidR="00117F4A" w:rsidRPr="00117F4A" w:rsidRDefault="00117F4A" w:rsidP="007A6ADA">
      <w:pPr>
        <w:pStyle w:val="Kehatekst"/>
      </w:pPr>
      <w:r w:rsidRPr="00117F4A">
        <w:t>Arvo Maling</w:t>
      </w:r>
    </w:p>
    <w:p w14:paraId="708AB4BC" w14:textId="62A0D870" w:rsidR="00BA44AF" w:rsidRDefault="00117F4A" w:rsidP="007A6ADA">
      <w:pPr>
        <w:pStyle w:val="Kehatekst"/>
        <w:rPr>
          <w:sz w:val="26"/>
        </w:rPr>
      </w:pPr>
      <w:r w:rsidRPr="00117F4A">
        <w:t>Volikogu esimees</w:t>
      </w:r>
    </w:p>
    <w:p w14:paraId="70D62A12" w14:textId="77777777" w:rsidR="00BA44AF" w:rsidRPr="007465AC" w:rsidRDefault="00BA44AF" w:rsidP="007465A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A44AF" w:rsidRPr="007465AC" w:rsidSect="001D073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967"/>
    <w:multiLevelType w:val="hybridMultilevel"/>
    <w:tmpl w:val="0B44899A"/>
    <w:lvl w:ilvl="0" w:tplc="45623A36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012CD18">
      <w:numFmt w:val="bullet"/>
      <w:lvlText w:val="•"/>
      <w:lvlJc w:val="left"/>
      <w:pPr>
        <w:ind w:left="1694" w:hanging="356"/>
      </w:pPr>
      <w:rPr>
        <w:rFonts w:hint="default"/>
        <w:lang w:val="et-EE" w:eastAsia="en-US" w:bidi="ar-SA"/>
      </w:rPr>
    </w:lvl>
    <w:lvl w:ilvl="2" w:tplc="B1CC58CC">
      <w:numFmt w:val="bullet"/>
      <w:lvlText w:val="•"/>
      <w:lvlJc w:val="left"/>
      <w:pPr>
        <w:ind w:left="2569" w:hanging="356"/>
      </w:pPr>
      <w:rPr>
        <w:rFonts w:hint="default"/>
        <w:lang w:val="et-EE" w:eastAsia="en-US" w:bidi="ar-SA"/>
      </w:rPr>
    </w:lvl>
    <w:lvl w:ilvl="3" w:tplc="13E8FFA6">
      <w:numFmt w:val="bullet"/>
      <w:lvlText w:val="•"/>
      <w:lvlJc w:val="left"/>
      <w:pPr>
        <w:ind w:left="3443" w:hanging="356"/>
      </w:pPr>
      <w:rPr>
        <w:rFonts w:hint="default"/>
        <w:lang w:val="et-EE" w:eastAsia="en-US" w:bidi="ar-SA"/>
      </w:rPr>
    </w:lvl>
    <w:lvl w:ilvl="4" w:tplc="16EE2B84">
      <w:numFmt w:val="bullet"/>
      <w:lvlText w:val="•"/>
      <w:lvlJc w:val="left"/>
      <w:pPr>
        <w:ind w:left="4318" w:hanging="356"/>
      </w:pPr>
      <w:rPr>
        <w:rFonts w:hint="default"/>
        <w:lang w:val="et-EE" w:eastAsia="en-US" w:bidi="ar-SA"/>
      </w:rPr>
    </w:lvl>
    <w:lvl w:ilvl="5" w:tplc="CC6A80D4">
      <w:numFmt w:val="bullet"/>
      <w:lvlText w:val="•"/>
      <w:lvlJc w:val="left"/>
      <w:pPr>
        <w:ind w:left="5193" w:hanging="356"/>
      </w:pPr>
      <w:rPr>
        <w:rFonts w:hint="default"/>
        <w:lang w:val="et-EE" w:eastAsia="en-US" w:bidi="ar-SA"/>
      </w:rPr>
    </w:lvl>
    <w:lvl w:ilvl="6" w:tplc="CADE3D4C">
      <w:numFmt w:val="bullet"/>
      <w:lvlText w:val="•"/>
      <w:lvlJc w:val="left"/>
      <w:pPr>
        <w:ind w:left="6067" w:hanging="356"/>
      </w:pPr>
      <w:rPr>
        <w:rFonts w:hint="default"/>
        <w:lang w:val="et-EE" w:eastAsia="en-US" w:bidi="ar-SA"/>
      </w:rPr>
    </w:lvl>
    <w:lvl w:ilvl="7" w:tplc="DE00343C">
      <w:numFmt w:val="bullet"/>
      <w:lvlText w:val="•"/>
      <w:lvlJc w:val="left"/>
      <w:pPr>
        <w:ind w:left="6942" w:hanging="356"/>
      </w:pPr>
      <w:rPr>
        <w:rFonts w:hint="default"/>
        <w:lang w:val="et-EE" w:eastAsia="en-US" w:bidi="ar-SA"/>
      </w:rPr>
    </w:lvl>
    <w:lvl w:ilvl="8" w:tplc="3306E0A0">
      <w:numFmt w:val="bullet"/>
      <w:lvlText w:val="•"/>
      <w:lvlJc w:val="left"/>
      <w:pPr>
        <w:ind w:left="7817" w:hanging="356"/>
      </w:pPr>
      <w:rPr>
        <w:rFonts w:hint="default"/>
        <w:lang w:val="et-EE" w:eastAsia="en-US" w:bidi="ar-SA"/>
      </w:rPr>
    </w:lvl>
  </w:abstractNum>
  <w:num w:numId="1" w16cid:durableId="192120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C"/>
    <w:rsid w:val="000B61EB"/>
    <w:rsid w:val="00100614"/>
    <w:rsid w:val="00105ACC"/>
    <w:rsid w:val="00117F4A"/>
    <w:rsid w:val="001722DD"/>
    <w:rsid w:val="001D0736"/>
    <w:rsid w:val="002C71B3"/>
    <w:rsid w:val="00394FE7"/>
    <w:rsid w:val="003F75CB"/>
    <w:rsid w:val="00430F5B"/>
    <w:rsid w:val="004A1AA9"/>
    <w:rsid w:val="004B0115"/>
    <w:rsid w:val="00612334"/>
    <w:rsid w:val="00633008"/>
    <w:rsid w:val="00664908"/>
    <w:rsid w:val="00694A90"/>
    <w:rsid w:val="007465AC"/>
    <w:rsid w:val="00767348"/>
    <w:rsid w:val="007A6ADA"/>
    <w:rsid w:val="00885675"/>
    <w:rsid w:val="008B3FC9"/>
    <w:rsid w:val="0091068C"/>
    <w:rsid w:val="009309ED"/>
    <w:rsid w:val="0093129B"/>
    <w:rsid w:val="00A75BBD"/>
    <w:rsid w:val="00A812EB"/>
    <w:rsid w:val="00B11BAF"/>
    <w:rsid w:val="00B432A9"/>
    <w:rsid w:val="00B545D3"/>
    <w:rsid w:val="00B72C55"/>
    <w:rsid w:val="00BA44AF"/>
    <w:rsid w:val="00BF0C38"/>
    <w:rsid w:val="00C23C3E"/>
    <w:rsid w:val="00CB42E3"/>
    <w:rsid w:val="00CB5C5D"/>
    <w:rsid w:val="00CC2D9C"/>
    <w:rsid w:val="00CE531E"/>
    <w:rsid w:val="00DA5993"/>
    <w:rsid w:val="00E93CC6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A73D"/>
  <w15:chartTrackingRefBased/>
  <w15:docId w15:val="{5C92B9A5-B8B5-4B7C-9A9F-3C2C727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465A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46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746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7465AC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1"/>
    <w:qFormat/>
    <w:rsid w:val="007465AC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Anton</dc:creator>
  <cp:keywords/>
  <dc:description/>
  <cp:lastModifiedBy>Rein Anton</cp:lastModifiedBy>
  <cp:revision>3</cp:revision>
  <dcterms:created xsi:type="dcterms:W3CDTF">2023-02-09T14:43:00Z</dcterms:created>
  <dcterms:modified xsi:type="dcterms:W3CDTF">2023-02-09T14:44:00Z</dcterms:modified>
</cp:coreProperties>
</file>