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11FA" w14:textId="77777777" w:rsidR="004D1D9C" w:rsidRPr="00B53C04" w:rsidRDefault="004D1D9C" w:rsidP="004D1D9C">
      <w:pPr>
        <w:pStyle w:val="Normaallaadveeb"/>
        <w:rPr>
          <w:rFonts w:ascii="Times New Roman" w:hAnsi="Times New Roman" w:cs="Times New Roman"/>
          <w:sz w:val="24"/>
          <w:szCs w:val="24"/>
        </w:rPr>
      </w:pPr>
      <w:r w:rsidRPr="00B53C04">
        <w:rPr>
          <w:rFonts w:ascii="Times New Roman" w:hAnsi="Times New Roman" w:cs="Times New Roman"/>
          <w:sz w:val="24"/>
          <w:szCs w:val="24"/>
        </w:rPr>
        <w:t>20. 12. 2022 Vallvolikogu päevakord</w:t>
      </w:r>
    </w:p>
    <w:p w14:paraId="12B86484" w14:textId="7C1E3CD4" w:rsidR="004D1D9C" w:rsidRPr="00B53C04" w:rsidRDefault="004D1D9C" w:rsidP="004D1D9C">
      <w:pPr>
        <w:pStyle w:val="Normaallaadveeb"/>
        <w:rPr>
          <w:rFonts w:ascii="Times New Roman" w:hAnsi="Times New Roman" w:cs="Times New Roman"/>
          <w:b/>
          <w:bCs/>
          <w:sz w:val="24"/>
          <w:szCs w:val="24"/>
        </w:rPr>
      </w:pPr>
      <w:r w:rsidRPr="00B53C04">
        <w:rPr>
          <w:rFonts w:ascii="Times New Roman" w:hAnsi="Times New Roman" w:cs="Times New Roman"/>
          <w:b/>
          <w:bCs/>
          <w:sz w:val="24"/>
          <w:szCs w:val="24"/>
        </w:rPr>
        <w:t>Mulgi Valla jäätmehoolduseeskiri</w:t>
      </w:r>
    </w:p>
    <w:p w14:paraId="26562435" w14:textId="7BF1681B" w:rsidR="004D1D9C" w:rsidRPr="00B53C04" w:rsidRDefault="004D1D9C" w:rsidP="004D1D9C">
      <w:pPr>
        <w:shd w:val="clear" w:color="auto" w:fill="FFFFFF"/>
        <w:spacing w:after="240" w:line="240" w:lineRule="auto"/>
        <w:outlineLvl w:val="0"/>
        <w:rPr>
          <w:rFonts w:ascii="Times New Roman" w:eastAsia="Times New Roman" w:hAnsi="Times New Roman" w:cs="Times New Roman"/>
          <w:color w:val="202020"/>
          <w:sz w:val="24"/>
          <w:szCs w:val="24"/>
          <w:lang w:val="et-EE" w:eastAsia="et-EE"/>
        </w:rPr>
      </w:pPr>
      <w:r w:rsidRPr="00B53C04">
        <w:rPr>
          <w:rFonts w:ascii="Times New Roman" w:eastAsia="Times New Roman" w:hAnsi="Times New Roman" w:cs="Times New Roman"/>
          <w:color w:val="000000"/>
          <w:kern w:val="36"/>
          <w:sz w:val="24"/>
          <w:szCs w:val="24"/>
          <w:lang w:val="et-EE" w:eastAsia="et-EE"/>
        </w:rPr>
        <w:t xml:space="preserve">Hetkel kehtib </w:t>
      </w:r>
      <w:r w:rsidRPr="004D1D9C">
        <w:rPr>
          <w:rFonts w:ascii="Times New Roman" w:eastAsia="Times New Roman" w:hAnsi="Times New Roman" w:cs="Times New Roman"/>
          <w:color w:val="000000"/>
          <w:kern w:val="36"/>
          <w:sz w:val="24"/>
          <w:szCs w:val="24"/>
          <w:lang w:val="et-EE" w:eastAsia="et-EE"/>
        </w:rPr>
        <w:t>Mulgi valla jäätmehoolduseeskiri</w:t>
      </w:r>
      <w:r w:rsidRPr="00B53C04">
        <w:rPr>
          <w:rFonts w:ascii="Times New Roman" w:eastAsia="Times New Roman" w:hAnsi="Times New Roman" w:cs="Times New Roman"/>
          <w:color w:val="000000"/>
          <w:kern w:val="36"/>
          <w:sz w:val="24"/>
          <w:szCs w:val="24"/>
          <w:lang w:val="et-EE" w:eastAsia="et-EE"/>
        </w:rPr>
        <w:t xml:space="preserve">, mis on volikogu poolt vastu võetud </w:t>
      </w:r>
      <w:r w:rsidRPr="004D1D9C">
        <w:rPr>
          <w:rFonts w:ascii="Times New Roman" w:eastAsia="Times New Roman" w:hAnsi="Times New Roman" w:cs="Times New Roman"/>
          <w:color w:val="202020"/>
          <w:sz w:val="24"/>
          <w:szCs w:val="24"/>
          <w:lang w:val="et-EE" w:eastAsia="et-EE"/>
        </w:rPr>
        <w:t xml:space="preserve"> 20.03.2019 nr 86</w:t>
      </w:r>
    </w:p>
    <w:p w14:paraId="7733D38F" w14:textId="43FFABD6" w:rsidR="006C1917" w:rsidRPr="004D1D9C" w:rsidRDefault="006C1917" w:rsidP="004D1D9C">
      <w:pPr>
        <w:shd w:val="clear" w:color="auto" w:fill="FFFFFF"/>
        <w:spacing w:after="240" w:line="240" w:lineRule="auto"/>
        <w:outlineLvl w:val="0"/>
        <w:rPr>
          <w:rFonts w:ascii="Times New Roman" w:eastAsia="Times New Roman" w:hAnsi="Times New Roman" w:cs="Times New Roman"/>
          <w:color w:val="202020"/>
          <w:sz w:val="24"/>
          <w:szCs w:val="24"/>
          <w:lang w:val="et-EE" w:eastAsia="et-EE"/>
        </w:rPr>
      </w:pPr>
      <w:r w:rsidRPr="00B53C04">
        <w:rPr>
          <w:rFonts w:ascii="Times New Roman" w:eastAsia="Times New Roman" w:hAnsi="Times New Roman" w:cs="Times New Roman"/>
          <w:color w:val="202020"/>
          <w:sz w:val="24"/>
          <w:szCs w:val="24"/>
          <w:lang w:val="et-EE" w:eastAsia="et-EE"/>
        </w:rPr>
        <w:t xml:space="preserve">Korraldatud jäätmeveo vedaja leidmiseks on vaja </w:t>
      </w:r>
      <w:r w:rsidR="00281DFD" w:rsidRPr="00B53C04">
        <w:rPr>
          <w:rFonts w:ascii="Times New Roman" w:eastAsia="Times New Roman" w:hAnsi="Times New Roman" w:cs="Times New Roman"/>
          <w:color w:val="202020"/>
          <w:sz w:val="24"/>
          <w:szCs w:val="24"/>
          <w:lang w:val="et-EE" w:eastAsia="et-EE"/>
        </w:rPr>
        <w:t>läbi viia uus hange, sest praeguse vedajaga AS Eesti Keskkonnateenused lõpeb leping 2023 aasta märtsi lõpus.</w:t>
      </w:r>
    </w:p>
    <w:p w14:paraId="3DBC9537" w14:textId="640E6376" w:rsidR="004D1D9C" w:rsidRPr="00B53C04" w:rsidRDefault="004D1D9C" w:rsidP="004D1D9C">
      <w:pPr>
        <w:pStyle w:val="Normaallaadveeb"/>
        <w:rPr>
          <w:rFonts w:ascii="Times New Roman" w:hAnsi="Times New Roman" w:cs="Times New Roman"/>
          <w:sz w:val="24"/>
          <w:szCs w:val="24"/>
        </w:rPr>
      </w:pPr>
      <w:r w:rsidRPr="00B53C04">
        <w:rPr>
          <w:rFonts w:ascii="Times New Roman" w:hAnsi="Times New Roman" w:cs="Times New Roman"/>
          <w:sz w:val="24"/>
          <w:szCs w:val="24"/>
        </w:rPr>
        <w:t>Jäätmehoolduseeskiri vajab uuendamist, et viia see kooskõlla jäätmeseadusega ning rakendada uued tingimused järgmiseks korraldatud jäätmeveo perioodiks.</w:t>
      </w:r>
      <w:r w:rsidR="00281DFD" w:rsidRPr="00B53C04">
        <w:rPr>
          <w:rFonts w:ascii="Times New Roman" w:hAnsi="Times New Roman" w:cs="Times New Roman"/>
          <w:sz w:val="24"/>
          <w:szCs w:val="24"/>
        </w:rPr>
        <w:t xml:space="preserve"> </w:t>
      </w:r>
    </w:p>
    <w:p w14:paraId="2C48EED6" w14:textId="23CF3653" w:rsidR="00BB782B" w:rsidRPr="00B53C04" w:rsidRDefault="00281DFD" w:rsidP="004D1D9C">
      <w:pPr>
        <w:rPr>
          <w:rFonts w:ascii="Times New Roman" w:hAnsi="Times New Roman" w:cs="Times New Roman"/>
          <w:sz w:val="24"/>
          <w:szCs w:val="24"/>
          <w:lang w:val="et-EE"/>
        </w:rPr>
      </w:pPr>
      <w:r w:rsidRPr="00B53C04">
        <w:rPr>
          <w:rFonts w:ascii="Times New Roman" w:hAnsi="Times New Roman" w:cs="Times New Roman"/>
          <w:sz w:val="24"/>
          <w:szCs w:val="24"/>
          <w:lang w:val="et-EE"/>
        </w:rPr>
        <w:t>Mulgi valla jäätmehooldusee</w:t>
      </w:r>
      <w:r w:rsidR="00BB782B" w:rsidRPr="00B53C04">
        <w:rPr>
          <w:rFonts w:ascii="Times New Roman" w:hAnsi="Times New Roman" w:cs="Times New Roman"/>
          <w:sz w:val="24"/>
          <w:szCs w:val="24"/>
          <w:lang w:val="et-EE"/>
        </w:rPr>
        <w:t>s</w:t>
      </w:r>
      <w:r w:rsidRPr="00B53C04">
        <w:rPr>
          <w:rFonts w:ascii="Times New Roman" w:hAnsi="Times New Roman" w:cs="Times New Roman"/>
          <w:sz w:val="24"/>
          <w:szCs w:val="24"/>
          <w:lang w:val="et-EE"/>
        </w:rPr>
        <w:t>kirja eelnõu on koo</w:t>
      </w:r>
      <w:r w:rsidR="00BB782B" w:rsidRPr="00B53C04">
        <w:rPr>
          <w:rFonts w:ascii="Times New Roman" w:hAnsi="Times New Roman" w:cs="Times New Roman"/>
          <w:sz w:val="24"/>
          <w:szCs w:val="24"/>
          <w:lang w:val="et-EE"/>
        </w:rPr>
        <w:t xml:space="preserve">stanud Eesti Jäätmehoolduskeskus MTÜ, mis </w:t>
      </w:r>
      <w:r w:rsidR="00BB782B" w:rsidRPr="00B53C04">
        <w:rPr>
          <w:rFonts w:ascii="Times New Roman" w:hAnsi="Times New Roman" w:cs="Times New Roman"/>
          <w:sz w:val="24"/>
          <w:szCs w:val="24"/>
          <w:shd w:val="clear" w:color="auto" w:fill="FFFFFF"/>
          <w:lang w:val="et-EE"/>
        </w:rPr>
        <w:t>on 24 omavalitsuse poolt asutatud organisatsioon</w:t>
      </w:r>
      <w:r w:rsidR="00C81EAB" w:rsidRPr="00B53C04">
        <w:rPr>
          <w:rFonts w:ascii="Times New Roman" w:hAnsi="Times New Roman" w:cs="Times New Roman"/>
          <w:sz w:val="24"/>
          <w:szCs w:val="24"/>
          <w:shd w:val="clear" w:color="auto" w:fill="FFFFFF"/>
          <w:lang w:val="et-EE"/>
        </w:rPr>
        <w:t xml:space="preserve"> ja nende </w:t>
      </w:r>
      <w:r w:rsidR="00BB782B" w:rsidRPr="00B53C04">
        <w:rPr>
          <w:rFonts w:ascii="Times New Roman" w:hAnsi="Times New Roman" w:cs="Times New Roman"/>
          <w:sz w:val="24"/>
          <w:szCs w:val="24"/>
          <w:shd w:val="clear" w:color="auto" w:fill="FFFFFF"/>
          <w:lang w:val="et-EE"/>
        </w:rPr>
        <w:t xml:space="preserve">ülesanne on võtta omavalitsustelt üle kõik jäätmehoolduse korralduslikud ülesanded, mis on omavalitsustele pandud jäätmeseaduse ning teiste jäätmehooldust reguleerivate õigusaktidega. </w:t>
      </w:r>
    </w:p>
    <w:p w14:paraId="6FD5367C" w14:textId="635C76EA" w:rsidR="004D1D9C" w:rsidRPr="008D4AE0" w:rsidRDefault="004D1D9C" w:rsidP="004D1D9C">
      <w:pPr>
        <w:rPr>
          <w:rFonts w:ascii="Times New Roman" w:hAnsi="Times New Roman" w:cs="Times New Roman"/>
          <w:sz w:val="24"/>
          <w:szCs w:val="24"/>
          <w:lang w:val="et-EE"/>
        </w:rPr>
      </w:pPr>
      <w:r w:rsidRPr="00B53C04">
        <w:rPr>
          <w:rFonts w:ascii="Times New Roman" w:hAnsi="Times New Roman" w:cs="Times New Roman"/>
          <w:sz w:val="24"/>
          <w:szCs w:val="24"/>
          <w:lang w:val="et-EE"/>
        </w:rPr>
        <w:t>Jäätmehoolduseeskirja eelnõu oli 18. oktoobri vallavalitsuse</w:t>
      </w:r>
      <w:r w:rsidRPr="008D4AE0">
        <w:rPr>
          <w:rFonts w:ascii="Times New Roman" w:hAnsi="Times New Roman" w:cs="Times New Roman"/>
          <w:sz w:val="24"/>
          <w:szCs w:val="24"/>
          <w:lang w:val="et-EE"/>
        </w:rPr>
        <w:t xml:space="preserve"> istungi päevakorras, kus vallavalitsus kii</w:t>
      </w:r>
      <w:r w:rsidR="00DA6E8E" w:rsidRPr="008D4AE0">
        <w:rPr>
          <w:rFonts w:ascii="Times New Roman" w:hAnsi="Times New Roman" w:cs="Times New Roman"/>
          <w:sz w:val="24"/>
          <w:szCs w:val="24"/>
          <w:lang w:val="et-EE"/>
        </w:rPr>
        <w:t xml:space="preserve">tis </w:t>
      </w:r>
      <w:r w:rsidRPr="008D4AE0">
        <w:rPr>
          <w:rFonts w:ascii="Times New Roman" w:hAnsi="Times New Roman" w:cs="Times New Roman"/>
          <w:sz w:val="24"/>
          <w:szCs w:val="24"/>
          <w:lang w:val="et-EE"/>
        </w:rPr>
        <w:t xml:space="preserve">eelnõu heaks ja </w:t>
      </w:r>
      <w:r w:rsidR="00DA6E8E" w:rsidRPr="008D4AE0">
        <w:rPr>
          <w:rFonts w:ascii="Times New Roman" w:hAnsi="Times New Roman" w:cs="Times New Roman"/>
          <w:sz w:val="24"/>
          <w:szCs w:val="24"/>
          <w:lang w:val="et-EE"/>
        </w:rPr>
        <w:t xml:space="preserve">otsustas </w:t>
      </w:r>
      <w:r w:rsidRPr="008D4AE0">
        <w:rPr>
          <w:rFonts w:ascii="Times New Roman" w:hAnsi="Times New Roman" w:cs="Times New Roman"/>
          <w:sz w:val="24"/>
          <w:szCs w:val="24"/>
          <w:lang w:val="et-EE"/>
        </w:rPr>
        <w:t xml:space="preserve">volikogule </w:t>
      </w:r>
      <w:r w:rsidR="00DA6E8E" w:rsidRPr="008D4AE0">
        <w:rPr>
          <w:rFonts w:ascii="Times New Roman" w:hAnsi="Times New Roman" w:cs="Times New Roman"/>
          <w:sz w:val="24"/>
          <w:szCs w:val="24"/>
          <w:lang w:val="et-EE"/>
        </w:rPr>
        <w:t xml:space="preserve">saata </w:t>
      </w:r>
      <w:r w:rsidRPr="008D4AE0">
        <w:rPr>
          <w:rFonts w:ascii="Times New Roman" w:hAnsi="Times New Roman" w:cs="Times New Roman"/>
          <w:sz w:val="24"/>
          <w:szCs w:val="24"/>
          <w:lang w:val="et-EE"/>
        </w:rPr>
        <w:t>siis, kui on saadud  kooskõlastused vastavatelt ametkondadelt, kellega peab jäätmeseadusest tulenevalt eeskirja kooskõlastama.</w:t>
      </w:r>
      <w:r w:rsidR="008D4AE0">
        <w:rPr>
          <w:rFonts w:ascii="Times New Roman" w:hAnsi="Times New Roman" w:cs="Times New Roman"/>
          <w:sz w:val="24"/>
          <w:szCs w:val="24"/>
          <w:lang w:val="et-EE"/>
        </w:rPr>
        <w:t xml:space="preserve"> </w:t>
      </w:r>
      <w:r w:rsidRPr="008D4AE0">
        <w:rPr>
          <w:rFonts w:ascii="Times New Roman" w:hAnsi="Times New Roman" w:cs="Times New Roman"/>
          <w:sz w:val="24"/>
          <w:szCs w:val="24"/>
          <w:lang w:val="et-EE"/>
        </w:rPr>
        <w:t xml:space="preserve">Tänaseks on Mulgi valla jäätmehoolduseeskirja vastavad ametid kooskõlastanud ja eeskirjas on täiendused </w:t>
      </w:r>
      <w:r w:rsidR="00C81EAB" w:rsidRPr="008D4AE0">
        <w:rPr>
          <w:rFonts w:ascii="Times New Roman" w:hAnsi="Times New Roman" w:cs="Times New Roman"/>
          <w:sz w:val="24"/>
          <w:szCs w:val="24"/>
          <w:lang w:val="et-EE"/>
        </w:rPr>
        <w:t>lisatud</w:t>
      </w:r>
      <w:r w:rsidRPr="008D4AE0">
        <w:rPr>
          <w:rFonts w:ascii="Times New Roman" w:hAnsi="Times New Roman" w:cs="Times New Roman"/>
          <w:sz w:val="24"/>
          <w:szCs w:val="24"/>
          <w:lang w:val="et-EE"/>
        </w:rPr>
        <w:t>.</w:t>
      </w:r>
    </w:p>
    <w:p w14:paraId="312E641F" w14:textId="77777777" w:rsidR="008D4AE0" w:rsidRPr="008D4AE0" w:rsidRDefault="00DA6E8E" w:rsidP="008D4AE0">
      <w:pPr>
        <w:spacing w:after="0" w:line="240" w:lineRule="auto"/>
        <w:contextualSpacing/>
        <w:jc w:val="both"/>
        <w:rPr>
          <w:rFonts w:ascii="Times New Roman" w:eastAsia="Calibri" w:hAnsi="Times New Roman" w:cs="Times New Roman"/>
          <w:color w:val="000000"/>
          <w:sz w:val="24"/>
          <w:szCs w:val="24"/>
          <w:lang w:val="et-EE"/>
        </w:rPr>
      </w:pPr>
      <w:r w:rsidRPr="008D4AE0">
        <w:rPr>
          <w:rFonts w:ascii="Times New Roman" w:hAnsi="Times New Roman" w:cs="Times New Roman"/>
          <w:sz w:val="24"/>
          <w:szCs w:val="24"/>
          <w:lang w:val="et-EE"/>
        </w:rPr>
        <w:t xml:space="preserve">Jäätmehoolduseeskiri on koostatud lähtuvalt jäätmeseadusest, </w:t>
      </w:r>
      <w:r w:rsidRPr="008D4AE0">
        <w:rPr>
          <w:rFonts w:ascii="Times New Roman" w:eastAsia="Times New Roman" w:hAnsi="Times New Roman" w:cs="Times New Roman"/>
          <w:sz w:val="24"/>
          <w:szCs w:val="24"/>
          <w:lang w:val="et-EE" w:eastAsia="et-EE"/>
        </w:rPr>
        <w:t xml:space="preserve">pakendiseadusest ning keskkonnaministri 03.06.2022 määrusest nr 28 „Olmejäätmete liigiti kogumise ja sortimise nõuded ja kord ning sorditud jäätmete liigitamise alused“ </w:t>
      </w:r>
      <w:r w:rsidR="008D4AE0" w:rsidRPr="008D4AE0">
        <w:rPr>
          <w:rFonts w:ascii="Times New Roman" w:eastAsia="Calibri" w:hAnsi="Times New Roman" w:cs="Times New Roman"/>
          <w:color w:val="000000"/>
          <w:sz w:val="24"/>
          <w:szCs w:val="24"/>
          <w:lang w:val="et-EE"/>
        </w:rPr>
        <w:t xml:space="preserve">Mulgi valla jäätmehoolduseeskirjas on toodud liigiti kogutavate jäätmete kogumise nõuded. </w:t>
      </w:r>
    </w:p>
    <w:p w14:paraId="4825DD64" w14:textId="2B7A1825" w:rsidR="00DA6E8E" w:rsidRPr="008D4AE0" w:rsidRDefault="00C81EAB" w:rsidP="00281DFD">
      <w:pPr>
        <w:pStyle w:val="Normaallaadveeb"/>
        <w:rPr>
          <w:rFonts w:ascii="Times New Roman" w:hAnsi="Times New Roman" w:cs="Times New Roman"/>
          <w:bCs/>
          <w:sz w:val="24"/>
          <w:szCs w:val="24"/>
        </w:rPr>
      </w:pPr>
      <w:r w:rsidRPr="008D4AE0">
        <w:rPr>
          <w:rFonts w:ascii="Times New Roman" w:hAnsi="Times New Roman" w:cs="Times New Roman"/>
          <w:sz w:val="24"/>
          <w:szCs w:val="24"/>
        </w:rPr>
        <w:t>Olulisemad muudatused on eri liiki olmejäätmete kogumise ja üleandmise kohustuse tingimustes, mida kajastab eeskirja § 10</w:t>
      </w:r>
      <w:r w:rsidR="00DA6E8E" w:rsidRPr="008D4AE0">
        <w:rPr>
          <w:rFonts w:ascii="Times New Roman" w:hAnsi="Times New Roman" w:cs="Times New Roman"/>
          <w:sz w:val="24"/>
          <w:szCs w:val="24"/>
        </w:rPr>
        <w:t>, kus on t</w:t>
      </w:r>
      <w:r w:rsidRPr="008D4AE0">
        <w:rPr>
          <w:rFonts w:ascii="Times New Roman" w:hAnsi="Times New Roman" w:cs="Times New Roman"/>
          <w:sz w:val="24"/>
          <w:szCs w:val="24"/>
        </w:rPr>
        <w:t>oodud erinevad jäätmeliigid, mida peab korraldatud jäätmeveo</w:t>
      </w:r>
      <w:r w:rsidR="00DA6E8E" w:rsidRPr="008D4AE0">
        <w:rPr>
          <w:rFonts w:ascii="Times New Roman" w:hAnsi="Times New Roman" w:cs="Times New Roman"/>
          <w:sz w:val="24"/>
          <w:szCs w:val="24"/>
        </w:rPr>
        <w:t>ga vedajale tekkekohas üle andma.</w:t>
      </w:r>
      <w:r w:rsidR="009A3D2E" w:rsidRPr="008D4AE0">
        <w:rPr>
          <w:rFonts w:ascii="Times New Roman" w:hAnsi="Times New Roman" w:cs="Times New Roman"/>
          <w:sz w:val="24"/>
          <w:szCs w:val="24"/>
        </w:rPr>
        <w:t xml:space="preserve"> </w:t>
      </w:r>
      <w:r w:rsidR="009A3D2E" w:rsidRPr="008D4AE0">
        <w:rPr>
          <w:rFonts w:ascii="Times New Roman" w:eastAsia="Times New Roman" w:hAnsi="Times New Roman" w:cs="Times New Roman"/>
          <w:bCs/>
          <w:sz w:val="24"/>
          <w:szCs w:val="24"/>
          <w:lang w:eastAsia="en-GB"/>
        </w:rPr>
        <w:t xml:space="preserve">Jäätmeliigid, millele kohaldatakse korraldatud jäätmevedu: </w:t>
      </w:r>
    </w:p>
    <w:tbl>
      <w:tblPr>
        <w:tblStyle w:val="Kontuurtabel"/>
        <w:tblW w:w="0" w:type="auto"/>
        <w:tblLook w:val="04A0" w:firstRow="1" w:lastRow="0" w:firstColumn="1" w:lastColumn="0" w:noHBand="0" w:noVBand="1"/>
      </w:tblPr>
      <w:tblGrid>
        <w:gridCol w:w="2830"/>
        <w:gridCol w:w="3398"/>
        <w:gridCol w:w="3122"/>
      </w:tblGrid>
      <w:tr w:rsidR="00965A08" w:rsidRPr="008D4AE0" w14:paraId="22B723D0" w14:textId="77777777" w:rsidTr="008D4AE0">
        <w:tc>
          <w:tcPr>
            <w:tcW w:w="2830" w:type="dxa"/>
          </w:tcPr>
          <w:p w14:paraId="52F50B91" w14:textId="7CDD431A" w:rsidR="00965A08" w:rsidRPr="008D4AE0" w:rsidRDefault="009A3D2E" w:rsidP="00DA6E8E">
            <w:pPr>
              <w:spacing w:before="120"/>
              <w:rPr>
                <w:rFonts w:ascii="Times New Roman" w:eastAsia="Times New Roman" w:hAnsi="Times New Roman" w:cs="Times New Roman"/>
                <w:b/>
                <w:bCs/>
                <w:color w:val="202020"/>
                <w:sz w:val="24"/>
                <w:szCs w:val="24"/>
                <w:lang w:val="et-EE" w:eastAsia="et-EE"/>
              </w:rPr>
            </w:pPr>
            <w:r w:rsidRPr="008D4AE0">
              <w:rPr>
                <w:rFonts w:ascii="Times New Roman" w:eastAsia="Times New Roman" w:hAnsi="Times New Roman" w:cs="Times New Roman"/>
                <w:b/>
                <w:bCs/>
                <w:color w:val="202020"/>
                <w:sz w:val="24"/>
                <w:szCs w:val="24"/>
                <w:lang w:val="et-EE" w:eastAsia="et-EE"/>
              </w:rPr>
              <w:t>J</w:t>
            </w:r>
            <w:r w:rsidR="0036350C" w:rsidRPr="008D4AE0">
              <w:rPr>
                <w:rFonts w:ascii="Times New Roman" w:eastAsia="Times New Roman" w:hAnsi="Times New Roman" w:cs="Times New Roman"/>
                <w:b/>
                <w:bCs/>
                <w:color w:val="202020"/>
                <w:sz w:val="24"/>
                <w:szCs w:val="24"/>
                <w:lang w:val="et-EE" w:eastAsia="et-EE"/>
              </w:rPr>
              <w:t>äätmeliigid, millele kohaldatakse korraldatud jäätmevedu (üleandmine tekkekohas)</w:t>
            </w:r>
          </w:p>
        </w:tc>
        <w:tc>
          <w:tcPr>
            <w:tcW w:w="3398" w:type="dxa"/>
          </w:tcPr>
          <w:p w14:paraId="1DC991F2" w14:textId="2E21E9D0" w:rsidR="00965A08" w:rsidRPr="008D4AE0" w:rsidRDefault="00965A08" w:rsidP="00DA6E8E">
            <w:pPr>
              <w:spacing w:before="120"/>
              <w:rPr>
                <w:rFonts w:ascii="Times New Roman" w:eastAsia="Times New Roman" w:hAnsi="Times New Roman" w:cs="Times New Roman"/>
                <w:b/>
                <w:bCs/>
                <w:color w:val="202020"/>
                <w:sz w:val="24"/>
                <w:szCs w:val="24"/>
                <w:lang w:val="et-EE" w:eastAsia="et-EE"/>
              </w:rPr>
            </w:pPr>
            <w:r w:rsidRPr="008D4AE0">
              <w:rPr>
                <w:rFonts w:ascii="Times New Roman" w:eastAsia="Times New Roman" w:hAnsi="Times New Roman" w:cs="Times New Roman"/>
                <w:b/>
                <w:bCs/>
                <w:color w:val="202020"/>
                <w:sz w:val="24"/>
                <w:szCs w:val="24"/>
                <w:lang w:val="et-EE" w:eastAsia="et-EE"/>
              </w:rPr>
              <w:t>Kellele kohustuslik</w:t>
            </w:r>
          </w:p>
        </w:tc>
        <w:tc>
          <w:tcPr>
            <w:tcW w:w="3122" w:type="dxa"/>
          </w:tcPr>
          <w:p w14:paraId="58F0A357" w14:textId="12E2B8DD" w:rsidR="00965A08" w:rsidRPr="008D4AE0" w:rsidRDefault="00965A08" w:rsidP="00DA6E8E">
            <w:pPr>
              <w:spacing w:before="120"/>
              <w:rPr>
                <w:rFonts w:ascii="Times New Roman" w:eastAsia="Times New Roman" w:hAnsi="Times New Roman" w:cs="Times New Roman"/>
                <w:b/>
                <w:bCs/>
                <w:color w:val="202020"/>
                <w:sz w:val="24"/>
                <w:szCs w:val="24"/>
                <w:lang w:val="et-EE" w:eastAsia="et-EE"/>
              </w:rPr>
            </w:pPr>
            <w:r w:rsidRPr="008D4AE0">
              <w:rPr>
                <w:rFonts w:ascii="Times New Roman" w:eastAsia="Times New Roman" w:hAnsi="Times New Roman" w:cs="Times New Roman"/>
                <w:b/>
                <w:bCs/>
                <w:color w:val="202020"/>
                <w:sz w:val="24"/>
                <w:szCs w:val="24"/>
                <w:lang w:val="et-EE" w:eastAsia="et-EE"/>
              </w:rPr>
              <w:t>Märkused</w:t>
            </w:r>
            <w:r w:rsidR="00914AB6" w:rsidRPr="008D4AE0">
              <w:rPr>
                <w:rFonts w:ascii="Times New Roman" w:eastAsia="Times New Roman" w:hAnsi="Times New Roman" w:cs="Times New Roman"/>
                <w:b/>
                <w:bCs/>
                <w:color w:val="202020"/>
                <w:sz w:val="24"/>
                <w:szCs w:val="24"/>
                <w:lang w:val="et-EE" w:eastAsia="et-EE"/>
              </w:rPr>
              <w:t>/</w:t>
            </w:r>
            <w:r w:rsidRPr="008D4AE0">
              <w:rPr>
                <w:rFonts w:ascii="Times New Roman" w:eastAsia="Times New Roman" w:hAnsi="Times New Roman" w:cs="Times New Roman"/>
                <w:b/>
                <w:bCs/>
                <w:color w:val="202020"/>
                <w:sz w:val="24"/>
                <w:szCs w:val="24"/>
                <w:lang w:val="et-EE" w:eastAsia="et-EE"/>
              </w:rPr>
              <w:t xml:space="preserve"> erisused</w:t>
            </w:r>
          </w:p>
        </w:tc>
      </w:tr>
      <w:tr w:rsidR="00965A08" w:rsidRPr="008D4AE0" w14:paraId="5DA66756" w14:textId="77777777" w:rsidTr="008D4AE0">
        <w:tc>
          <w:tcPr>
            <w:tcW w:w="2830" w:type="dxa"/>
          </w:tcPr>
          <w:p w14:paraId="5752DD53" w14:textId="7A7C6F7C" w:rsidR="00965A08" w:rsidRPr="008D4AE0" w:rsidRDefault="00965A08"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Segaolmejäätmed </w:t>
            </w:r>
          </w:p>
        </w:tc>
        <w:tc>
          <w:tcPr>
            <w:tcW w:w="3398" w:type="dxa"/>
          </w:tcPr>
          <w:p w14:paraId="21019923" w14:textId="56AEC8C8" w:rsidR="00965A08" w:rsidRPr="008D4AE0" w:rsidRDefault="00965A08"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kõikidel jäätmevaldajatel kohustuslik</w:t>
            </w:r>
          </w:p>
        </w:tc>
        <w:tc>
          <w:tcPr>
            <w:tcW w:w="3122" w:type="dxa"/>
          </w:tcPr>
          <w:p w14:paraId="555CA157" w14:textId="77777777" w:rsidR="00965A08" w:rsidRPr="008D4AE0" w:rsidRDefault="00965A08" w:rsidP="00DA6E8E">
            <w:pPr>
              <w:spacing w:before="120"/>
              <w:rPr>
                <w:rFonts w:ascii="Times New Roman" w:eastAsia="Times New Roman" w:hAnsi="Times New Roman" w:cs="Times New Roman"/>
                <w:color w:val="202020"/>
                <w:sz w:val="24"/>
                <w:szCs w:val="24"/>
                <w:lang w:val="et-EE" w:eastAsia="et-EE"/>
              </w:rPr>
            </w:pPr>
          </w:p>
        </w:tc>
      </w:tr>
      <w:tr w:rsidR="00965A08" w:rsidRPr="008D4AE0" w14:paraId="6C3A513E" w14:textId="77777777" w:rsidTr="008D4AE0">
        <w:trPr>
          <w:trHeight w:val="391"/>
        </w:trPr>
        <w:tc>
          <w:tcPr>
            <w:tcW w:w="2830" w:type="dxa"/>
          </w:tcPr>
          <w:p w14:paraId="3F130580" w14:textId="59E49026" w:rsidR="00965A08" w:rsidRPr="008D4AE0" w:rsidRDefault="00965A08"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Biolagunevad köögi- ja sööklajäätmed</w:t>
            </w:r>
          </w:p>
        </w:tc>
        <w:tc>
          <w:tcPr>
            <w:tcW w:w="3398" w:type="dxa"/>
          </w:tcPr>
          <w:p w14:paraId="57C6DC09" w14:textId="52826F2D" w:rsidR="00965A08" w:rsidRPr="008D4AE0" w:rsidRDefault="00965A08"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Era- ja kortermajad</w:t>
            </w:r>
            <w:r w:rsidR="002940BD" w:rsidRPr="008D4AE0">
              <w:rPr>
                <w:rFonts w:ascii="Times New Roman" w:eastAsia="Times New Roman" w:hAnsi="Times New Roman" w:cs="Times New Roman"/>
                <w:color w:val="202020"/>
                <w:sz w:val="24"/>
                <w:szCs w:val="24"/>
                <w:lang w:val="et-EE" w:eastAsia="et-EE"/>
              </w:rPr>
              <w:t xml:space="preserve">, </w:t>
            </w:r>
            <w:r w:rsidRPr="008D4AE0">
              <w:rPr>
                <w:rFonts w:ascii="Times New Roman" w:eastAsia="Times New Roman" w:hAnsi="Times New Roman" w:cs="Times New Roman"/>
                <w:color w:val="202020"/>
                <w:sz w:val="24"/>
                <w:szCs w:val="24"/>
                <w:lang w:val="et-EE" w:eastAsia="et-EE"/>
              </w:rPr>
              <w:t xml:space="preserve">samuti </w:t>
            </w:r>
            <w:r w:rsidR="002940BD" w:rsidRPr="008D4AE0">
              <w:rPr>
                <w:rFonts w:ascii="Times New Roman" w:eastAsia="Times New Roman" w:hAnsi="Times New Roman" w:cs="Times New Roman"/>
                <w:color w:val="202020"/>
                <w:sz w:val="24"/>
                <w:szCs w:val="24"/>
                <w:lang w:val="et-EE" w:eastAsia="et-EE"/>
              </w:rPr>
              <w:t xml:space="preserve">äri-, tootmis-, ja ühiskondlikud hooned, kus tekib </w:t>
            </w:r>
            <w:r w:rsidRPr="008D4AE0">
              <w:rPr>
                <w:rFonts w:ascii="Times New Roman" w:eastAsia="Times New Roman" w:hAnsi="Times New Roman" w:cs="Times New Roman"/>
                <w:color w:val="202020"/>
                <w:sz w:val="24"/>
                <w:szCs w:val="24"/>
                <w:lang w:val="et-EE" w:eastAsia="et-EE"/>
              </w:rPr>
              <w:t>köögi- ja sööklajäätmetega</w:t>
            </w:r>
          </w:p>
        </w:tc>
        <w:tc>
          <w:tcPr>
            <w:tcW w:w="3122" w:type="dxa"/>
          </w:tcPr>
          <w:p w14:paraId="02F42BA0" w14:textId="70EFE14B" w:rsidR="00965A08" w:rsidRPr="008D4AE0" w:rsidRDefault="0036350C"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Kohapeal </w:t>
            </w:r>
            <w:r w:rsidR="00965A08" w:rsidRPr="008D4AE0">
              <w:rPr>
                <w:rFonts w:ascii="Times New Roman" w:eastAsia="Times New Roman" w:hAnsi="Times New Roman" w:cs="Times New Roman"/>
                <w:color w:val="202020"/>
                <w:sz w:val="24"/>
                <w:szCs w:val="24"/>
                <w:lang w:val="et-EE" w:eastAsia="et-EE"/>
              </w:rPr>
              <w:t>võimalik nõuetekohaselt komposteerida kompostris</w:t>
            </w:r>
            <w:r w:rsidRPr="008D4AE0">
              <w:rPr>
                <w:rFonts w:ascii="Times New Roman" w:eastAsia="Times New Roman" w:hAnsi="Times New Roman" w:cs="Times New Roman"/>
                <w:color w:val="202020"/>
                <w:sz w:val="24"/>
                <w:szCs w:val="24"/>
                <w:lang w:val="et-EE" w:eastAsia="et-EE"/>
              </w:rPr>
              <w:t xml:space="preserve"> ainult eramajade kinni</w:t>
            </w:r>
            <w:r w:rsidR="002940BD" w:rsidRPr="008D4AE0">
              <w:rPr>
                <w:rFonts w:ascii="Times New Roman" w:eastAsia="Times New Roman" w:hAnsi="Times New Roman" w:cs="Times New Roman"/>
                <w:color w:val="202020"/>
                <w:sz w:val="24"/>
                <w:szCs w:val="24"/>
                <w:lang w:val="et-EE" w:eastAsia="et-EE"/>
              </w:rPr>
              <w:t>s</w:t>
            </w:r>
            <w:r w:rsidRPr="008D4AE0">
              <w:rPr>
                <w:rFonts w:ascii="Times New Roman" w:eastAsia="Times New Roman" w:hAnsi="Times New Roman" w:cs="Times New Roman"/>
                <w:color w:val="202020"/>
                <w:sz w:val="24"/>
                <w:szCs w:val="24"/>
                <w:lang w:val="et-EE" w:eastAsia="et-EE"/>
              </w:rPr>
              <w:t>tutel.</w:t>
            </w:r>
            <w:r w:rsidR="00965A08" w:rsidRPr="008D4AE0">
              <w:rPr>
                <w:rFonts w:ascii="Times New Roman" w:eastAsia="Times New Roman" w:hAnsi="Times New Roman" w:cs="Times New Roman"/>
                <w:color w:val="202020"/>
                <w:sz w:val="24"/>
                <w:szCs w:val="24"/>
                <w:lang w:val="et-EE" w:eastAsia="et-EE"/>
              </w:rPr>
              <w:t xml:space="preserve"> </w:t>
            </w:r>
            <w:r w:rsidR="00965A08" w:rsidRPr="008D4AE0">
              <w:rPr>
                <w:rFonts w:ascii="Times New Roman" w:eastAsia="Times New Roman" w:hAnsi="Times New Roman" w:cs="Times New Roman"/>
                <w:color w:val="202020"/>
                <w:sz w:val="24"/>
                <w:szCs w:val="24"/>
                <w:lang w:val="et-EE" w:eastAsia="et-EE"/>
              </w:rPr>
              <w:lastRenderedPageBreak/>
              <w:t xml:space="preserve">Hajaasustuses võib kasutada </w:t>
            </w:r>
            <w:r w:rsidR="00914AB6" w:rsidRPr="008D4AE0">
              <w:rPr>
                <w:rFonts w:ascii="Times New Roman" w:eastAsia="Times New Roman" w:hAnsi="Times New Roman" w:cs="Times New Roman"/>
                <w:color w:val="202020"/>
                <w:sz w:val="24"/>
                <w:szCs w:val="24"/>
                <w:lang w:val="et-EE" w:eastAsia="et-EE"/>
              </w:rPr>
              <w:t>aunkompostimist</w:t>
            </w:r>
          </w:p>
        </w:tc>
      </w:tr>
      <w:tr w:rsidR="00914AB6" w:rsidRPr="00190A24" w14:paraId="3083128D" w14:textId="77777777" w:rsidTr="008D4AE0">
        <w:trPr>
          <w:trHeight w:val="391"/>
        </w:trPr>
        <w:tc>
          <w:tcPr>
            <w:tcW w:w="2830" w:type="dxa"/>
          </w:tcPr>
          <w:p w14:paraId="25A11CBF" w14:textId="2511B5CE"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lastRenderedPageBreak/>
              <w:t xml:space="preserve">Biolagunevad aia- ja haljastusjäätmed </w:t>
            </w:r>
          </w:p>
        </w:tc>
        <w:tc>
          <w:tcPr>
            <w:tcW w:w="3398" w:type="dxa"/>
          </w:tcPr>
          <w:p w14:paraId="30D880D0" w14:textId="7A9074EE"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Kõikidel kohustuslik </w:t>
            </w:r>
          </w:p>
        </w:tc>
        <w:tc>
          <w:tcPr>
            <w:tcW w:w="3122" w:type="dxa"/>
          </w:tcPr>
          <w:p w14:paraId="7CD27297" w14:textId="48E839A0" w:rsidR="00914AB6" w:rsidRPr="008D4AE0" w:rsidRDefault="002940BD"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Võib nõuetekohaselt kompostida</w:t>
            </w:r>
            <w:r w:rsidR="009A3D2E" w:rsidRPr="008D4AE0">
              <w:rPr>
                <w:rFonts w:ascii="Times New Roman" w:eastAsia="Times New Roman" w:hAnsi="Times New Roman" w:cs="Times New Roman"/>
                <w:color w:val="202020"/>
                <w:sz w:val="24"/>
                <w:szCs w:val="24"/>
                <w:lang w:val="et-EE" w:eastAsia="et-EE"/>
              </w:rPr>
              <w:t>:</w:t>
            </w:r>
            <w:r w:rsidRPr="008D4AE0">
              <w:rPr>
                <w:rFonts w:ascii="Times New Roman" w:eastAsia="Times New Roman" w:hAnsi="Times New Roman" w:cs="Times New Roman"/>
                <w:color w:val="202020"/>
                <w:sz w:val="24"/>
                <w:szCs w:val="24"/>
                <w:lang w:val="et-EE" w:eastAsia="et-EE"/>
              </w:rPr>
              <w:t xml:space="preserve"> eramajad ja hajaasustuse</w:t>
            </w:r>
            <w:r w:rsidR="009A3D2E" w:rsidRPr="008D4AE0">
              <w:rPr>
                <w:rFonts w:ascii="Times New Roman" w:eastAsia="Times New Roman" w:hAnsi="Times New Roman" w:cs="Times New Roman"/>
                <w:color w:val="202020"/>
                <w:sz w:val="24"/>
                <w:szCs w:val="24"/>
                <w:lang w:val="et-EE" w:eastAsia="et-EE"/>
              </w:rPr>
              <w:t xml:space="preserve"> majapidamised</w:t>
            </w:r>
            <w:r w:rsidRPr="008D4AE0">
              <w:rPr>
                <w:rFonts w:ascii="Times New Roman" w:eastAsia="Times New Roman" w:hAnsi="Times New Roman" w:cs="Times New Roman"/>
                <w:color w:val="202020"/>
                <w:sz w:val="24"/>
                <w:szCs w:val="24"/>
                <w:lang w:val="et-EE" w:eastAsia="et-EE"/>
              </w:rPr>
              <w:t xml:space="preserve"> </w:t>
            </w:r>
            <w:r w:rsidR="00914AB6" w:rsidRPr="008D4AE0">
              <w:rPr>
                <w:rFonts w:ascii="Times New Roman" w:eastAsia="Times New Roman" w:hAnsi="Times New Roman" w:cs="Times New Roman"/>
                <w:color w:val="202020"/>
                <w:sz w:val="24"/>
                <w:szCs w:val="24"/>
                <w:lang w:val="et-EE" w:eastAsia="et-EE"/>
              </w:rPr>
              <w:t xml:space="preserve"> </w:t>
            </w:r>
          </w:p>
        </w:tc>
      </w:tr>
      <w:tr w:rsidR="00914AB6" w:rsidRPr="00190A24" w14:paraId="38603C58" w14:textId="77777777" w:rsidTr="008D4AE0">
        <w:trPr>
          <w:trHeight w:val="391"/>
        </w:trPr>
        <w:tc>
          <w:tcPr>
            <w:tcW w:w="2830" w:type="dxa"/>
          </w:tcPr>
          <w:p w14:paraId="734613F3" w14:textId="5EF7D19C"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hAnsi="Times New Roman" w:cs="Times New Roman"/>
                <w:sz w:val="24"/>
                <w:szCs w:val="24"/>
                <w:lang w:val="et-EE"/>
              </w:rPr>
              <w:t>Paberi- ja kartongijäätmete</w:t>
            </w:r>
          </w:p>
        </w:tc>
        <w:tc>
          <w:tcPr>
            <w:tcW w:w="3398" w:type="dxa"/>
          </w:tcPr>
          <w:p w14:paraId="62784471" w14:textId="59E8B129"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Tiheasustusalal kortermajad, äri-, tootmis-, teenindus- ja ühiskondlikud hooned</w:t>
            </w:r>
            <w:r w:rsidR="009A3D2E" w:rsidRPr="008D4AE0">
              <w:rPr>
                <w:rFonts w:ascii="Times New Roman" w:eastAsia="Times New Roman" w:hAnsi="Times New Roman" w:cs="Times New Roman"/>
                <w:color w:val="202020"/>
                <w:sz w:val="24"/>
                <w:szCs w:val="24"/>
                <w:lang w:val="et-EE" w:eastAsia="et-EE"/>
              </w:rPr>
              <w:t>, kus tekib paberi- ja kartongijäätmeid</w:t>
            </w:r>
          </w:p>
        </w:tc>
        <w:tc>
          <w:tcPr>
            <w:tcW w:w="3122" w:type="dxa"/>
          </w:tcPr>
          <w:p w14:paraId="3AE683EF" w14:textId="519C07DB" w:rsidR="00914AB6" w:rsidRPr="008D4AE0" w:rsidRDefault="009A3D2E"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Võib tuua avalikesse kogumismahutitesse: eramajad</w:t>
            </w:r>
            <w:r w:rsidR="00914AB6" w:rsidRPr="008D4AE0">
              <w:rPr>
                <w:rFonts w:ascii="Times New Roman" w:eastAsia="Times New Roman" w:hAnsi="Times New Roman" w:cs="Times New Roman"/>
                <w:color w:val="202020"/>
                <w:sz w:val="24"/>
                <w:szCs w:val="24"/>
                <w:lang w:val="et-EE" w:eastAsia="et-EE"/>
              </w:rPr>
              <w:t xml:space="preserve"> ja hajaasustuse</w:t>
            </w:r>
            <w:r w:rsidRPr="008D4AE0">
              <w:rPr>
                <w:rFonts w:ascii="Times New Roman" w:eastAsia="Times New Roman" w:hAnsi="Times New Roman" w:cs="Times New Roman"/>
                <w:color w:val="202020"/>
                <w:sz w:val="24"/>
                <w:szCs w:val="24"/>
                <w:lang w:val="et-EE" w:eastAsia="et-EE"/>
              </w:rPr>
              <w:t xml:space="preserve"> majapidamised </w:t>
            </w:r>
            <w:r w:rsidR="00914AB6" w:rsidRPr="008D4AE0">
              <w:rPr>
                <w:rFonts w:ascii="Times New Roman" w:eastAsia="Times New Roman" w:hAnsi="Times New Roman" w:cs="Times New Roman"/>
                <w:color w:val="202020"/>
                <w:sz w:val="24"/>
                <w:szCs w:val="24"/>
                <w:lang w:val="et-EE" w:eastAsia="et-EE"/>
              </w:rPr>
              <w:t xml:space="preserve"> </w:t>
            </w:r>
          </w:p>
        </w:tc>
      </w:tr>
      <w:tr w:rsidR="00914AB6" w:rsidRPr="00190A24" w14:paraId="3368DFA1" w14:textId="77777777" w:rsidTr="008D4AE0">
        <w:trPr>
          <w:trHeight w:val="391"/>
        </w:trPr>
        <w:tc>
          <w:tcPr>
            <w:tcW w:w="2830" w:type="dxa"/>
          </w:tcPr>
          <w:p w14:paraId="007C1F27" w14:textId="48CA1498" w:rsidR="00914AB6" w:rsidRPr="008D4AE0" w:rsidRDefault="00914AB6" w:rsidP="00DA6E8E">
            <w:pPr>
              <w:spacing w:before="120"/>
              <w:rPr>
                <w:rFonts w:ascii="Times New Roman" w:hAnsi="Times New Roman" w:cs="Times New Roman"/>
                <w:sz w:val="24"/>
                <w:szCs w:val="24"/>
                <w:lang w:val="et-EE"/>
              </w:rPr>
            </w:pPr>
            <w:r w:rsidRPr="008D4AE0">
              <w:rPr>
                <w:rFonts w:ascii="Times New Roman" w:hAnsi="Times New Roman" w:cs="Times New Roman"/>
                <w:sz w:val="24"/>
                <w:szCs w:val="24"/>
                <w:lang w:val="et-EE"/>
              </w:rPr>
              <w:t>Suurjäätmed</w:t>
            </w:r>
          </w:p>
        </w:tc>
        <w:tc>
          <w:tcPr>
            <w:tcW w:w="3398" w:type="dxa"/>
          </w:tcPr>
          <w:p w14:paraId="34C3CB6C" w14:textId="7B675F8F"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Võimalik üle anda </w:t>
            </w:r>
            <w:r w:rsidR="0036350C" w:rsidRPr="008D4AE0">
              <w:rPr>
                <w:rFonts w:ascii="Times New Roman" w:eastAsia="Times New Roman" w:hAnsi="Times New Roman" w:cs="Times New Roman"/>
                <w:color w:val="202020"/>
                <w:sz w:val="24"/>
                <w:szCs w:val="24"/>
                <w:lang w:val="et-EE" w:eastAsia="et-EE"/>
              </w:rPr>
              <w:t>korraldatud jäätmeveo raames</w:t>
            </w:r>
          </w:p>
        </w:tc>
        <w:tc>
          <w:tcPr>
            <w:tcW w:w="3122" w:type="dxa"/>
          </w:tcPr>
          <w:p w14:paraId="565FC72D" w14:textId="6E7DAFAE" w:rsidR="00914AB6" w:rsidRPr="008D4AE0" w:rsidRDefault="009A3D2E"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Või mõni muu kogumiskoht vastavalt hankeveo lepingule</w:t>
            </w:r>
          </w:p>
        </w:tc>
      </w:tr>
      <w:tr w:rsidR="00914AB6" w:rsidRPr="008D4AE0" w14:paraId="3C18D5F8" w14:textId="77777777" w:rsidTr="008D4AE0">
        <w:trPr>
          <w:trHeight w:val="391"/>
        </w:trPr>
        <w:tc>
          <w:tcPr>
            <w:tcW w:w="2830" w:type="dxa"/>
          </w:tcPr>
          <w:p w14:paraId="0623CFF8" w14:textId="2867EEB7" w:rsidR="00914AB6" w:rsidRPr="008D4AE0" w:rsidRDefault="00914AB6" w:rsidP="00DA6E8E">
            <w:pPr>
              <w:spacing w:before="120"/>
              <w:rPr>
                <w:rFonts w:ascii="Times New Roman" w:hAnsi="Times New Roman" w:cs="Times New Roman"/>
                <w:sz w:val="24"/>
                <w:szCs w:val="24"/>
                <w:lang w:val="et-EE"/>
              </w:rPr>
            </w:pPr>
            <w:r w:rsidRPr="008D4AE0">
              <w:rPr>
                <w:rFonts w:ascii="Times New Roman" w:hAnsi="Times New Roman" w:cs="Times New Roman"/>
                <w:sz w:val="24"/>
                <w:szCs w:val="24"/>
                <w:lang w:val="et-EE"/>
              </w:rPr>
              <w:t>Segapakend</w:t>
            </w:r>
          </w:p>
        </w:tc>
        <w:tc>
          <w:tcPr>
            <w:tcW w:w="3398" w:type="dxa"/>
          </w:tcPr>
          <w:p w14:paraId="26EE1F55" w14:textId="313E5FF5"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Kõikidel kohustuslik</w:t>
            </w:r>
          </w:p>
        </w:tc>
        <w:tc>
          <w:tcPr>
            <w:tcW w:w="3122" w:type="dxa"/>
          </w:tcPr>
          <w:p w14:paraId="1834C93D" w14:textId="4E501535"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Avalik kogumismahuti </w:t>
            </w:r>
          </w:p>
        </w:tc>
      </w:tr>
      <w:tr w:rsidR="00914AB6" w:rsidRPr="00190A24" w14:paraId="769FBDE8" w14:textId="77777777" w:rsidTr="008D4AE0">
        <w:trPr>
          <w:trHeight w:val="391"/>
        </w:trPr>
        <w:tc>
          <w:tcPr>
            <w:tcW w:w="2830" w:type="dxa"/>
          </w:tcPr>
          <w:p w14:paraId="7893F840" w14:textId="169C37F5" w:rsidR="00914AB6" w:rsidRPr="008D4AE0" w:rsidRDefault="00914AB6" w:rsidP="00DA6E8E">
            <w:pPr>
              <w:spacing w:before="120"/>
              <w:rPr>
                <w:rFonts w:ascii="Times New Roman" w:hAnsi="Times New Roman" w:cs="Times New Roman"/>
                <w:sz w:val="24"/>
                <w:szCs w:val="24"/>
                <w:lang w:val="et-EE"/>
              </w:rPr>
            </w:pPr>
            <w:r w:rsidRPr="008D4AE0">
              <w:rPr>
                <w:rFonts w:ascii="Times New Roman" w:hAnsi="Times New Roman" w:cs="Times New Roman"/>
                <w:sz w:val="24"/>
                <w:szCs w:val="24"/>
                <w:lang w:val="et-EE"/>
              </w:rPr>
              <w:t>Klaaspakend</w:t>
            </w:r>
          </w:p>
        </w:tc>
        <w:tc>
          <w:tcPr>
            <w:tcW w:w="3398" w:type="dxa"/>
          </w:tcPr>
          <w:p w14:paraId="5FA7A51C" w14:textId="0E53FDBE" w:rsidR="00914AB6" w:rsidRPr="008D4AE0" w:rsidRDefault="009A3D2E" w:rsidP="009A3D2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Kohustuslik a</w:t>
            </w:r>
            <w:r w:rsidR="00914AB6" w:rsidRPr="008D4AE0">
              <w:rPr>
                <w:rFonts w:ascii="Times New Roman" w:eastAsia="Times New Roman" w:hAnsi="Times New Roman" w:cs="Times New Roman"/>
                <w:color w:val="202020"/>
                <w:sz w:val="24"/>
                <w:szCs w:val="24"/>
                <w:lang w:val="et-EE" w:eastAsia="et-EE"/>
              </w:rPr>
              <w:t>lates 4 korteriga majast</w:t>
            </w:r>
            <w:r w:rsidRPr="008D4AE0">
              <w:rPr>
                <w:rFonts w:ascii="Times New Roman" w:eastAsia="Times New Roman" w:hAnsi="Times New Roman" w:cs="Times New Roman"/>
                <w:color w:val="202020"/>
                <w:sz w:val="24"/>
                <w:szCs w:val="24"/>
                <w:lang w:val="et-EE" w:eastAsia="et-EE"/>
              </w:rPr>
              <w:t xml:space="preserve"> </w:t>
            </w:r>
            <w:r w:rsidR="00914AB6" w:rsidRPr="008D4AE0">
              <w:rPr>
                <w:rFonts w:ascii="Times New Roman" w:eastAsia="Times New Roman" w:hAnsi="Times New Roman" w:cs="Times New Roman"/>
                <w:color w:val="202020"/>
                <w:sz w:val="24"/>
                <w:szCs w:val="24"/>
                <w:lang w:val="et-EE" w:eastAsia="et-EE"/>
              </w:rPr>
              <w:t xml:space="preserve">+ äri-, tootmis-, ühiskondlik hoone, kus tekib klaaspakendeid </w:t>
            </w:r>
          </w:p>
        </w:tc>
        <w:tc>
          <w:tcPr>
            <w:tcW w:w="3122" w:type="dxa"/>
          </w:tcPr>
          <w:p w14:paraId="3D7618BC" w14:textId="23D8631F"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 xml:space="preserve">Ülejäänud annavad </w:t>
            </w:r>
            <w:r w:rsidR="009A3D2E" w:rsidRPr="008D4AE0">
              <w:rPr>
                <w:rFonts w:ascii="Times New Roman" w:eastAsia="Times New Roman" w:hAnsi="Times New Roman" w:cs="Times New Roman"/>
                <w:color w:val="202020"/>
                <w:sz w:val="24"/>
                <w:szCs w:val="24"/>
                <w:lang w:val="et-EE" w:eastAsia="et-EE"/>
              </w:rPr>
              <w:t xml:space="preserve">üle </w:t>
            </w:r>
            <w:r w:rsidRPr="008D4AE0">
              <w:rPr>
                <w:rFonts w:ascii="Times New Roman" w:eastAsia="Times New Roman" w:hAnsi="Times New Roman" w:cs="Times New Roman"/>
                <w:color w:val="202020"/>
                <w:sz w:val="24"/>
                <w:szCs w:val="24"/>
                <w:lang w:val="et-EE" w:eastAsia="et-EE"/>
              </w:rPr>
              <w:t xml:space="preserve">avalikes kogumiskohtades </w:t>
            </w:r>
          </w:p>
        </w:tc>
      </w:tr>
      <w:tr w:rsidR="00914AB6" w:rsidRPr="00190A24" w14:paraId="2A8DB1F2" w14:textId="77777777" w:rsidTr="008D4AE0">
        <w:trPr>
          <w:trHeight w:val="391"/>
        </w:trPr>
        <w:tc>
          <w:tcPr>
            <w:tcW w:w="2830" w:type="dxa"/>
          </w:tcPr>
          <w:p w14:paraId="331A78F9" w14:textId="3CDC7CAD" w:rsidR="00914AB6" w:rsidRPr="008D4AE0" w:rsidRDefault="00914AB6" w:rsidP="00DA6E8E">
            <w:pPr>
              <w:spacing w:before="120"/>
              <w:rPr>
                <w:rFonts w:ascii="Times New Roman" w:hAnsi="Times New Roman" w:cs="Times New Roman"/>
                <w:sz w:val="24"/>
                <w:szCs w:val="24"/>
                <w:lang w:val="et-EE"/>
              </w:rPr>
            </w:pPr>
            <w:r w:rsidRPr="008D4AE0">
              <w:rPr>
                <w:rFonts w:ascii="Times New Roman" w:hAnsi="Times New Roman" w:cs="Times New Roman"/>
                <w:sz w:val="24"/>
                <w:szCs w:val="24"/>
                <w:lang w:val="et-EE"/>
              </w:rPr>
              <w:t>Tekstiilijäätmed</w:t>
            </w:r>
          </w:p>
        </w:tc>
        <w:tc>
          <w:tcPr>
            <w:tcW w:w="3398" w:type="dxa"/>
          </w:tcPr>
          <w:p w14:paraId="199FB244" w14:textId="20FF5150" w:rsidR="00914AB6" w:rsidRPr="008D4AE0" w:rsidRDefault="00914AB6" w:rsidP="00DA6E8E">
            <w:pPr>
              <w:spacing w:before="120"/>
              <w:rPr>
                <w:rFonts w:ascii="Times New Roman" w:eastAsia="Times New Roman" w:hAnsi="Times New Roman" w:cs="Times New Roman"/>
                <w:color w:val="202020"/>
                <w:sz w:val="24"/>
                <w:szCs w:val="24"/>
                <w:lang w:val="et-EE" w:eastAsia="et-EE"/>
              </w:rPr>
            </w:pPr>
          </w:p>
        </w:tc>
        <w:tc>
          <w:tcPr>
            <w:tcW w:w="3122" w:type="dxa"/>
          </w:tcPr>
          <w:p w14:paraId="1E868AF6" w14:textId="54B2DD14" w:rsidR="00914AB6" w:rsidRPr="008D4AE0" w:rsidRDefault="00914AB6" w:rsidP="00DA6E8E">
            <w:pPr>
              <w:spacing w:before="120"/>
              <w:rPr>
                <w:rFonts w:ascii="Times New Roman" w:eastAsia="Times New Roman" w:hAnsi="Times New Roman" w:cs="Times New Roman"/>
                <w:color w:val="202020"/>
                <w:sz w:val="24"/>
                <w:szCs w:val="24"/>
                <w:lang w:val="et-EE" w:eastAsia="et-EE"/>
              </w:rPr>
            </w:pPr>
            <w:r w:rsidRPr="008D4AE0">
              <w:rPr>
                <w:rFonts w:ascii="Times New Roman" w:eastAsia="Times New Roman" w:hAnsi="Times New Roman" w:cs="Times New Roman"/>
                <w:color w:val="202020"/>
                <w:sz w:val="24"/>
                <w:szCs w:val="24"/>
                <w:lang w:val="et-EE" w:eastAsia="et-EE"/>
              </w:rPr>
              <w:t>Võimalik üle anda korraldatud jäätmeveo raames või nõuetekohases kogumiskohas</w:t>
            </w:r>
          </w:p>
        </w:tc>
      </w:tr>
    </w:tbl>
    <w:p w14:paraId="04C53365" w14:textId="77777777" w:rsidR="00F64319" w:rsidRPr="008D4AE0" w:rsidRDefault="00F64319" w:rsidP="00F64319">
      <w:pPr>
        <w:spacing w:after="0" w:line="240" w:lineRule="auto"/>
        <w:contextualSpacing/>
        <w:jc w:val="both"/>
        <w:rPr>
          <w:rFonts w:ascii="Times New Roman" w:hAnsi="Times New Roman" w:cs="Times New Roman"/>
          <w:sz w:val="24"/>
          <w:szCs w:val="24"/>
          <w:lang w:val="et-EE"/>
        </w:rPr>
      </w:pPr>
    </w:p>
    <w:p w14:paraId="0730EDFA" w14:textId="40046C8D" w:rsidR="009A3D2E" w:rsidRPr="008D4AE0" w:rsidRDefault="009A3D2E" w:rsidP="00F64319">
      <w:pPr>
        <w:spacing w:after="0" w:line="240" w:lineRule="auto"/>
        <w:contextualSpacing/>
        <w:jc w:val="both"/>
        <w:rPr>
          <w:rFonts w:ascii="Times New Roman" w:hAnsi="Times New Roman" w:cs="Times New Roman"/>
          <w:sz w:val="24"/>
          <w:szCs w:val="24"/>
          <w:lang w:val="et-EE"/>
        </w:rPr>
      </w:pPr>
      <w:r w:rsidRPr="008D4AE0">
        <w:rPr>
          <w:rFonts w:ascii="Times New Roman" w:hAnsi="Times New Roman" w:cs="Times New Roman"/>
          <w:sz w:val="24"/>
          <w:szCs w:val="24"/>
          <w:lang w:val="et-EE"/>
        </w:rPr>
        <w:t xml:space="preserve">Korraldatud jäätmeveoga liitumine </w:t>
      </w:r>
      <w:r w:rsidR="00F64319" w:rsidRPr="008D4AE0">
        <w:rPr>
          <w:rFonts w:ascii="Times New Roman" w:hAnsi="Times New Roman" w:cs="Times New Roman"/>
          <w:sz w:val="24"/>
          <w:szCs w:val="24"/>
          <w:lang w:val="et-EE"/>
        </w:rPr>
        <w:t xml:space="preserve">on kohustuslik </w:t>
      </w:r>
      <w:r w:rsidRPr="008D4AE0">
        <w:rPr>
          <w:rFonts w:ascii="Times New Roman" w:hAnsi="Times New Roman" w:cs="Times New Roman"/>
          <w:sz w:val="24"/>
          <w:szCs w:val="24"/>
          <w:lang w:val="et-EE"/>
        </w:rPr>
        <w:t xml:space="preserve">kõikidele jäätmevaldajatele, kes asuvad korraldatud jäätmeveo piirkonnas. </w:t>
      </w:r>
    </w:p>
    <w:p w14:paraId="35CB2F2B" w14:textId="14B30EBB" w:rsidR="001C1EF5" w:rsidRPr="008D4AE0" w:rsidRDefault="00F64319" w:rsidP="00965A08">
      <w:pPr>
        <w:shd w:val="clear" w:color="auto" w:fill="FFFFFF"/>
        <w:spacing w:before="120" w:after="0" w:line="240" w:lineRule="auto"/>
        <w:rPr>
          <w:rFonts w:ascii="Times New Roman" w:hAnsi="Times New Roman" w:cs="Times New Roman"/>
          <w:sz w:val="24"/>
          <w:szCs w:val="24"/>
          <w:lang w:val="et-EE"/>
        </w:rPr>
      </w:pPr>
      <w:r w:rsidRPr="008D4AE0">
        <w:rPr>
          <w:rFonts w:ascii="Times New Roman" w:hAnsi="Times New Roman" w:cs="Times New Roman"/>
          <w:sz w:val="24"/>
          <w:szCs w:val="24"/>
          <w:lang w:val="et-EE"/>
        </w:rPr>
        <w:t>Lähestikku asuvate kinnistute omanikud võivad liituda ja koos jäätmeid üle anda vallavalitsuse nõusolekul. Kui kinnistul ei elata või seda ei kasutata võib vallavalitsus anda jäätmeveo vabastuse, seda ka kindlal perioodil (nt talvel).</w:t>
      </w:r>
    </w:p>
    <w:p w14:paraId="3448CDB0" w14:textId="72B70676" w:rsidR="00F64319" w:rsidRPr="008D4AE0" w:rsidRDefault="00F64319" w:rsidP="00965A08">
      <w:pPr>
        <w:shd w:val="clear" w:color="auto" w:fill="FFFFFF"/>
        <w:spacing w:before="120" w:after="0" w:line="240" w:lineRule="auto"/>
        <w:rPr>
          <w:rFonts w:ascii="Times New Roman" w:hAnsi="Times New Roman" w:cs="Times New Roman"/>
          <w:b/>
          <w:bCs/>
          <w:sz w:val="24"/>
          <w:szCs w:val="24"/>
          <w:lang w:val="et-EE"/>
        </w:rPr>
      </w:pPr>
      <w:r w:rsidRPr="008D4AE0">
        <w:rPr>
          <w:rFonts w:ascii="Times New Roman" w:hAnsi="Times New Roman" w:cs="Times New Roman"/>
          <w:sz w:val="24"/>
          <w:szCs w:val="24"/>
          <w:lang w:val="et-EE"/>
        </w:rPr>
        <w:t xml:space="preserve">Segaolmejäätmete äravedu peab toimuma </w:t>
      </w:r>
      <w:r w:rsidRPr="008D4AE0">
        <w:rPr>
          <w:rFonts w:ascii="Times New Roman" w:hAnsi="Times New Roman" w:cs="Times New Roman"/>
          <w:sz w:val="24"/>
          <w:szCs w:val="24"/>
          <w:u w:val="single"/>
          <w:lang w:val="et-EE"/>
        </w:rPr>
        <w:t>tiheasus</w:t>
      </w:r>
      <w:r w:rsidR="0038399C">
        <w:rPr>
          <w:rFonts w:ascii="Times New Roman" w:hAnsi="Times New Roman" w:cs="Times New Roman"/>
          <w:sz w:val="24"/>
          <w:szCs w:val="24"/>
          <w:u w:val="single"/>
          <w:lang w:val="et-EE"/>
        </w:rPr>
        <w:t>tus</w:t>
      </w:r>
      <w:r w:rsidRPr="008D4AE0">
        <w:rPr>
          <w:rFonts w:ascii="Times New Roman" w:hAnsi="Times New Roman" w:cs="Times New Roman"/>
          <w:sz w:val="24"/>
          <w:szCs w:val="24"/>
          <w:u w:val="single"/>
          <w:lang w:val="et-EE"/>
        </w:rPr>
        <w:t xml:space="preserve">alal </w:t>
      </w:r>
      <w:r w:rsidRPr="008D4AE0">
        <w:rPr>
          <w:rFonts w:ascii="Times New Roman" w:hAnsi="Times New Roman" w:cs="Times New Roman"/>
          <w:sz w:val="24"/>
          <w:szCs w:val="24"/>
          <w:lang w:val="et-EE"/>
        </w:rPr>
        <w:t xml:space="preserve">sagedusega vähemalt </w:t>
      </w:r>
      <w:r w:rsidRPr="008D4AE0">
        <w:rPr>
          <w:rFonts w:ascii="Times New Roman" w:hAnsi="Times New Roman" w:cs="Times New Roman"/>
          <w:b/>
          <w:bCs/>
          <w:sz w:val="24"/>
          <w:szCs w:val="24"/>
          <w:lang w:val="et-EE"/>
        </w:rPr>
        <w:t>1 kord 4 nädala jooksul,</w:t>
      </w:r>
      <w:r w:rsidRPr="008D4AE0">
        <w:rPr>
          <w:rFonts w:ascii="Times New Roman" w:hAnsi="Times New Roman" w:cs="Times New Roman"/>
          <w:b/>
          <w:bCs/>
          <w:sz w:val="24"/>
          <w:szCs w:val="24"/>
          <w:u w:val="single"/>
          <w:lang w:val="et-EE"/>
        </w:rPr>
        <w:t xml:space="preserve"> </w:t>
      </w:r>
      <w:r w:rsidRPr="008D4AE0">
        <w:rPr>
          <w:rFonts w:ascii="Times New Roman" w:hAnsi="Times New Roman" w:cs="Times New Roman"/>
          <w:sz w:val="24"/>
          <w:szCs w:val="24"/>
          <w:u w:val="single"/>
          <w:lang w:val="et-EE"/>
        </w:rPr>
        <w:t>hajaasustuse</w:t>
      </w:r>
      <w:r w:rsidR="008D4AE0" w:rsidRPr="008D4AE0">
        <w:rPr>
          <w:rFonts w:ascii="Times New Roman" w:hAnsi="Times New Roman" w:cs="Times New Roman"/>
          <w:sz w:val="24"/>
          <w:szCs w:val="24"/>
          <w:u w:val="single"/>
          <w:lang w:val="et-EE"/>
        </w:rPr>
        <w:t>ses</w:t>
      </w:r>
      <w:r w:rsidRPr="008D4AE0">
        <w:rPr>
          <w:rFonts w:ascii="Times New Roman" w:hAnsi="Times New Roman" w:cs="Times New Roman"/>
          <w:b/>
          <w:bCs/>
          <w:sz w:val="24"/>
          <w:szCs w:val="24"/>
          <w:lang w:val="et-EE"/>
        </w:rPr>
        <w:t xml:space="preserve"> vähemalt 1 kord 14 nädala jooksul.</w:t>
      </w:r>
    </w:p>
    <w:p w14:paraId="06308C03" w14:textId="707D1C7E" w:rsidR="00F64319" w:rsidRPr="008D4AE0" w:rsidRDefault="00F64319" w:rsidP="008D4AE0">
      <w:pPr>
        <w:shd w:val="clear" w:color="auto" w:fill="FFFFFF"/>
        <w:spacing w:before="120" w:after="0" w:line="240" w:lineRule="auto"/>
        <w:rPr>
          <w:rFonts w:ascii="Times New Roman" w:hAnsi="Times New Roman" w:cs="Times New Roman"/>
          <w:b/>
          <w:bCs/>
          <w:sz w:val="24"/>
          <w:szCs w:val="24"/>
          <w:lang w:val="et-EE"/>
        </w:rPr>
      </w:pPr>
      <w:r w:rsidRPr="008D4AE0">
        <w:rPr>
          <w:rFonts w:ascii="Times New Roman" w:hAnsi="Times New Roman" w:cs="Times New Roman"/>
          <w:sz w:val="24"/>
          <w:szCs w:val="24"/>
          <w:lang w:val="et-EE"/>
        </w:rPr>
        <w:t xml:space="preserve">Köögi- ja sööklajäätmete veo sagedus </w:t>
      </w:r>
      <w:r w:rsidRPr="008D4AE0">
        <w:rPr>
          <w:rFonts w:ascii="Times New Roman" w:hAnsi="Times New Roman" w:cs="Times New Roman"/>
          <w:b/>
          <w:bCs/>
          <w:sz w:val="24"/>
          <w:szCs w:val="24"/>
          <w:lang w:val="et-EE"/>
        </w:rPr>
        <w:t>1 kord 2 nädala jooksul ja perioodil</w:t>
      </w:r>
      <w:r w:rsidRPr="008D4AE0">
        <w:rPr>
          <w:rFonts w:ascii="Times New Roman" w:hAnsi="Times New Roman" w:cs="Times New Roman"/>
          <w:sz w:val="24"/>
          <w:szCs w:val="24"/>
          <w:lang w:val="et-EE"/>
        </w:rPr>
        <w:t xml:space="preserve"> </w:t>
      </w:r>
      <w:r w:rsidRPr="008D4AE0">
        <w:rPr>
          <w:rFonts w:ascii="Times New Roman" w:hAnsi="Times New Roman" w:cs="Times New Roman"/>
          <w:b/>
          <w:bCs/>
          <w:sz w:val="24"/>
          <w:szCs w:val="24"/>
          <w:lang w:val="et-EE"/>
        </w:rPr>
        <w:t>01.10-30.04 on lubatud sagedusega 1 kord 4 nädala jooksul.</w:t>
      </w:r>
    </w:p>
    <w:p w14:paraId="712ADDCF" w14:textId="2C52638F" w:rsidR="00F64319" w:rsidRPr="008D4AE0" w:rsidRDefault="00F64319" w:rsidP="008D4AE0">
      <w:pPr>
        <w:spacing w:after="0" w:line="240" w:lineRule="auto"/>
        <w:contextualSpacing/>
        <w:jc w:val="both"/>
        <w:rPr>
          <w:rFonts w:ascii="Times New Roman" w:eastAsia="Calibri" w:hAnsi="Times New Roman" w:cs="Times New Roman"/>
          <w:color w:val="000000"/>
          <w:sz w:val="24"/>
          <w:szCs w:val="24"/>
          <w:lang w:val="et-EE"/>
        </w:rPr>
      </w:pPr>
      <w:r w:rsidRPr="008D4AE0">
        <w:rPr>
          <w:rFonts w:ascii="Times New Roman" w:eastAsia="Calibri" w:hAnsi="Times New Roman" w:cs="Times New Roman"/>
          <w:color w:val="000000"/>
          <w:sz w:val="24"/>
          <w:szCs w:val="24"/>
          <w:lang w:val="et-EE"/>
        </w:rPr>
        <w:t>Muude liigiti kogutavate jäätmete mahuteid tuleb tühjendada vastavalt vajadusele, vältides nende ületäitumist.</w:t>
      </w:r>
    </w:p>
    <w:p w14:paraId="6FC23CEA" w14:textId="09A7C04B" w:rsidR="00F64319" w:rsidRPr="008D4AE0" w:rsidRDefault="00F64319" w:rsidP="008D4AE0">
      <w:pPr>
        <w:spacing w:after="0" w:line="240" w:lineRule="auto"/>
        <w:contextualSpacing/>
        <w:jc w:val="both"/>
        <w:rPr>
          <w:rFonts w:ascii="Times New Roman" w:eastAsia="Calibri" w:hAnsi="Times New Roman" w:cs="Times New Roman"/>
          <w:color w:val="000000"/>
          <w:sz w:val="24"/>
          <w:szCs w:val="24"/>
          <w:lang w:val="et-EE"/>
        </w:rPr>
      </w:pPr>
    </w:p>
    <w:p w14:paraId="7866B3DE" w14:textId="6D4AEDA2" w:rsidR="00411C03" w:rsidRDefault="00411C03" w:rsidP="008D4AE0">
      <w:pPr>
        <w:spacing w:before="120" w:after="0" w:line="240" w:lineRule="auto"/>
        <w:contextualSpacing/>
        <w:jc w:val="both"/>
        <w:rPr>
          <w:rFonts w:ascii="Times New Roman" w:hAnsi="Times New Roman" w:cs="Times New Roman"/>
          <w:sz w:val="24"/>
          <w:szCs w:val="24"/>
          <w:lang w:val="et-EE"/>
        </w:rPr>
      </w:pPr>
      <w:r w:rsidRPr="008D4AE0">
        <w:rPr>
          <w:rFonts w:ascii="Times New Roman" w:eastAsia="Calibri" w:hAnsi="Times New Roman" w:cs="Times New Roman"/>
          <w:color w:val="000000"/>
          <w:sz w:val="24"/>
          <w:szCs w:val="24"/>
          <w:lang w:val="et-EE"/>
        </w:rPr>
        <w:t xml:space="preserve">Jäätmete kogumisel </w:t>
      </w:r>
      <w:r w:rsidRPr="008D4AE0">
        <w:rPr>
          <w:rFonts w:ascii="Times New Roman" w:hAnsi="Times New Roman" w:cs="Times New Roman"/>
          <w:sz w:val="24"/>
          <w:szCs w:val="24"/>
          <w:lang w:val="et-EE"/>
        </w:rPr>
        <w:t xml:space="preserve">nende tekkekohas on eesmärgiks liita kõik jäätmevaldajad korraldatud jäätmeveoga ning kui vähegi võimalik, siis suunata kogutud jäätmed uuesti ringlusesse. </w:t>
      </w:r>
      <w:r w:rsidR="008D4AE0" w:rsidRPr="008D4AE0">
        <w:rPr>
          <w:rFonts w:ascii="Times New Roman" w:hAnsi="Times New Roman" w:cs="Times New Roman"/>
          <w:sz w:val="24"/>
          <w:szCs w:val="24"/>
          <w:lang w:val="et-EE"/>
        </w:rPr>
        <w:t>Näiteks b</w:t>
      </w:r>
      <w:r w:rsidRPr="008D4AE0">
        <w:rPr>
          <w:rFonts w:ascii="Times New Roman" w:hAnsi="Times New Roman" w:cs="Times New Roman"/>
          <w:sz w:val="24"/>
          <w:szCs w:val="24"/>
          <w:lang w:val="et-EE"/>
        </w:rPr>
        <w:t>iolagunevate jäätmete osakaal segaolmejäätmetes peaks edaspidi jääma ala 10 %</w:t>
      </w:r>
      <w:r w:rsidR="008D4AE0" w:rsidRPr="008D4AE0">
        <w:rPr>
          <w:rFonts w:ascii="Times New Roman" w:hAnsi="Times New Roman" w:cs="Times New Roman"/>
          <w:sz w:val="24"/>
          <w:szCs w:val="24"/>
          <w:lang w:val="et-EE"/>
        </w:rPr>
        <w:t xml:space="preserve"> ja e</w:t>
      </w:r>
      <w:r w:rsidRPr="008D4AE0">
        <w:rPr>
          <w:rFonts w:ascii="Times New Roman" w:hAnsi="Times New Roman" w:cs="Times New Roman"/>
          <w:sz w:val="24"/>
          <w:szCs w:val="24"/>
          <w:lang w:val="et-EE"/>
        </w:rPr>
        <w:t>hitus- ja lammutusjäätmete taaskasutamise eesmärgiks on suunata taaskasutusse vähemalt 70% ehitus- ja lammutusjäätmetest.</w:t>
      </w:r>
    </w:p>
    <w:p w14:paraId="6E8B5F01" w14:textId="73C88CA4" w:rsidR="00190A24" w:rsidRDefault="00190A24" w:rsidP="008D4AE0">
      <w:pPr>
        <w:spacing w:before="120" w:after="0" w:line="240" w:lineRule="auto"/>
        <w:contextualSpacing/>
        <w:jc w:val="both"/>
        <w:rPr>
          <w:rFonts w:ascii="Times New Roman" w:hAnsi="Times New Roman" w:cs="Times New Roman"/>
          <w:sz w:val="24"/>
          <w:szCs w:val="24"/>
          <w:lang w:val="et-EE"/>
        </w:rPr>
      </w:pPr>
    </w:p>
    <w:p w14:paraId="6FC86357" w14:textId="2144AECE" w:rsidR="00190A24" w:rsidRDefault="00190A24" w:rsidP="008D4AE0">
      <w:pPr>
        <w:spacing w:before="120" w:after="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Koostaja</w:t>
      </w:r>
      <w:r w:rsidR="00250B18">
        <w:rPr>
          <w:rFonts w:ascii="Times New Roman" w:hAnsi="Times New Roman" w:cs="Times New Roman"/>
          <w:sz w:val="24"/>
          <w:szCs w:val="24"/>
          <w:lang w:val="et-EE"/>
        </w:rPr>
        <w:t>:</w:t>
      </w:r>
    </w:p>
    <w:p w14:paraId="62F2E7DB" w14:textId="7D3CBEFE" w:rsidR="00250B18" w:rsidRDefault="00250B18" w:rsidP="008D4AE0">
      <w:pPr>
        <w:spacing w:before="120" w:after="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Tiia Kukk</w:t>
      </w:r>
    </w:p>
    <w:p w14:paraId="6AB0A40B" w14:textId="00CC4F05" w:rsidR="00190A24" w:rsidRDefault="00250B18" w:rsidP="008D4AE0">
      <w:pPr>
        <w:spacing w:before="120" w:after="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maa- ja planeeringuspetsialist</w:t>
      </w:r>
    </w:p>
    <w:sectPr w:rsidR="00190A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39A4"/>
    <w:multiLevelType w:val="hybridMultilevel"/>
    <w:tmpl w:val="0700017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A1D41"/>
    <w:multiLevelType w:val="hybridMultilevel"/>
    <w:tmpl w:val="ADA2B90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8780E"/>
    <w:multiLevelType w:val="hybridMultilevel"/>
    <w:tmpl w:val="E14CBF9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511360">
    <w:abstractNumId w:val="2"/>
  </w:num>
  <w:num w:numId="2" w16cid:durableId="641541414">
    <w:abstractNumId w:val="1"/>
  </w:num>
  <w:num w:numId="3" w16cid:durableId="4649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9C"/>
    <w:rsid w:val="00190A24"/>
    <w:rsid w:val="001C1EF5"/>
    <w:rsid w:val="00250B18"/>
    <w:rsid w:val="00281DFD"/>
    <w:rsid w:val="002940BD"/>
    <w:rsid w:val="0036350C"/>
    <w:rsid w:val="0038399C"/>
    <w:rsid w:val="00411C03"/>
    <w:rsid w:val="004D1D9C"/>
    <w:rsid w:val="006C1917"/>
    <w:rsid w:val="00892437"/>
    <w:rsid w:val="008D4AE0"/>
    <w:rsid w:val="00914AB6"/>
    <w:rsid w:val="00965A08"/>
    <w:rsid w:val="009A3D2E"/>
    <w:rsid w:val="00B53C04"/>
    <w:rsid w:val="00BB782B"/>
    <w:rsid w:val="00C81EAB"/>
    <w:rsid w:val="00DA6E8E"/>
    <w:rsid w:val="00E854EB"/>
    <w:rsid w:val="00F6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46B3"/>
  <w15:chartTrackingRefBased/>
  <w15:docId w15:val="{710FDD0D-54A9-4C96-88D9-E62C3DD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D1D9C"/>
    <w:pPr>
      <w:spacing w:before="100" w:beforeAutospacing="1" w:after="100" w:afterAutospacing="1" w:line="240" w:lineRule="auto"/>
    </w:pPr>
    <w:rPr>
      <w:rFonts w:ascii="Calibri" w:hAnsi="Calibri" w:cs="Calibri"/>
      <w:lang w:val="et-EE" w:eastAsia="et-EE"/>
    </w:rPr>
  </w:style>
  <w:style w:type="table" w:styleId="Kontuurtabel">
    <w:name w:val="Table Grid"/>
    <w:basedOn w:val="Normaaltabel"/>
    <w:uiPriority w:val="39"/>
    <w:rsid w:val="0096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4300">
      <w:bodyDiv w:val="1"/>
      <w:marLeft w:val="0"/>
      <w:marRight w:val="0"/>
      <w:marTop w:val="0"/>
      <w:marBottom w:val="0"/>
      <w:divBdr>
        <w:top w:val="none" w:sz="0" w:space="0" w:color="auto"/>
        <w:left w:val="none" w:sz="0" w:space="0" w:color="auto"/>
        <w:bottom w:val="none" w:sz="0" w:space="0" w:color="auto"/>
        <w:right w:val="none" w:sz="0" w:space="0" w:color="auto"/>
      </w:divBdr>
    </w:div>
    <w:div w:id="1157919710">
      <w:bodyDiv w:val="1"/>
      <w:marLeft w:val="0"/>
      <w:marRight w:val="0"/>
      <w:marTop w:val="0"/>
      <w:marBottom w:val="0"/>
      <w:divBdr>
        <w:top w:val="none" w:sz="0" w:space="0" w:color="auto"/>
        <w:left w:val="none" w:sz="0" w:space="0" w:color="auto"/>
        <w:bottom w:val="none" w:sz="0" w:space="0" w:color="auto"/>
        <w:right w:val="none" w:sz="0" w:space="0" w:color="auto"/>
      </w:divBdr>
    </w:div>
    <w:div w:id="1261526079">
      <w:bodyDiv w:val="1"/>
      <w:marLeft w:val="0"/>
      <w:marRight w:val="0"/>
      <w:marTop w:val="0"/>
      <w:marBottom w:val="0"/>
      <w:divBdr>
        <w:top w:val="none" w:sz="0" w:space="0" w:color="auto"/>
        <w:left w:val="none" w:sz="0" w:space="0" w:color="auto"/>
        <w:bottom w:val="none" w:sz="0" w:space="0" w:color="auto"/>
        <w:right w:val="none" w:sz="0" w:space="0" w:color="auto"/>
      </w:divBdr>
    </w:div>
    <w:div w:id="1446970920">
      <w:bodyDiv w:val="1"/>
      <w:marLeft w:val="0"/>
      <w:marRight w:val="0"/>
      <w:marTop w:val="0"/>
      <w:marBottom w:val="0"/>
      <w:divBdr>
        <w:top w:val="none" w:sz="0" w:space="0" w:color="auto"/>
        <w:left w:val="none" w:sz="0" w:space="0" w:color="auto"/>
        <w:bottom w:val="none" w:sz="0" w:space="0" w:color="auto"/>
        <w:right w:val="none" w:sz="0" w:space="0" w:color="auto"/>
      </w:divBdr>
    </w:div>
    <w:div w:id="19377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08C3-EEE1-4ACD-9037-01E7547B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634</Words>
  <Characters>3617</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Kukk</dc:creator>
  <cp:keywords/>
  <dc:description/>
  <cp:lastModifiedBy>Inge Dobrus</cp:lastModifiedBy>
  <cp:revision>5</cp:revision>
  <dcterms:created xsi:type="dcterms:W3CDTF">2022-12-06T08:16:00Z</dcterms:created>
  <dcterms:modified xsi:type="dcterms:W3CDTF">2022-12-06T13:22:00Z</dcterms:modified>
</cp:coreProperties>
</file>