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DB9" w14:textId="22A28745" w:rsidR="005C1E1F" w:rsidRPr="00F40DE3" w:rsidRDefault="005C1E1F" w:rsidP="005C1E1F">
      <w:pPr>
        <w:keepNext/>
        <w:spacing w:after="0"/>
        <w:outlineLvl w:val="0"/>
        <w:rPr>
          <w:rFonts w:eastAsiaTheme="minorEastAsia" w:cs="Times New Roman"/>
          <w:szCs w:val="24"/>
        </w:rPr>
      </w:pP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t xml:space="preserve">  </w:t>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00E13C45" w:rsidRPr="00F40DE3">
        <w:rPr>
          <w:rFonts w:eastAsiaTheme="minorEastAsia" w:cs="Times New Roman"/>
          <w:szCs w:val="24"/>
        </w:rPr>
        <w:t xml:space="preserve">19. mai </w:t>
      </w:r>
      <w:r w:rsidRPr="00F40DE3">
        <w:rPr>
          <w:rFonts w:eastAsiaTheme="minorEastAsia" w:cs="Times New Roman"/>
          <w:szCs w:val="24"/>
        </w:rPr>
        <w:t xml:space="preserve">2022 nr </w:t>
      </w:r>
    </w:p>
    <w:p w14:paraId="239DE3A7" w14:textId="54B44518" w:rsidR="005C1E1F" w:rsidRPr="00F40DE3" w:rsidRDefault="005C1E1F" w:rsidP="005C1E1F">
      <w:pPr>
        <w:spacing w:after="0"/>
        <w:rPr>
          <w:rFonts w:eastAsiaTheme="minorEastAsia" w:cs="Times New Roman"/>
          <w:szCs w:val="24"/>
        </w:rPr>
      </w:pPr>
    </w:p>
    <w:p w14:paraId="6A8ABCAA" w14:textId="77777777" w:rsidR="00894407" w:rsidRPr="00F40DE3" w:rsidRDefault="00894407" w:rsidP="00894407">
      <w:pPr>
        <w:spacing w:after="518"/>
        <w:ind w:left="38"/>
        <w:rPr>
          <w:b/>
          <w:bCs/>
          <w:sz w:val="26"/>
        </w:rPr>
      </w:pPr>
    </w:p>
    <w:p w14:paraId="5E1326C9" w14:textId="5F68D1A7" w:rsidR="00894407" w:rsidRPr="00F40DE3" w:rsidRDefault="00894407" w:rsidP="00894407">
      <w:pPr>
        <w:spacing w:after="518"/>
        <w:ind w:left="38"/>
        <w:rPr>
          <w:b/>
          <w:bCs/>
        </w:rPr>
      </w:pPr>
      <w:r w:rsidRPr="00F40DE3">
        <w:rPr>
          <w:b/>
          <w:bCs/>
          <w:sz w:val="26"/>
        </w:rPr>
        <w:t xml:space="preserve">Peremehetu ehitise väljaselgitamine </w:t>
      </w:r>
      <w:r w:rsidR="00D16E2A" w:rsidRPr="00F40DE3">
        <w:rPr>
          <w:b/>
          <w:bCs/>
          <w:sz w:val="26"/>
        </w:rPr>
        <w:t>(</w:t>
      </w:r>
      <w:r w:rsidR="00EE6A64" w:rsidRPr="00F40DE3">
        <w:rPr>
          <w:b/>
          <w:bCs/>
          <w:sz w:val="26"/>
        </w:rPr>
        <w:t>Rahumäe tn 11a</w:t>
      </w:r>
      <w:r w:rsidR="00D16E2A" w:rsidRPr="00F40DE3">
        <w:rPr>
          <w:b/>
          <w:bCs/>
          <w:sz w:val="26"/>
        </w:rPr>
        <w:t>)</w:t>
      </w:r>
    </w:p>
    <w:p w14:paraId="1FC3CDC1" w14:textId="7AA51C9E" w:rsidR="00894407" w:rsidRPr="00F40DE3" w:rsidRDefault="00894407" w:rsidP="00894407">
      <w:pPr>
        <w:ind w:left="28" w:right="163"/>
      </w:pPr>
      <w:r w:rsidRPr="00F40DE3">
        <w:t xml:space="preserve">Mulgi vallas </w:t>
      </w:r>
      <w:r w:rsidR="00EE6A64" w:rsidRPr="00F40DE3">
        <w:t>Karksi-Nuia</w:t>
      </w:r>
      <w:r w:rsidR="00E13C45" w:rsidRPr="00F40DE3">
        <w:t>s</w:t>
      </w:r>
      <w:r w:rsidR="00EE6A64" w:rsidRPr="00F40DE3">
        <w:t xml:space="preserve"> Rahumäe tn 11a </w:t>
      </w:r>
      <w:r w:rsidRPr="00F40DE3">
        <w:t xml:space="preserve">(katastritunnus </w:t>
      </w:r>
      <w:r w:rsidR="00EE6A64" w:rsidRPr="00F40DE3">
        <w:rPr>
          <w:rFonts w:cs="Times New Roman"/>
          <w:szCs w:val="24"/>
          <w:shd w:val="clear" w:color="auto" w:fill="FFFFFF"/>
        </w:rPr>
        <w:t>48001:001:0414</w:t>
      </w:r>
      <w:r w:rsidRPr="00F40DE3">
        <w:rPr>
          <w:rFonts w:ascii="Roboto" w:hAnsi="Roboto"/>
          <w:sz w:val="21"/>
          <w:szCs w:val="21"/>
          <w:shd w:val="clear" w:color="auto" w:fill="FFFFFF"/>
        </w:rPr>
        <w:t>)</w:t>
      </w:r>
      <w:r w:rsidRPr="00F40DE3">
        <w:t xml:space="preserve"> maaüksusel asu</w:t>
      </w:r>
      <w:r w:rsidR="00EE6A64" w:rsidRPr="00F40DE3">
        <w:t>b</w:t>
      </w:r>
      <w:r w:rsidRPr="00F40DE3">
        <w:t xml:space="preserve"> elamu</w:t>
      </w:r>
      <w:r w:rsidR="00E13C45" w:rsidRPr="00F40DE3">
        <w:t xml:space="preserve">, millel </w:t>
      </w:r>
      <w:r w:rsidRPr="00F40DE3">
        <w:t xml:space="preserve">puudub Mulgi Vallavalitsusele </w:t>
      </w:r>
      <w:r w:rsidRPr="00F40DE3">
        <w:rPr>
          <w:noProof/>
        </w:rPr>
        <w:drawing>
          <wp:inline distT="0" distB="0" distL="0" distR="0" wp14:anchorId="7E3A89D6" wp14:editId="26C6C2A4">
            <wp:extent cx="3048" cy="3049"/>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8"/>
                    <a:stretch>
                      <a:fillRect/>
                    </a:stretch>
                  </pic:blipFill>
                  <pic:spPr>
                    <a:xfrm>
                      <a:off x="0" y="0"/>
                      <a:ext cx="3048" cy="3049"/>
                    </a:xfrm>
                    <a:prstGeom prst="rect">
                      <a:avLst/>
                    </a:prstGeom>
                  </pic:spPr>
                </pic:pic>
              </a:graphicData>
            </a:graphic>
          </wp:inline>
        </w:drawing>
      </w:r>
      <w:r w:rsidRPr="00F40DE3">
        <w:t>teadaolevalt omanik.</w:t>
      </w:r>
    </w:p>
    <w:p w14:paraId="35B92BB2" w14:textId="77777777" w:rsidR="00894407" w:rsidRPr="00F40DE3" w:rsidRDefault="00894407" w:rsidP="00894407">
      <w:pPr>
        <w:ind w:left="28" w:right="71"/>
      </w:pPr>
      <w:r w:rsidRPr="00F40DE3">
        <w:t>Vabariigi Valitsuse 08.08.1996 määruse nr 211 „Peremehetu ehitise hõivamise korra kinnitamine" järgi selgitab ehitise peremehetuse välja kohalik omavalitsus, kes hindab ehitist ja võtab selle arvele. Kui ehitisel ei ole valdajat, määrab kohalik omavalitsus ehitisele hooldaja.</w:t>
      </w:r>
    </w:p>
    <w:p w14:paraId="1BCE298D" w14:textId="47BEB619" w:rsidR="00894407" w:rsidRPr="00F40DE3" w:rsidRDefault="00894407" w:rsidP="00894407">
      <w:pPr>
        <w:ind w:left="28"/>
      </w:pPr>
      <w:r w:rsidRPr="00F40DE3">
        <w:t xml:space="preserve">Asjaõigusseaduse rakendamise seaduse </w:t>
      </w:r>
      <w:r w:rsidR="00E13C45" w:rsidRPr="00F40DE3">
        <w:t xml:space="preserve">§ </w:t>
      </w:r>
      <w:r w:rsidRPr="00F40DE3">
        <w:t>13 lõige 2 sätestab, et peremehetu ehitise hõivamise õigus ja kohustus on kohalikul omavalitsusel ja riigil. Ehitise hõivamise eesmärk on korrastada omandisuhteid, et omanikuta asjale tekiks omanik.</w:t>
      </w:r>
    </w:p>
    <w:p w14:paraId="4F1CD08D" w14:textId="4D99EF11" w:rsidR="00894407" w:rsidRPr="00F40DE3" w:rsidRDefault="00894407" w:rsidP="00894407">
      <w:pPr>
        <w:spacing w:after="242"/>
        <w:ind w:left="28" w:right="71"/>
      </w:pPr>
      <w:r w:rsidRPr="00F40DE3">
        <w:t>Tulenevalt eeltoodust ja võttes aluseks asjaõigusseaduse rakendamise seaduse § 13 l</w:t>
      </w:r>
      <w:r w:rsidR="00D56506" w:rsidRPr="00F40DE3">
        <w:t>õ</w:t>
      </w:r>
      <w:r w:rsidRPr="00F40DE3">
        <w:t>ike 2 ja Vabariigi Valitsuse 08.08.1996 määruse nr 211 „Peremehetu ehitise hõivamise korra kinnitamine" punktide 8 ja 9</w:t>
      </w:r>
    </w:p>
    <w:p w14:paraId="661D5531" w14:textId="0E5A19FC" w:rsidR="00DA4C45" w:rsidRPr="00F40DE3" w:rsidRDefault="00DA4C45" w:rsidP="00DA4C45">
      <w:pPr>
        <w:autoSpaceDE w:val="0"/>
        <w:autoSpaceDN w:val="0"/>
        <w:adjustRightInd w:val="0"/>
        <w:spacing w:after="0"/>
        <w:rPr>
          <w:rFonts w:cs="Times New Roman"/>
          <w:b/>
          <w:bCs/>
          <w:szCs w:val="24"/>
        </w:rPr>
      </w:pPr>
      <w:r w:rsidRPr="00F40DE3">
        <w:rPr>
          <w:rFonts w:cs="Times New Roman"/>
          <w:b/>
          <w:bCs/>
          <w:szCs w:val="24"/>
        </w:rPr>
        <w:t>Mulgi Vallavolikogu o t s u s t a b:</w:t>
      </w:r>
    </w:p>
    <w:p w14:paraId="31A3A294" w14:textId="77777777" w:rsidR="00DA4C45" w:rsidRPr="00F40DE3" w:rsidRDefault="00DA4C45" w:rsidP="00DA4C45">
      <w:pPr>
        <w:autoSpaceDE w:val="0"/>
        <w:autoSpaceDN w:val="0"/>
        <w:adjustRightInd w:val="0"/>
        <w:spacing w:after="0"/>
        <w:rPr>
          <w:rFonts w:cs="Times New Roman"/>
          <w:b/>
          <w:bCs/>
          <w:szCs w:val="24"/>
        </w:rPr>
      </w:pPr>
    </w:p>
    <w:p w14:paraId="15ECAA12" w14:textId="355074C5" w:rsidR="00894407" w:rsidRPr="00F40DE3" w:rsidRDefault="00894407" w:rsidP="00DA4C45">
      <w:pPr>
        <w:pStyle w:val="Loendilik"/>
        <w:numPr>
          <w:ilvl w:val="0"/>
          <w:numId w:val="9"/>
        </w:numPr>
        <w:spacing w:after="261" w:line="252" w:lineRule="auto"/>
        <w:ind w:right="71"/>
        <w:jc w:val="both"/>
      </w:pPr>
      <w:r w:rsidRPr="00F40DE3">
        <w:t>Algatada peremehetu ehitiste väljaselgitamine, eesmärgiga võtta arvele peremehetu ehitis</w:t>
      </w:r>
      <w:r w:rsidR="00EE6A64" w:rsidRPr="00F40DE3">
        <w:t>ena</w:t>
      </w:r>
      <w:r w:rsidRPr="00F40DE3">
        <w:t xml:space="preserve"> elamu</w:t>
      </w:r>
      <w:r w:rsidRPr="00F40DE3">
        <w:rPr>
          <w:color w:val="FF0000"/>
        </w:rPr>
        <w:t xml:space="preserve"> </w:t>
      </w:r>
      <w:r w:rsidRPr="00F40DE3">
        <w:t xml:space="preserve">asukohaga </w:t>
      </w:r>
      <w:r w:rsidR="00EE6A64" w:rsidRPr="00F40DE3">
        <w:t>Rahumäe tn 11a</w:t>
      </w:r>
      <w:r w:rsidRPr="00F40DE3">
        <w:t>, Karksi</w:t>
      </w:r>
      <w:r w:rsidR="00EE6A64" w:rsidRPr="00F40DE3">
        <w:t>-Nuia</w:t>
      </w:r>
      <w:r w:rsidRPr="00F40DE3">
        <w:t>, Mulgi vald, Viljandi maakond.</w:t>
      </w:r>
    </w:p>
    <w:p w14:paraId="614009CD" w14:textId="77777777" w:rsidR="00DA4C45" w:rsidRPr="00F40DE3" w:rsidRDefault="00DA4C45" w:rsidP="00DA4C45">
      <w:pPr>
        <w:pStyle w:val="Loendilik"/>
        <w:spacing w:after="261" w:line="252" w:lineRule="auto"/>
        <w:ind w:left="263" w:right="71"/>
        <w:jc w:val="both"/>
      </w:pPr>
    </w:p>
    <w:p w14:paraId="763D676F" w14:textId="77777777" w:rsidR="00F40DE3" w:rsidRPr="00F40DE3" w:rsidRDefault="00894407" w:rsidP="00DA4C45">
      <w:pPr>
        <w:pStyle w:val="Loendilik"/>
        <w:numPr>
          <w:ilvl w:val="0"/>
          <w:numId w:val="9"/>
        </w:numPr>
        <w:spacing w:after="273" w:line="259" w:lineRule="auto"/>
        <w:ind w:right="71"/>
        <w:jc w:val="both"/>
      </w:pPr>
      <w:r w:rsidRPr="00F40DE3">
        <w:t>Vallavalitsusel</w:t>
      </w:r>
      <w:r w:rsidR="00F40DE3" w:rsidRPr="00F40DE3">
        <w:t>:</w:t>
      </w:r>
    </w:p>
    <w:p w14:paraId="179A485A" w14:textId="3FFB8705" w:rsidR="00F40DE3" w:rsidRPr="00F40DE3" w:rsidRDefault="00F40DE3" w:rsidP="00F40DE3">
      <w:pPr>
        <w:pStyle w:val="Loendilik"/>
        <w:numPr>
          <w:ilvl w:val="1"/>
          <w:numId w:val="12"/>
        </w:numPr>
        <w:ind w:right="169"/>
        <w:jc w:val="both"/>
        <w:rPr>
          <w:rFonts w:eastAsia="Times New Roman"/>
        </w:rPr>
      </w:pPr>
      <w:r w:rsidRPr="00F40DE3">
        <w:rPr>
          <w:rFonts w:eastAsia="Times New Roman"/>
        </w:rPr>
        <w:t>korraldada ehitiste hindamine ja arvele võtmine;</w:t>
      </w:r>
    </w:p>
    <w:p w14:paraId="0B1D7FAA" w14:textId="5A51D6A4" w:rsidR="00DA4C45" w:rsidRPr="00F40DE3" w:rsidRDefault="00F40DE3" w:rsidP="00F40DE3">
      <w:pPr>
        <w:pStyle w:val="Loendilik"/>
        <w:numPr>
          <w:ilvl w:val="1"/>
          <w:numId w:val="12"/>
        </w:numPr>
        <w:ind w:right="169"/>
        <w:jc w:val="both"/>
        <w:rPr>
          <w:rFonts w:eastAsia="Times New Roman"/>
        </w:rPr>
      </w:pPr>
      <w:r w:rsidRPr="00F40DE3">
        <w:rPr>
          <w:rFonts w:eastAsia="Times New Roman"/>
        </w:rPr>
        <w:t>avaldada ametlikus väljaandes Ametlikud Teadanded ja ajalehes “Sakala” ning Mulgi valla kodulehel teadaanne vastuväidete esitamiseks hõivatavate ehitiste peremehetuse või selle kohaliku omavalitsuse poolt hõivamise, hoonete asukoha ning viimase teadaoleva omaniku kohta kahe kuu jooksul.</w:t>
      </w:r>
    </w:p>
    <w:p w14:paraId="10A43FCD" w14:textId="77777777" w:rsidR="00F40DE3" w:rsidRPr="00F40DE3" w:rsidRDefault="00F40DE3" w:rsidP="00F40DE3">
      <w:pPr>
        <w:pStyle w:val="Loendilik"/>
        <w:ind w:left="623" w:right="169"/>
        <w:jc w:val="both"/>
        <w:rPr>
          <w:rFonts w:eastAsia="Times New Roman"/>
        </w:rPr>
      </w:pPr>
    </w:p>
    <w:p w14:paraId="02FF8662" w14:textId="536FACDF" w:rsidR="00894407" w:rsidRPr="00F40DE3" w:rsidRDefault="00894407" w:rsidP="00F40DE3">
      <w:pPr>
        <w:pStyle w:val="Loendilik"/>
        <w:numPr>
          <w:ilvl w:val="0"/>
          <w:numId w:val="12"/>
        </w:numPr>
        <w:spacing w:after="273" w:line="259" w:lineRule="auto"/>
        <w:ind w:right="71"/>
        <w:jc w:val="both"/>
      </w:pPr>
      <w:r w:rsidRPr="00F40DE3">
        <w:t>Otsus jõustub teatavakstegemisest.</w:t>
      </w:r>
    </w:p>
    <w:p w14:paraId="23538AA2" w14:textId="77777777" w:rsidR="00DA4C45" w:rsidRPr="00F40DE3" w:rsidRDefault="00DA4C45" w:rsidP="00DA4C45">
      <w:pPr>
        <w:pStyle w:val="Loendilik"/>
      </w:pPr>
    </w:p>
    <w:p w14:paraId="014BC5AB" w14:textId="5353EABC" w:rsidR="00894407" w:rsidRPr="00F40DE3" w:rsidRDefault="00DA4C45" w:rsidP="00F40DE3">
      <w:pPr>
        <w:pStyle w:val="Loendilik"/>
        <w:keepNext/>
        <w:numPr>
          <w:ilvl w:val="0"/>
          <w:numId w:val="12"/>
        </w:numPr>
        <w:spacing w:after="0"/>
        <w:jc w:val="both"/>
        <w:outlineLvl w:val="1"/>
        <w:rPr>
          <w:rFonts w:eastAsiaTheme="minorEastAsia" w:cs="Times New Roman"/>
          <w:b/>
          <w:bCs/>
          <w:szCs w:val="24"/>
        </w:rPr>
      </w:pPr>
      <w:r w:rsidRPr="00F40DE3">
        <w:rPr>
          <w:rFonts w:eastAsiaTheme="minorEastAsia" w:cs="Times New Roman"/>
          <w:szCs w:val="24"/>
        </w:rPr>
        <w:t>Käesoleva otsuse peale võib esitada kaebuse Tartu Halduskohtule halduskohtumenetluse seadustikus sätestatud 30 päeva jooksul arvates otsuse teatavakstegemisest</w:t>
      </w:r>
    </w:p>
    <w:p w14:paraId="1863426B" w14:textId="77777777" w:rsidR="00894407" w:rsidRPr="00F40DE3" w:rsidRDefault="00894407" w:rsidP="00DA4C45">
      <w:pPr>
        <w:keepNext/>
        <w:spacing w:after="0"/>
        <w:jc w:val="both"/>
        <w:outlineLvl w:val="1"/>
        <w:rPr>
          <w:rFonts w:eastAsiaTheme="minorEastAsia" w:cs="Times New Roman"/>
          <w:b/>
          <w:bCs/>
          <w:szCs w:val="24"/>
        </w:rPr>
      </w:pPr>
    </w:p>
    <w:p w14:paraId="4D94DB3E" w14:textId="77777777" w:rsidR="00AF0101" w:rsidRPr="00F40DE3" w:rsidRDefault="00AF0101" w:rsidP="00AF0101">
      <w:pPr>
        <w:pStyle w:val="Loendilik"/>
        <w:spacing w:after="0" w:line="259" w:lineRule="auto"/>
        <w:jc w:val="both"/>
        <w:rPr>
          <w:rFonts w:cs="Times New Roman"/>
          <w:szCs w:val="24"/>
        </w:rPr>
      </w:pPr>
    </w:p>
    <w:p w14:paraId="08CCC5F8" w14:textId="77777777" w:rsidR="00B847CC" w:rsidRPr="00F40DE3" w:rsidRDefault="00B847CC" w:rsidP="004A1FC1">
      <w:pPr>
        <w:pStyle w:val="Loendilik"/>
        <w:spacing w:after="0"/>
        <w:ind w:left="1068"/>
        <w:rPr>
          <w:rFonts w:cs="Times New Roman"/>
          <w:szCs w:val="24"/>
        </w:rPr>
      </w:pPr>
    </w:p>
    <w:p w14:paraId="16EF53B4" w14:textId="77777777" w:rsidR="004A1FC1" w:rsidRPr="00F40DE3" w:rsidRDefault="004A1FC1" w:rsidP="00B847CC">
      <w:pPr>
        <w:spacing w:after="0"/>
        <w:rPr>
          <w:rFonts w:cs="Times New Roman"/>
          <w:szCs w:val="24"/>
        </w:rPr>
      </w:pPr>
      <w:r w:rsidRPr="00F40DE3">
        <w:rPr>
          <w:rFonts w:cs="Times New Roman"/>
          <w:szCs w:val="24"/>
        </w:rPr>
        <w:t xml:space="preserve">Arvo Maling </w:t>
      </w:r>
    </w:p>
    <w:p w14:paraId="51240F27" w14:textId="1DF9DF3E" w:rsidR="00545096" w:rsidRPr="00F40DE3" w:rsidRDefault="004A1FC1">
      <w:pPr>
        <w:spacing w:after="0"/>
      </w:pPr>
      <w:r w:rsidRPr="00F40DE3">
        <w:rPr>
          <w:rFonts w:cs="Times New Roman"/>
          <w:szCs w:val="24"/>
        </w:rPr>
        <w:t>Volikogu esimees</w:t>
      </w:r>
    </w:p>
    <w:sectPr w:rsidR="00545096" w:rsidRPr="00F40DE3" w:rsidSect="006476E6">
      <w:headerReference w:type="first" r:id="rId9"/>
      <w:pgSz w:w="11906" w:h="16838"/>
      <w:pgMar w:top="3828"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76A1" w14:textId="77777777" w:rsidR="00E43BE1" w:rsidRDefault="00E43BE1" w:rsidP="00886E50">
      <w:pPr>
        <w:spacing w:after="0"/>
      </w:pPr>
      <w:r>
        <w:separator/>
      </w:r>
    </w:p>
  </w:endnote>
  <w:endnote w:type="continuationSeparator" w:id="0">
    <w:p w14:paraId="266EF9F1" w14:textId="77777777" w:rsidR="00E43BE1" w:rsidRDefault="00E43BE1"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A4AD" w14:textId="77777777" w:rsidR="00E43BE1" w:rsidRDefault="00E43BE1" w:rsidP="00886E50">
      <w:pPr>
        <w:spacing w:after="0"/>
      </w:pPr>
      <w:r>
        <w:separator/>
      </w:r>
    </w:p>
  </w:footnote>
  <w:footnote w:type="continuationSeparator" w:id="0">
    <w:p w14:paraId="250602D2" w14:textId="77777777" w:rsidR="00E43BE1" w:rsidRDefault="00E43BE1"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E 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0DF93075"/>
    <w:multiLevelType w:val="hybridMultilevel"/>
    <w:tmpl w:val="BFD00DBE"/>
    <w:lvl w:ilvl="0" w:tplc="8F484B3C">
      <w:start w:val="1"/>
      <w:numFmt w:val="decimal"/>
      <w:lvlText w:val="%1."/>
      <w:lvlJc w:val="left"/>
      <w:pPr>
        <w:ind w:left="263"/>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43BCF9B2">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6EAB8">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211B8">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2B1B2">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3602">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4F5C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211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608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210C2"/>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15:restartNumberingAfterBreak="0">
    <w:nsid w:val="22BB26D6"/>
    <w:multiLevelType w:val="multilevel"/>
    <w:tmpl w:val="0FD017BE"/>
    <w:lvl w:ilvl="0">
      <w:start w:val="2"/>
      <w:numFmt w:val="decimal"/>
      <w:lvlText w:val="%1"/>
      <w:lvlJc w:val="left"/>
      <w:pPr>
        <w:ind w:left="360" w:hanging="360"/>
      </w:pPr>
      <w:rPr>
        <w:rFonts w:hint="default"/>
      </w:rPr>
    </w:lvl>
    <w:lvl w:ilvl="1">
      <w:start w:val="1"/>
      <w:numFmt w:val="decimal"/>
      <w:lvlText w:val="%1.%2"/>
      <w:lvlJc w:val="left"/>
      <w:pPr>
        <w:ind w:left="623" w:hanging="360"/>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904" w:hanging="1800"/>
      </w:pPr>
      <w:rPr>
        <w:rFonts w:hint="default"/>
      </w:rPr>
    </w:lvl>
  </w:abstractNum>
  <w:abstractNum w:abstractNumId="6"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545F79"/>
    <w:multiLevelType w:val="hybridMultilevel"/>
    <w:tmpl w:val="FB6630B4"/>
    <w:lvl w:ilvl="0" w:tplc="954269BC">
      <w:start w:val="1"/>
      <w:numFmt w:val="decimal"/>
      <w:lvlText w:val="%1."/>
      <w:lvlJc w:val="left"/>
      <w:pPr>
        <w:ind w:left="720" w:hanging="360"/>
      </w:pPr>
      <w:rPr>
        <w:rFonts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641CF6"/>
    <w:multiLevelType w:val="multilevel"/>
    <w:tmpl w:val="608E841C"/>
    <w:styleLink w:val="Praeguneloend1"/>
    <w:lvl w:ilvl="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2653324">
    <w:abstractNumId w:val="8"/>
  </w:num>
  <w:num w:numId="2" w16cid:durableId="996615282">
    <w:abstractNumId w:val="9"/>
  </w:num>
  <w:num w:numId="3" w16cid:durableId="1237126426">
    <w:abstractNumId w:val="0"/>
  </w:num>
  <w:num w:numId="4" w16cid:durableId="638270778">
    <w:abstractNumId w:val="6"/>
  </w:num>
  <w:num w:numId="5" w16cid:durableId="209391016">
    <w:abstractNumId w:val="10"/>
  </w:num>
  <w:num w:numId="6" w16cid:durableId="1485930368">
    <w:abstractNumId w:val="3"/>
  </w:num>
  <w:num w:numId="7" w16cid:durableId="1550724670">
    <w:abstractNumId w:val="4"/>
  </w:num>
  <w:num w:numId="8" w16cid:durableId="735858918">
    <w:abstractNumId w:val="2"/>
  </w:num>
  <w:num w:numId="9" w16cid:durableId="2101019904">
    <w:abstractNumId w:val="1"/>
  </w:num>
  <w:num w:numId="10" w16cid:durableId="1081950847">
    <w:abstractNumId w:val="11"/>
  </w:num>
  <w:num w:numId="11" w16cid:durableId="1488324852">
    <w:abstractNumId w:val="7"/>
  </w:num>
  <w:num w:numId="12" w16cid:durableId="688264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F6425"/>
    <w:rsid w:val="00124630"/>
    <w:rsid w:val="00135608"/>
    <w:rsid w:val="00156CCD"/>
    <w:rsid w:val="00163C3E"/>
    <w:rsid w:val="001A0A8E"/>
    <w:rsid w:val="001C30B8"/>
    <w:rsid w:val="001E1B38"/>
    <w:rsid w:val="001F00B4"/>
    <w:rsid w:val="00271366"/>
    <w:rsid w:val="002718EF"/>
    <w:rsid w:val="00293C9F"/>
    <w:rsid w:val="002B15EA"/>
    <w:rsid w:val="002D5E3F"/>
    <w:rsid w:val="002E7FB3"/>
    <w:rsid w:val="00320444"/>
    <w:rsid w:val="003413E8"/>
    <w:rsid w:val="003576D7"/>
    <w:rsid w:val="003600FD"/>
    <w:rsid w:val="003678C3"/>
    <w:rsid w:val="00373D1A"/>
    <w:rsid w:val="0039179D"/>
    <w:rsid w:val="003B311C"/>
    <w:rsid w:val="003C6AD6"/>
    <w:rsid w:val="003D66B6"/>
    <w:rsid w:val="003F30C3"/>
    <w:rsid w:val="004202E7"/>
    <w:rsid w:val="004222B4"/>
    <w:rsid w:val="004A1FC1"/>
    <w:rsid w:val="004C2365"/>
    <w:rsid w:val="004E0A95"/>
    <w:rsid w:val="004F6048"/>
    <w:rsid w:val="00545096"/>
    <w:rsid w:val="00551C2B"/>
    <w:rsid w:val="00562982"/>
    <w:rsid w:val="0057415E"/>
    <w:rsid w:val="00576E5C"/>
    <w:rsid w:val="005C1E1F"/>
    <w:rsid w:val="006130DE"/>
    <w:rsid w:val="00614F91"/>
    <w:rsid w:val="00624C5F"/>
    <w:rsid w:val="006476E6"/>
    <w:rsid w:val="00663AD5"/>
    <w:rsid w:val="00666FD1"/>
    <w:rsid w:val="0067065A"/>
    <w:rsid w:val="00670B24"/>
    <w:rsid w:val="00683596"/>
    <w:rsid w:val="006A482F"/>
    <w:rsid w:val="006B41F0"/>
    <w:rsid w:val="006F0222"/>
    <w:rsid w:val="0070785A"/>
    <w:rsid w:val="007410F5"/>
    <w:rsid w:val="007608BE"/>
    <w:rsid w:val="0077072F"/>
    <w:rsid w:val="00780737"/>
    <w:rsid w:val="00781942"/>
    <w:rsid w:val="00781D36"/>
    <w:rsid w:val="007A68C0"/>
    <w:rsid w:val="007C6330"/>
    <w:rsid w:val="00801890"/>
    <w:rsid w:val="00802380"/>
    <w:rsid w:val="00812B61"/>
    <w:rsid w:val="00816F98"/>
    <w:rsid w:val="00837150"/>
    <w:rsid w:val="00871353"/>
    <w:rsid w:val="00886E50"/>
    <w:rsid w:val="00894407"/>
    <w:rsid w:val="008945A1"/>
    <w:rsid w:val="008B2D13"/>
    <w:rsid w:val="008B3EC8"/>
    <w:rsid w:val="008C5736"/>
    <w:rsid w:val="008F6FBC"/>
    <w:rsid w:val="009407BF"/>
    <w:rsid w:val="00942B96"/>
    <w:rsid w:val="00944B35"/>
    <w:rsid w:val="00945C68"/>
    <w:rsid w:val="00957097"/>
    <w:rsid w:val="00995014"/>
    <w:rsid w:val="00996956"/>
    <w:rsid w:val="009A239B"/>
    <w:rsid w:val="00A175EA"/>
    <w:rsid w:val="00A37753"/>
    <w:rsid w:val="00A563F5"/>
    <w:rsid w:val="00A872C7"/>
    <w:rsid w:val="00A956A1"/>
    <w:rsid w:val="00AA2BD3"/>
    <w:rsid w:val="00AA54BB"/>
    <w:rsid w:val="00AD525E"/>
    <w:rsid w:val="00AF0101"/>
    <w:rsid w:val="00B01348"/>
    <w:rsid w:val="00B015D8"/>
    <w:rsid w:val="00B01764"/>
    <w:rsid w:val="00B17FA6"/>
    <w:rsid w:val="00B344E4"/>
    <w:rsid w:val="00B75721"/>
    <w:rsid w:val="00B847CC"/>
    <w:rsid w:val="00BA2492"/>
    <w:rsid w:val="00BB5BD0"/>
    <w:rsid w:val="00BD4350"/>
    <w:rsid w:val="00C65DAB"/>
    <w:rsid w:val="00C71129"/>
    <w:rsid w:val="00C902E9"/>
    <w:rsid w:val="00CA2252"/>
    <w:rsid w:val="00CB2D67"/>
    <w:rsid w:val="00CC3791"/>
    <w:rsid w:val="00CE3021"/>
    <w:rsid w:val="00CE3246"/>
    <w:rsid w:val="00D00C8A"/>
    <w:rsid w:val="00D16E2A"/>
    <w:rsid w:val="00D23E78"/>
    <w:rsid w:val="00D33950"/>
    <w:rsid w:val="00D44D37"/>
    <w:rsid w:val="00D56506"/>
    <w:rsid w:val="00D64F53"/>
    <w:rsid w:val="00D94199"/>
    <w:rsid w:val="00DA4C45"/>
    <w:rsid w:val="00DA7987"/>
    <w:rsid w:val="00E139D3"/>
    <w:rsid w:val="00E13C45"/>
    <w:rsid w:val="00E16A25"/>
    <w:rsid w:val="00E32AC7"/>
    <w:rsid w:val="00E43BE1"/>
    <w:rsid w:val="00EA16A2"/>
    <w:rsid w:val="00EB1CFC"/>
    <w:rsid w:val="00ED4370"/>
    <w:rsid w:val="00EE0BE9"/>
    <w:rsid w:val="00EE6A64"/>
    <w:rsid w:val="00F40DE3"/>
    <w:rsid w:val="00F44624"/>
    <w:rsid w:val="00F61666"/>
    <w:rsid w:val="00F8563B"/>
    <w:rsid w:val="00FA5C87"/>
    <w:rsid w:val="00FA61CA"/>
    <w:rsid w:val="00FB3564"/>
    <w:rsid w:val="00FF2CD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 w:type="numbering" w:customStyle="1" w:styleId="Praeguneloend1">
    <w:name w:val="Praegune loend1"/>
    <w:uiPriority w:val="99"/>
    <w:rsid w:val="00DA4C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1487</Characters>
  <Application>Microsoft Office Word</Application>
  <DocSecurity>0</DocSecurity>
  <Lines>12</Lines>
  <Paragraphs>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4</cp:revision>
  <cp:lastPrinted>2019-12-30T09:17:00Z</cp:lastPrinted>
  <dcterms:created xsi:type="dcterms:W3CDTF">2022-04-12T13:44:00Z</dcterms:created>
  <dcterms:modified xsi:type="dcterms:W3CDTF">2022-04-28T11:11:00Z</dcterms:modified>
</cp:coreProperties>
</file>