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0670" w14:textId="55F22052" w:rsidR="00997914" w:rsidRPr="00DE24EB" w:rsidRDefault="00997914" w:rsidP="00997914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E24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E </w:t>
      </w:r>
      <w:proofErr w:type="spellStart"/>
      <w:r w:rsidRPr="00DE24EB">
        <w:rPr>
          <w:rFonts w:ascii="Times New Roman" w:eastAsia="Times New Roman" w:hAnsi="Times New Roman" w:cs="Times New Roman"/>
          <w:kern w:val="36"/>
          <w:sz w:val="24"/>
          <w:szCs w:val="24"/>
        </w:rPr>
        <w:t>e</w:t>
      </w:r>
      <w:proofErr w:type="spellEnd"/>
      <w:r w:rsidRPr="00DE24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l n õ u</w:t>
      </w:r>
    </w:p>
    <w:p w14:paraId="4C159ADA" w14:textId="36EDBC23" w:rsidR="00997914" w:rsidRPr="00DE24EB" w:rsidRDefault="00997914" w:rsidP="00997914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E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MULGI VALLAVOLIKOGU</w:t>
      </w:r>
    </w:p>
    <w:p w14:paraId="6672F128" w14:textId="5C05649F" w:rsidR="00997914" w:rsidRPr="00DE24EB" w:rsidRDefault="00997914" w:rsidP="00997914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E24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M Ä </w:t>
      </w:r>
      <w:proofErr w:type="spellStart"/>
      <w:r w:rsidRPr="00DE24EB">
        <w:rPr>
          <w:rFonts w:ascii="Times New Roman" w:eastAsia="Times New Roman" w:hAnsi="Times New Roman" w:cs="Times New Roman"/>
          <w:kern w:val="36"/>
          <w:sz w:val="24"/>
          <w:szCs w:val="24"/>
        </w:rPr>
        <w:t>Ä</w:t>
      </w:r>
      <w:proofErr w:type="spellEnd"/>
      <w:r w:rsidRPr="00DE24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R U S</w:t>
      </w:r>
    </w:p>
    <w:p w14:paraId="4CB217F6" w14:textId="2DEA75B0" w:rsidR="00997914" w:rsidRPr="00E06771" w:rsidRDefault="00DA2173" w:rsidP="00997914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06771">
        <w:rPr>
          <w:rFonts w:ascii="Times New Roman" w:eastAsia="Times New Roman" w:hAnsi="Times New Roman" w:cs="Times New Roman"/>
          <w:kern w:val="36"/>
          <w:sz w:val="24"/>
          <w:szCs w:val="24"/>
        </w:rPr>
        <w:t>A</w:t>
      </w:r>
      <w:r w:rsidR="00E06771" w:rsidRPr="00E06771">
        <w:rPr>
          <w:rFonts w:ascii="Times New Roman" w:eastAsia="Times New Roman" w:hAnsi="Times New Roman" w:cs="Times New Roman"/>
          <w:kern w:val="36"/>
          <w:sz w:val="24"/>
          <w:szCs w:val="24"/>
        </w:rPr>
        <w:t>bja-Paluoja</w:t>
      </w:r>
    </w:p>
    <w:p w14:paraId="376580B7" w14:textId="77777777" w:rsidR="00997914" w:rsidRPr="00DE24EB" w:rsidRDefault="00997914" w:rsidP="00997914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B945E60" w14:textId="4F93B599" w:rsidR="00407052" w:rsidRPr="009D2774" w:rsidRDefault="00407052" w:rsidP="0040705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2774">
        <w:rPr>
          <w:rFonts w:ascii="Times New Roman" w:hAnsi="Times New Roman" w:cs="Times New Roman"/>
          <w:b/>
          <w:bCs/>
        </w:rPr>
        <w:t>Toimetulekutoetuse määramisel aluseks võetavate eluasemekulude piirmäärad</w:t>
      </w:r>
      <w:r>
        <w:rPr>
          <w:rFonts w:ascii="Times New Roman" w:hAnsi="Times New Roman" w:cs="Times New Roman"/>
          <w:b/>
          <w:bCs/>
        </w:rPr>
        <w:t xml:space="preserve">e kehtestamine </w:t>
      </w:r>
    </w:p>
    <w:p w14:paraId="684D48E1" w14:textId="77777777" w:rsidR="001319F4" w:rsidRPr="00E06771" w:rsidRDefault="001319F4" w:rsidP="00E06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429DC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71">
        <w:rPr>
          <w:rFonts w:ascii="Times New Roman" w:hAnsi="Times New Roman" w:cs="Times New Roman"/>
          <w:sz w:val="24"/>
          <w:szCs w:val="24"/>
        </w:rPr>
        <w:t xml:space="preserve">Määrus kehtestatakse </w:t>
      </w:r>
      <w:r w:rsidRPr="00E06771">
        <w:rPr>
          <w:rFonts w:ascii="Times New Roman" w:hAnsi="Times New Roman" w:cs="Times New Roman"/>
          <w:color w:val="202020"/>
          <w:sz w:val="24"/>
          <w:szCs w:val="24"/>
        </w:rPr>
        <w:t>kohaliku omavalitsuse korralduse seaduse § 22 lõike 2 alusel ja s</w:t>
      </w:r>
      <w:r w:rsidRPr="00E06771">
        <w:rPr>
          <w:rFonts w:ascii="Times New Roman" w:hAnsi="Times New Roman" w:cs="Times New Roman"/>
          <w:sz w:val="24"/>
          <w:szCs w:val="24"/>
        </w:rPr>
        <w:t>otsiaalhoolekande seaduse § 133 lõike 6 alusel.</w:t>
      </w:r>
    </w:p>
    <w:p w14:paraId="5D8696C4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27AAB" w14:textId="606B79CC" w:rsidR="00E06771" w:rsidRPr="00522C68" w:rsidRDefault="00E06771" w:rsidP="00692F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771">
        <w:rPr>
          <w:rFonts w:ascii="Times New Roman" w:hAnsi="Times New Roman" w:cs="Times New Roman"/>
          <w:b/>
          <w:bCs/>
          <w:sz w:val="24"/>
          <w:szCs w:val="24"/>
        </w:rPr>
        <w:t>§ 1. Reguleerimisala</w:t>
      </w:r>
    </w:p>
    <w:p w14:paraId="3278D720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Määrusega kehtestatakse toimetulekutoetuse arvestamisel arvesse võetavate jooksval kuul tasumisele kuuluvate eluasemekulude piirmäärad </w:t>
      </w:r>
      <w:r w:rsidRPr="00E06771">
        <w:rPr>
          <w:rFonts w:ascii="Times New Roman" w:hAnsi="Times New Roman" w:cs="Times New Roman"/>
          <w:sz w:val="24"/>
          <w:szCs w:val="24"/>
        </w:rPr>
        <w:t>Mulgi vallas.</w:t>
      </w:r>
    </w:p>
    <w:p w14:paraId="60E1BAC5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6F0BB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771">
        <w:rPr>
          <w:rFonts w:ascii="Times New Roman" w:hAnsi="Times New Roman" w:cs="Times New Roman"/>
          <w:b/>
          <w:bCs/>
          <w:sz w:val="24"/>
          <w:szCs w:val="24"/>
        </w:rPr>
        <w:t xml:space="preserve">§ 2. Toimetulekutoetuse arvestamise alused </w:t>
      </w:r>
    </w:p>
    <w:p w14:paraId="410E159E" w14:textId="09D0D962" w:rsidR="00E06771" w:rsidRPr="00E06771" w:rsidRDefault="00E06771" w:rsidP="00307986">
      <w:pPr>
        <w:pStyle w:val="Normaallaadveeb"/>
        <w:shd w:val="clear" w:color="auto" w:fill="FFFFFF"/>
        <w:spacing w:before="0" w:beforeAutospacing="0" w:after="0" w:afterAutospacing="0"/>
      </w:pPr>
      <w:r w:rsidRPr="00E06771">
        <w:t xml:space="preserve">(1) Toimetulekutoetuse määramisel võetakse arvesse </w:t>
      </w:r>
      <w:r w:rsidRPr="00E06771">
        <w:rPr>
          <w:shd w:val="clear" w:color="auto" w:fill="FFFFFF"/>
        </w:rPr>
        <w:t xml:space="preserve">elamuseaduse § 7 lõike 1 punkti 2 alusel </w:t>
      </w:r>
      <w:r w:rsidRPr="00E06771">
        <w:t>jooksval kuul tasumisele kuuluvad eluasemekulud eluruumi sotsiaalselt põhjendatud normi ulatuses, kuid mitte üle käesolevas määruses kehtestatud piirmäärade.</w:t>
      </w:r>
    </w:p>
    <w:p w14:paraId="61E188B4" w14:textId="77777777" w:rsidR="00D42420" w:rsidRDefault="00E06771" w:rsidP="00692FF1">
      <w:pPr>
        <w:pStyle w:val="Normaallaadve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bookmarkStart w:id="0" w:name="para2lg2"/>
      <w:r w:rsidRPr="00E06771">
        <w:rPr>
          <w:bdr w:val="none" w:sz="0" w:space="0" w:color="auto" w:frame="1"/>
        </w:rPr>
        <w:t>  </w:t>
      </w:r>
      <w:bookmarkEnd w:id="0"/>
    </w:p>
    <w:p w14:paraId="54602683" w14:textId="1551100D" w:rsidR="00E06771" w:rsidRPr="00E06771" w:rsidRDefault="00E06771" w:rsidP="00692FF1">
      <w:pPr>
        <w:pStyle w:val="Normaallaadveeb"/>
        <w:shd w:val="clear" w:color="auto" w:fill="FFFFFF"/>
        <w:spacing w:before="0" w:beforeAutospacing="0" w:after="0" w:afterAutospacing="0"/>
      </w:pPr>
      <w:r w:rsidRPr="00E06771">
        <w:t>(2) Eluruumi sotsiaalselt põhjendatud norm on 18 m² eluruumi üldpinda perekonna iga liikme kohta ja lisaks 15 m² perekonna kohta.</w:t>
      </w:r>
    </w:p>
    <w:p w14:paraId="391B2CE9" w14:textId="77777777" w:rsidR="00D42420" w:rsidRDefault="00E06771" w:rsidP="00692FF1">
      <w:pPr>
        <w:pStyle w:val="Normaallaadve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bookmarkStart w:id="1" w:name="para2lg3"/>
      <w:r w:rsidRPr="00E06771">
        <w:rPr>
          <w:bdr w:val="none" w:sz="0" w:space="0" w:color="auto" w:frame="1"/>
        </w:rPr>
        <w:t> </w:t>
      </w:r>
    </w:p>
    <w:bookmarkEnd w:id="1"/>
    <w:p w14:paraId="07B260CF" w14:textId="6296C4AE" w:rsidR="00E06771" w:rsidRPr="00E06771" w:rsidRDefault="00E06771" w:rsidP="00692FF1">
      <w:pPr>
        <w:pStyle w:val="Normaallaadveeb"/>
        <w:shd w:val="clear" w:color="auto" w:fill="FFFFFF"/>
        <w:spacing w:before="0" w:beforeAutospacing="0" w:after="0" w:afterAutospacing="0"/>
      </w:pPr>
      <w:r w:rsidRPr="00E06771">
        <w:t>(3) Kui eluruumi tubade arv on võrdne selles eluruumis alaliselt elavate inimeste arvuga ja eluruumi üldpind on sotsiaalselt põhjendatud normist suurem, võetakse arvesse eluruumi üldpind.</w:t>
      </w:r>
    </w:p>
    <w:p w14:paraId="7EEDDA8F" w14:textId="77777777" w:rsidR="00D42420" w:rsidRDefault="00E06771" w:rsidP="00692FF1">
      <w:pPr>
        <w:pStyle w:val="Normaallaadve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bookmarkStart w:id="2" w:name="para2lg4"/>
      <w:r w:rsidRPr="00E06771">
        <w:rPr>
          <w:bdr w:val="none" w:sz="0" w:space="0" w:color="auto" w:frame="1"/>
        </w:rPr>
        <w:t>  </w:t>
      </w:r>
      <w:bookmarkEnd w:id="2"/>
    </w:p>
    <w:p w14:paraId="6138AA48" w14:textId="25887499" w:rsidR="00E06771" w:rsidRPr="00D42420" w:rsidRDefault="00E06771" w:rsidP="00692FF1">
      <w:pPr>
        <w:pStyle w:val="Normaallaadve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E06771">
        <w:t>(4) Kui eluruumi kasutab üksinda elav pensionär</w:t>
      </w:r>
      <w:r w:rsidRPr="00E06771">
        <w:rPr>
          <w:shd w:val="clear" w:color="auto" w:fill="FFFFFF"/>
        </w:rPr>
        <w:t xml:space="preserve"> ning osalise või puuduva töövõimega inimene</w:t>
      </w:r>
      <w:r w:rsidRPr="00E06771">
        <w:t>, loetakse eluruumi sotsiaalselt põhjendatud normiks eluruumi tegelik suurus, kuid mitte rohkem kui 51 m</w:t>
      </w:r>
      <w:r w:rsidRPr="00E06771">
        <w:rPr>
          <w:bdr w:val="none" w:sz="0" w:space="0" w:color="auto" w:frame="1"/>
          <w:vertAlign w:val="superscript"/>
        </w:rPr>
        <w:t>2</w:t>
      </w:r>
      <w:r w:rsidRPr="00E06771">
        <w:t>.</w:t>
      </w:r>
    </w:p>
    <w:p w14:paraId="55E97820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25A02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771">
        <w:rPr>
          <w:rFonts w:ascii="Times New Roman" w:hAnsi="Times New Roman" w:cs="Times New Roman"/>
          <w:b/>
          <w:bCs/>
          <w:sz w:val="24"/>
          <w:szCs w:val="24"/>
        </w:rPr>
        <w:t>§ 3. Eluasemekulude piirmäärad</w:t>
      </w:r>
    </w:p>
    <w:p w14:paraId="6D33FEA0" w14:textId="2C302A38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71">
        <w:rPr>
          <w:rFonts w:ascii="Times New Roman" w:hAnsi="Times New Roman" w:cs="Times New Roman"/>
          <w:sz w:val="24"/>
          <w:szCs w:val="24"/>
        </w:rPr>
        <w:t>(1) Toimetulekutoetuse määramisel aluseks võetavate eluasemekulude piirmäärad on järgmised:</w:t>
      </w:r>
    </w:p>
    <w:p w14:paraId="7EBC42B9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71">
        <w:rPr>
          <w:rFonts w:ascii="Times New Roman" w:hAnsi="Times New Roman" w:cs="Times New Roman"/>
          <w:sz w:val="24"/>
          <w:szCs w:val="24"/>
        </w:rPr>
        <w:t xml:space="preserve">1) üür 6 eurot ruutmeetri kohta kuus; </w:t>
      </w:r>
    </w:p>
    <w:p w14:paraId="1758A420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71">
        <w:rPr>
          <w:rFonts w:ascii="Times New Roman" w:hAnsi="Times New Roman" w:cs="Times New Roman"/>
          <w:sz w:val="24"/>
          <w:szCs w:val="24"/>
        </w:rPr>
        <w:t>2) korterelamu haldamise kulu, sealhulgas remondiga seotud kulu kuni 3 eurot ruutmeetri kohta kuus;</w:t>
      </w:r>
    </w:p>
    <w:p w14:paraId="3E9D2F46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71">
        <w:rPr>
          <w:rFonts w:ascii="Times New Roman" w:hAnsi="Times New Roman" w:cs="Times New Roman"/>
          <w:sz w:val="24"/>
          <w:szCs w:val="24"/>
        </w:rPr>
        <w:t>3) korterelamu renoveerimiseks võetud laenu tagasimakse kuni 3 eurot ruutmeetri kohta kuus;</w:t>
      </w:r>
    </w:p>
    <w:p w14:paraId="2F2B6D7E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71">
        <w:rPr>
          <w:rFonts w:ascii="Times New Roman" w:hAnsi="Times New Roman" w:cs="Times New Roman"/>
          <w:sz w:val="24"/>
          <w:szCs w:val="24"/>
        </w:rPr>
        <w:t>4) veevarustuse ja reovee ärajuhtimise teenuste maksumus kuni 18 eurot ühe inimese kohta kuus;</w:t>
      </w:r>
    </w:p>
    <w:p w14:paraId="3014452E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71">
        <w:rPr>
          <w:rFonts w:ascii="Times New Roman" w:hAnsi="Times New Roman" w:cs="Times New Roman"/>
          <w:sz w:val="24"/>
          <w:szCs w:val="24"/>
        </w:rPr>
        <w:t xml:space="preserve">5) </w:t>
      </w:r>
      <w:r w:rsidRPr="00E06771">
        <w:rPr>
          <w:rFonts w:ascii="Times New Roman" w:hAnsi="Times New Roman" w:cs="Times New Roman"/>
          <w:sz w:val="24"/>
          <w:szCs w:val="24"/>
          <w:shd w:val="clear" w:color="auto" w:fill="FFFFFF"/>
        </w:rPr>
        <w:t>soojaveevarustuseks tarbitud soojusenergia või kütuse maksumus 10 eurot ühe inimese kohta kuus;</w:t>
      </w:r>
      <w:r w:rsidRPr="00E06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EB75A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771">
        <w:rPr>
          <w:rFonts w:ascii="Times New Roman" w:hAnsi="Times New Roman" w:cs="Times New Roman"/>
          <w:sz w:val="24"/>
          <w:szCs w:val="24"/>
        </w:rPr>
        <w:t xml:space="preserve">6) </w:t>
      </w:r>
      <w:r w:rsidRPr="00E06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kütteks tarbitud soojusenergia või kütuse maksumus: </w:t>
      </w:r>
    </w:p>
    <w:p w14:paraId="0DBCAFAC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kaugküttega eluruumis 10 eurot ruutmeetri kohta kuus; </w:t>
      </w:r>
    </w:p>
    <w:p w14:paraId="1AAC00E6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kaugkütteta eluruumis 10 eurot ruutmeetri kohta kuus; </w:t>
      </w:r>
    </w:p>
    <w:p w14:paraId="53AB3FDC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7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elektriküttega eluruumis 10 eurot ruutmeetri kohta kuus</w:t>
      </w:r>
      <w:r w:rsidRPr="00E06771">
        <w:rPr>
          <w:rFonts w:ascii="Times New Roman" w:hAnsi="Times New Roman" w:cs="Times New Roman"/>
          <w:sz w:val="24"/>
          <w:szCs w:val="24"/>
        </w:rPr>
        <w:t>;</w:t>
      </w:r>
    </w:p>
    <w:p w14:paraId="6BBDBFA0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71">
        <w:rPr>
          <w:rFonts w:ascii="Times New Roman" w:hAnsi="Times New Roman" w:cs="Times New Roman"/>
          <w:sz w:val="24"/>
          <w:szCs w:val="24"/>
        </w:rPr>
        <w:t xml:space="preserve">7) </w:t>
      </w:r>
      <w:r w:rsidRPr="00E06771">
        <w:rPr>
          <w:rFonts w:ascii="Times New Roman" w:hAnsi="Times New Roman" w:cs="Times New Roman"/>
          <w:sz w:val="24"/>
          <w:szCs w:val="24"/>
          <w:shd w:val="clear" w:color="auto" w:fill="FFFFFF"/>
        </w:rPr>
        <w:t>elektrienergia tarbimisega seotud kulu</w:t>
      </w:r>
      <w:r w:rsidRPr="00E06771">
        <w:rPr>
          <w:rFonts w:ascii="Times New Roman" w:hAnsi="Times New Roman" w:cs="Times New Roman"/>
          <w:sz w:val="24"/>
          <w:szCs w:val="24"/>
        </w:rPr>
        <w:t xml:space="preserve"> kuni 50 eurot üksi elava inimese või perekonna esimese liikme kohta kuus, perekonna iga järgneva liikme kohta kuni 35 eurot kuus;</w:t>
      </w:r>
    </w:p>
    <w:p w14:paraId="696D3BC2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71">
        <w:rPr>
          <w:rFonts w:ascii="Times New Roman" w:hAnsi="Times New Roman" w:cs="Times New Roman"/>
          <w:sz w:val="24"/>
          <w:szCs w:val="24"/>
        </w:rPr>
        <w:t>8) majapidamisgaasi maksumus kuni 8 eurot üksi elava inimese või perekonna esimese liikme kohta kuus, perekonna iga järgneva liikme kohta kuni 5 eurot kuus;</w:t>
      </w:r>
    </w:p>
    <w:p w14:paraId="1E9A6B34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71">
        <w:rPr>
          <w:rFonts w:ascii="Times New Roman" w:hAnsi="Times New Roman" w:cs="Times New Roman"/>
          <w:sz w:val="24"/>
          <w:szCs w:val="24"/>
        </w:rPr>
        <w:t xml:space="preserve">9) </w:t>
      </w:r>
      <w:r w:rsidRPr="00E06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maamaksukulu, mille arvestamise aluseks on kolmekordne elamualune pind </w:t>
      </w:r>
      <w:r w:rsidRPr="00E06771">
        <w:rPr>
          <w:rFonts w:ascii="Times New Roman" w:hAnsi="Times New Roman" w:cs="Times New Roman"/>
          <w:sz w:val="24"/>
          <w:szCs w:val="24"/>
        </w:rPr>
        <w:t>kuni 0,25 eurot ruutmeetri kohta kuus;</w:t>
      </w:r>
    </w:p>
    <w:p w14:paraId="250F68AF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71">
        <w:rPr>
          <w:rFonts w:ascii="Times New Roman" w:hAnsi="Times New Roman" w:cs="Times New Roman"/>
          <w:sz w:val="24"/>
          <w:szCs w:val="24"/>
        </w:rPr>
        <w:t>10) hoonekindlustuse kulu kuni 0,30 eurot eluruumi 1 m</w:t>
      </w:r>
      <w:r w:rsidRPr="00E06771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E06771">
        <w:rPr>
          <w:rFonts w:ascii="Times New Roman" w:hAnsi="Times New Roman" w:cs="Times New Roman"/>
          <w:sz w:val="24"/>
          <w:szCs w:val="24"/>
        </w:rPr>
        <w:t>ruutmeetri kohta kuus;</w:t>
      </w:r>
    </w:p>
    <w:p w14:paraId="5B2FBD4A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71">
        <w:rPr>
          <w:rFonts w:ascii="Times New Roman" w:hAnsi="Times New Roman" w:cs="Times New Roman"/>
          <w:sz w:val="24"/>
          <w:szCs w:val="24"/>
        </w:rPr>
        <w:t>11) tegelik olmejäätmete veotasu kuus.</w:t>
      </w:r>
    </w:p>
    <w:p w14:paraId="1FFBAE0E" w14:textId="77777777" w:rsidR="00D42420" w:rsidRDefault="00E06771" w:rsidP="00692FF1">
      <w:pPr>
        <w:pStyle w:val="Normaallaadve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bookmarkStart w:id="3" w:name="para3lg1p6"/>
      <w:r w:rsidRPr="00E06771">
        <w:rPr>
          <w:bdr w:val="none" w:sz="0" w:space="0" w:color="auto" w:frame="1"/>
        </w:rPr>
        <w:t>  </w:t>
      </w:r>
      <w:bookmarkEnd w:id="3"/>
    </w:p>
    <w:p w14:paraId="517DB72B" w14:textId="1D92B377" w:rsidR="00E06771" w:rsidRPr="00E06771" w:rsidRDefault="00E06771" w:rsidP="00692FF1">
      <w:pPr>
        <w:pStyle w:val="Normaallaadveeb"/>
        <w:shd w:val="clear" w:color="auto" w:fill="FFFFFF"/>
        <w:spacing w:before="0" w:beforeAutospacing="0" w:after="0" w:afterAutospacing="0"/>
      </w:pPr>
      <w:r w:rsidRPr="00E06771">
        <w:t>(2) Piirmääradest väiksemate eluasemekulude korral on toimetulekutoetuse määramisel aluseks tegelikud eluasemekulud.</w:t>
      </w:r>
    </w:p>
    <w:p w14:paraId="5EE8CD0D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BE3E6" w14:textId="21BA3BC2" w:rsidR="00E06771" w:rsidRPr="00CA26E2" w:rsidRDefault="00E06771" w:rsidP="00692F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771">
        <w:rPr>
          <w:rFonts w:ascii="Times New Roman" w:hAnsi="Times New Roman" w:cs="Times New Roman"/>
          <w:b/>
          <w:bCs/>
          <w:sz w:val="24"/>
          <w:szCs w:val="24"/>
        </w:rPr>
        <w:t>§ 3. Määruse rakendamine</w:t>
      </w:r>
    </w:p>
    <w:p w14:paraId="2541D782" w14:textId="2A9CBA0A" w:rsid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71">
        <w:rPr>
          <w:rFonts w:ascii="Times New Roman" w:hAnsi="Times New Roman" w:cs="Times New Roman"/>
          <w:sz w:val="24"/>
          <w:szCs w:val="24"/>
        </w:rPr>
        <w:t>(1) Tunnistada kehtetuks Mulgi Vallavolikogu 17.12.2019 määrus nr 112 „Toimetulekutoetuse määramisel eluruumi alaliste kulude piirmäärade kehtestamine“.</w:t>
      </w:r>
    </w:p>
    <w:p w14:paraId="5999CB8D" w14:textId="77777777" w:rsidR="00D42420" w:rsidRPr="00E06771" w:rsidRDefault="00D42420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55803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71">
        <w:rPr>
          <w:rFonts w:ascii="Times New Roman" w:hAnsi="Times New Roman" w:cs="Times New Roman"/>
          <w:sz w:val="24"/>
          <w:szCs w:val="24"/>
        </w:rPr>
        <w:t>(2) Määrus jõustub kolmandal päeval pärast Riigi Teatajas avaldamist.</w:t>
      </w:r>
    </w:p>
    <w:p w14:paraId="043E575D" w14:textId="60A74E60" w:rsid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6B230" w14:textId="77777777" w:rsidR="0099747E" w:rsidRPr="00E06771" w:rsidRDefault="0099747E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A5051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71">
        <w:rPr>
          <w:rFonts w:ascii="Times New Roman" w:hAnsi="Times New Roman" w:cs="Times New Roman"/>
          <w:sz w:val="24"/>
          <w:szCs w:val="24"/>
        </w:rPr>
        <w:t xml:space="preserve">Arvo </w:t>
      </w:r>
      <w:proofErr w:type="spellStart"/>
      <w:r w:rsidRPr="00E06771">
        <w:rPr>
          <w:rFonts w:ascii="Times New Roman" w:hAnsi="Times New Roman" w:cs="Times New Roman"/>
          <w:sz w:val="24"/>
          <w:szCs w:val="24"/>
        </w:rPr>
        <w:t>Maling</w:t>
      </w:r>
      <w:proofErr w:type="spellEnd"/>
    </w:p>
    <w:p w14:paraId="2ED822D8" w14:textId="77777777" w:rsidR="00E06771" w:rsidRPr="00E06771" w:rsidRDefault="00E06771" w:rsidP="0069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71">
        <w:rPr>
          <w:rFonts w:ascii="Times New Roman" w:hAnsi="Times New Roman" w:cs="Times New Roman"/>
          <w:sz w:val="24"/>
          <w:szCs w:val="24"/>
        </w:rPr>
        <w:t>Volikogu esimees</w:t>
      </w:r>
    </w:p>
    <w:p w14:paraId="6D785783" w14:textId="5866F82D" w:rsidR="007A624B" w:rsidRPr="00DE24EB" w:rsidRDefault="007A624B" w:rsidP="007A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624B" w:rsidRPr="00DE2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A54"/>
    <w:multiLevelType w:val="hybridMultilevel"/>
    <w:tmpl w:val="465ED316"/>
    <w:lvl w:ilvl="0" w:tplc="0425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743" w:hanging="360"/>
      </w:pPr>
    </w:lvl>
    <w:lvl w:ilvl="2" w:tplc="0425001B" w:tentative="1">
      <w:start w:val="1"/>
      <w:numFmt w:val="lowerRoman"/>
      <w:lvlText w:val="%3."/>
      <w:lvlJc w:val="right"/>
      <w:pPr>
        <w:ind w:left="8463" w:hanging="180"/>
      </w:pPr>
    </w:lvl>
    <w:lvl w:ilvl="3" w:tplc="0425000F" w:tentative="1">
      <w:start w:val="1"/>
      <w:numFmt w:val="decimal"/>
      <w:lvlText w:val="%4."/>
      <w:lvlJc w:val="left"/>
      <w:pPr>
        <w:ind w:left="9183" w:hanging="360"/>
      </w:pPr>
    </w:lvl>
    <w:lvl w:ilvl="4" w:tplc="04250019" w:tentative="1">
      <w:start w:val="1"/>
      <w:numFmt w:val="lowerLetter"/>
      <w:lvlText w:val="%5."/>
      <w:lvlJc w:val="left"/>
      <w:pPr>
        <w:ind w:left="9903" w:hanging="360"/>
      </w:pPr>
    </w:lvl>
    <w:lvl w:ilvl="5" w:tplc="0425001B" w:tentative="1">
      <w:start w:val="1"/>
      <w:numFmt w:val="lowerRoman"/>
      <w:lvlText w:val="%6."/>
      <w:lvlJc w:val="right"/>
      <w:pPr>
        <w:ind w:left="10623" w:hanging="180"/>
      </w:pPr>
    </w:lvl>
    <w:lvl w:ilvl="6" w:tplc="0425000F" w:tentative="1">
      <w:start w:val="1"/>
      <w:numFmt w:val="decimal"/>
      <w:lvlText w:val="%7."/>
      <w:lvlJc w:val="left"/>
      <w:pPr>
        <w:ind w:left="11343" w:hanging="360"/>
      </w:pPr>
    </w:lvl>
    <w:lvl w:ilvl="7" w:tplc="04250019" w:tentative="1">
      <w:start w:val="1"/>
      <w:numFmt w:val="lowerLetter"/>
      <w:lvlText w:val="%8."/>
      <w:lvlJc w:val="left"/>
      <w:pPr>
        <w:ind w:left="12063" w:hanging="360"/>
      </w:pPr>
    </w:lvl>
    <w:lvl w:ilvl="8" w:tplc="042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07BA2DA7"/>
    <w:multiLevelType w:val="hybridMultilevel"/>
    <w:tmpl w:val="5B263F4A"/>
    <w:lvl w:ilvl="0" w:tplc="D8FCE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535"/>
    <w:multiLevelType w:val="hybridMultilevel"/>
    <w:tmpl w:val="99304B9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51328"/>
    <w:multiLevelType w:val="hybridMultilevel"/>
    <w:tmpl w:val="64987CE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9015B"/>
    <w:multiLevelType w:val="hybridMultilevel"/>
    <w:tmpl w:val="87B812F4"/>
    <w:lvl w:ilvl="0" w:tplc="D674BAB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2FB3808"/>
    <w:multiLevelType w:val="hybridMultilevel"/>
    <w:tmpl w:val="7F428DA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3ABF"/>
    <w:multiLevelType w:val="hybridMultilevel"/>
    <w:tmpl w:val="DE2CD3C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61209"/>
    <w:multiLevelType w:val="hybridMultilevel"/>
    <w:tmpl w:val="C970731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97DE3"/>
    <w:multiLevelType w:val="hybridMultilevel"/>
    <w:tmpl w:val="7944CA12"/>
    <w:lvl w:ilvl="0" w:tplc="042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204064">
    <w:abstractNumId w:val="4"/>
  </w:num>
  <w:num w:numId="2" w16cid:durableId="293290257">
    <w:abstractNumId w:val="0"/>
  </w:num>
  <w:num w:numId="3" w16cid:durableId="1522471078">
    <w:abstractNumId w:val="7"/>
  </w:num>
  <w:num w:numId="4" w16cid:durableId="791284676">
    <w:abstractNumId w:val="5"/>
  </w:num>
  <w:num w:numId="5" w16cid:durableId="422721638">
    <w:abstractNumId w:val="3"/>
  </w:num>
  <w:num w:numId="6" w16cid:durableId="1762068079">
    <w:abstractNumId w:val="6"/>
  </w:num>
  <w:num w:numId="7" w16cid:durableId="1971594493">
    <w:abstractNumId w:val="2"/>
  </w:num>
  <w:num w:numId="8" w16cid:durableId="1293711781">
    <w:abstractNumId w:val="8"/>
  </w:num>
  <w:num w:numId="9" w16cid:durableId="1206258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B"/>
    <w:rsid w:val="001319F4"/>
    <w:rsid w:val="00137BE5"/>
    <w:rsid w:val="00177567"/>
    <w:rsid w:val="00265AED"/>
    <w:rsid w:val="00307986"/>
    <w:rsid w:val="00351B03"/>
    <w:rsid w:val="003C36CC"/>
    <w:rsid w:val="00407052"/>
    <w:rsid w:val="004A235A"/>
    <w:rsid w:val="004B01C0"/>
    <w:rsid w:val="00522C68"/>
    <w:rsid w:val="00593B68"/>
    <w:rsid w:val="00596A39"/>
    <w:rsid w:val="006766E9"/>
    <w:rsid w:val="00680154"/>
    <w:rsid w:val="006833AC"/>
    <w:rsid w:val="00692FF1"/>
    <w:rsid w:val="00724B14"/>
    <w:rsid w:val="007A624B"/>
    <w:rsid w:val="007E1D3D"/>
    <w:rsid w:val="0099747E"/>
    <w:rsid w:val="00997914"/>
    <w:rsid w:val="009C2DED"/>
    <w:rsid w:val="00A00C61"/>
    <w:rsid w:val="00A82A6A"/>
    <w:rsid w:val="00A960AE"/>
    <w:rsid w:val="00BA5897"/>
    <w:rsid w:val="00BB23B9"/>
    <w:rsid w:val="00CA26E2"/>
    <w:rsid w:val="00D07003"/>
    <w:rsid w:val="00D42420"/>
    <w:rsid w:val="00D46BA2"/>
    <w:rsid w:val="00D674A6"/>
    <w:rsid w:val="00D819E0"/>
    <w:rsid w:val="00DA2173"/>
    <w:rsid w:val="00DE24EB"/>
    <w:rsid w:val="00E06771"/>
    <w:rsid w:val="00E3455B"/>
    <w:rsid w:val="00FA0C6B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E1B9"/>
  <w15:chartTrackingRefBased/>
  <w15:docId w15:val="{4942C17A-8410-49CD-994F-0DE36214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A624B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A960A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960AE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960AE"/>
    <w:rPr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960A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960AE"/>
    <w:rPr>
      <w:b/>
      <w:bCs/>
      <w:sz w:val="20"/>
      <w:szCs w:val="20"/>
      <w:lang w:val="et-EE"/>
    </w:rPr>
  </w:style>
  <w:style w:type="paragraph" w:styleId="Normaallaadveeb">
    <w:name w:val="Normal (Web)"/>
    <w:basedOn w:val="Normaallaad"/>
    <w:uiPriority w:val="99"/>
    <w:semiHidden/>
    <w:unhideWhenUsed/>
    <w:rsid w:val="00E0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</dc:creator>
  <cp:keywords/>
  <dc:description/>
  <cp:lastModifiedBy>Liana Andrusko</cp:lastModifiedBy>
  <cp:revision>13</cp:revision>
  <dcterms:created xsi:type="dcterms:W3CDTF">2021-09-15T09:39:00Z</dcterms:created>
  <dcterms:modified xsi:type="dcterms:W3CDTF">2022-04-28T09:22:00Z</dcterms:modified>
</cp:coreProperties>
</file>