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41D5" w14:textId="302586A7" w:rsidR="00976AA9" w:rsidRDefault="00976AA9" w:rsidP="00976A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SELETUSKIRI</w:t>
      </w:r>
    </w:p>
    <w:p w14:paraId="3AEAC629" w14:textId="50D329EE" w:rsidR="00AD1D17" w:rsidRPr="00AD1D17" w:rsidRDefault="00AD1D17" w:rsidP="00AD1D1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AD1D17">
        <w:rPr>
          <w:rFonts w:ascii="Times New Roman" w:hAnsi="Times New Roman" w:cs="Times New Roman"/>
          <w:b/>
          <w:bCs/>
          <w:i/>
          <w:iCs/>
        </w:rPr>
        <w:t>Toimetulekutoetuse määramisel aluseks võetavate eluasemekulude piirmäärade kehtestamine</w:t>
      </w:r>
    </w:p>
    <w:p w14:paraId="65FE55F6" w14:textId="5BC0E17E" w:rsidR="008F4DB0" w:rsidRPr="00AD1D17" w:rsidRDefault="008F4DB0" w:rsidP="00976A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4307B6C" w14:textId="002F403F" w:rsidR="00691945" w:rsidRDefault="008F4DB0" w:rsidP="00AD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B0">
        <w:rPr>
          <w:rFonts w:ascii="Times New Roman" w:hAnsi="Times New Roman" w:cs="Times New Roman"/>
          <w:sz w:val="24"/>
          <w:szCs w:val="24"/>
          <w:u w:val="single"/>
        </w:rPr>
        <w:t>Eelnõu eesmärk: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AA9" w:rsidRPr="00691945">
        <w:rPr>
          <w:rFonts w:ascii="Times New Roman" w:hAnsi="Times New Roman" w:cs="Times New Roman"/>
          <w:sz w:val="24"/>
          <w:szCs w:val="24"/>
        </w:rPr>
        <w:t>Määruse</w:t>
      </w:r>
      <w:r w:rsidR="00AD1D17">
        <w:rPr>
          <w:rFonts w:ascii="Times New Roman" w:hAnsi="Times New Roman" w:cs="Times New Roman"/>
          <w:sz w:val="24"/>
          <w:szCs w:val="24"/>
        </w:rPr>
        <w:t xml:space="preserve"> </w:t>
      </w:r>
      <w:r w:rsidR="00976AA9" w:rsidRPr="00691945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AD1D17" w:rsidRPr="00AD1D17">
        <w:rPr>
          <w:rFonts w:ascii="Times New Roman" w:hAnsi="Times New Roman" w:cs="Times New Roman"/>
        </w:rPr>
        <w:t>Toimetulekutoetuse määramisel aluseks võetavate eluasemekulude piirmäärade kehtestamine</w:t>
      </w:r>
      <w:r w:rsidR="00976AA9" w:rsidRPr="00691945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976AA9" w:rsidRPr="00691945">
        <w:rPr>
          <w:rFonts w:ascii="Times New Roman" w:hAnsi="Times New Roman" w:cs="Times New Roman"/>
          <w:sz w:val="24"/>
          <w:szCs w:val="24"/>
        </w:rPr>
        <w:t xml:space="preserve"> </w:t>
      </w:r>
      <w:r w:rsidR="00C6736E" w:rsidRPr="00691945">
        <w:rPr>
          <w:rFonts w:ascii="Times New Roman" w:hAnsi="Times New Roman" w:cs="Times New Roman"/>
          <w:sz w:val="24"/>
          <w:szCs w:val="24"/>
        </w:rPr>
        <w:t xml:space="preserve">(edaspidi määrus) eesmärk </w:t>
      </w:r>
      <w:r w:rsidR="00976AA9" w:rsidRPr="00691945">
        <w:rPr>
          <w:rFonts w:ascii="Times New Roman" w:hAnsi="Times New Roman" w:cs="Times New Roman"/>
          <w:sz w:val="24"/>
          <w:szCs w:val="24"/>
        </w:rPr>
        <w:t xml:space="preserve">on </w:t>
      </w:r>
      <w:r w:rsidR="00691945" w:rsidRPr="00691945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kehtestada toimetulekutoetuste määramisel eluruumide alaliste kulude piirmäärad Mulgi vallas.</w:t>
      </w:r>
      <w:r w:rsidR="00976A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073CD" w14:textId="77777777" w:rsidR="00980B53" w:rsidRPr="00AD1D17" w:rsidRDefault="00980B53" w:rsidP="00AD1D1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E927131" w14:textId="5F19BB76" w:rsidR="000C7AE0" w:rsidRPr="000C7AE0" w:rsidRDefault="008F4DB0" w:rsidP="000C7AE0">
      <w:pPr>
        <w:jc w:val="both"/>
        <w:rPr>
          <w:rFonts w:ascii="Times New Roman" w:hAnsi="Times New Roman" w:cs="Times New Roman"/>
          <w:sz w:val="24"/>
          <w:szCs w:val="24"/>
        </w:rPr>
      </w:pPr>
      <w:r w:rsidRPr="008F4DB0">
        <w:rPr>
          <w:rFonts w:ascii="Times New Roman" w:hAnsi="Times New Roman" w:cs="Times New Roman"/>
          <w:sz w:val="24"/>
          <w:szCs w:val="24"/>
          <w:u w:val="single"/>
        </w:rPr>
        <w:t>Eelnõu sisu: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AA9">
        <w:rPr>
          <w:rFonts w:ascii="Times New Roman" w:hAnsi="Times New Roman" w:cs="Times New Roman"/>
          <w:sz w:val="24"/>
          <w:szCs w:val="24"/>
        </w:rPr>
        <w:t>Määrus</w:t>
      </w:r>
      <w:r w:rsidR="00C6736E">
        <w:rPr>
          <w:rFonts w:ascii="Times New Roman" w:hAnsi="Times New Roman" w:cs="Times New Roman"/>
          <w:sz w:val="24"/>
          <w:szCs w:val="24"/>
        </w:rPr>
        <w:t xml:space="preserve"> </w:t>
      </w:r>
      <w:r w:rsidR="00976AA9">
        <w:rPr>
          <w:rFonts w:ascii="Times New Roman" w:hAnsi="Times New Roman" w:cs="Times New Roman"/>
          <w:sz w:val="24"/>
          <w:szCs w:val="24"/>
        </w:rPr>
        <w:t>toob</w:t>
      </w:r>
      <w:r w:rsidR="00582054">
        <w:rPr>
          <w:rFonts w:ascii="Times New Roman" w:hAnsi="Times New Roman" w:cs="Times New Roman"/>
          <w:sz w:val="24"/>
          <w:szCs w:val="24"/>
        </w:rPr>
        <w:t xml:space="preserve"> välja reguleerimisala, </w:t>
      </w:r>
      <w:r w:rsidR="00582054" w:rsidRPr="00582054">
        <w:rPr>
          <w:rFonts w:ascii="Times New Roman" w:hAnsi="Times New Roman" w:cs="Times New Roman"/>
          <w:sz w:val="24"/>
          <w:szCs w:val="24"/>
        </w:rPr>
        <w:t xml:space="preserve">toimetulekutoetuse arvestamise alused, </w:t>
      </w:r>
      <w:r w:rsidR="004B198D">
        <w:rPr>
          <w:rFonts w:ascii="Times New Roman" w:hAnsi="Times New Roman" w:cs="Times New Roman"/>
          <w:sz w:val="24"/>
          <w:szCs w:val="24"/>
        </w:rPr>
        <w:t>e</w:t>
      </w:r>
      <w:r w:rsidR="00582054" w:rsidRPr="00582054">
        <w:rPr>
          <w:rFonts w:ascii="Times New Roman" w:hAnsi="Times New Roman" w:cs="Times New Roman"/>
          <w:sz w:val="24"/>
          <w:szCs w:val="24"/>
        </w:rPr>
        <w:t>luasemekulude piirmäärad ja määruse rakendamise</w:t>
      </w:r>
      <w:r w:rsidR="00B4793C">
        <w:rPr>
          <w:rFonts w:ascii="Times New Roman" w:hAnsi="Times New Roman" w:cs="Times New Roman"/>
          <w:sz w:val="24"/>
          <w:szCs w:val="24"/>
        </w:rPr>
        <w:t xml:space="preserve"> alused</w:t>
      </w:r>
      <w:r w:rsidR="00582054" w:rsidRPr="00582054">
        <w:rPr>
          <w:rFonts w:ascii="Times New Roman" w:hAnsi="Times New Roman" w:cs="Times New Roman"/>
          <w:sz w:val="24"/>
          <w:szCs w:val="24"/>
        </w:rPr>
        <w:t>.</w:t>
      </w:r>
      <w:r w:rsidR="005820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26B6B4" w14:textId="6281ADBF" w:rsidR="000C7AE0" w:rsidRPr="00AF7219" w:rsidRDefault="000C7AE0" w:rsidP="000C7AE0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AF7219">
        <w:rPr>
          <w:rFonts w:ascii="Times New Roman" w:hAnsi="Times New Roman" w:cs="Times New Roman"/>
          <w:sz w:val="24"/>
          <w:szCs w:val="24"/>
          <w:u w:val="single"/>
        </w:rPr>
        <w:t>Hetkel kehtivad piirmäärad</w:t>
      </w:r>
      <w:r w:rsidRPr="00AF7219">
        <w:rPr>
          <w:rFonts w:ascii="Times New Roman" w:hAnsi="Times New Roman" w:cs="Times New Roman"/>
          <w:sz w:val="24"/>
          <w:szCs w:val="24"/>
        </w:rPr>
        <w:t xml:space="preserve">: </w:t>
      </w:r>
      <w:r w:rsidRPr="00AF721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17.12.2019 </w:t>
      </w:r>
      <w:r w:rsidR="00980B5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määruses </w:t>
      </w:r>
      <w:r w:rsidRPr="00AF721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nr 112 „Toimetulekutoetuse määramisel eluruumi alaliste kulude piirmäärade kehtestamine“ </w:t>
      </w:r>
      <w:r w:rsidR="00D31014" w:rsidRPr="00AF721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on piirmäärad järgmised: </w:t>
      </w:r>
    </w:p>
    <w:p w14:paraId="40AD8B2B" w14:textId="1B612CB0" w:rsidR="00AF7219" w:rsidRPr="00AF7219" w:rsidRDefault="00AF7219" w:rsidP="00AF7219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r w:rsidRPr="00AF7219">
        <w:rPr>
          <w:color w:val="202020"/>
          <w:shd w:val="clear" w:color="auto" w:fill="FFFFFF"/>
        </w:rPr>
        <w:t>(1) Toimetulekutoetuse määramisel võetakse arvesse jooksval kuul tasumisele kuuluvad eluasemekulud järgmiselt:</w:t>
      </w:r>
    </w:p>
    <w:p w14:paraId="18BAC187" w14:textId="0B0457EB" w:rsidR="00AF7219" w:rsidRPr="00AF7219" w:rsidRDefault="00AF7219" w:rsidP="00AF7219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r w:rsidRPr="00AF7219">
        <w:rPr>
          <w:color w:val="202020"/>
        </w:rPr>
        <w:t>1) üür 3 eurot ruutmeetri kohta kuus;</w:t>
      </w:r>
      <w:r w:rsidRPr="00AF7219">
        <w:rPr>
          <w:color w:val="202020"/>
        </w:rPr>
        <w:br/>
        <w:t>2) korterelamu haldamise kulu, sealhulgas remondiga seotud kulu kuni 2 eurot ruutmeetri kohta kuus;</w:t>
      </w:r>
      <w:r w:rsidRPr="00AF7219">
        <w:rPr>
          <w:color w:val="202020"/>
        </w:rPr>
        <w:br/>
        <w:t>3) korterelamu renoveerimiseks võetud laenu tagasimakse kuni 2 eurot normpinna ruutmeetri kohta kuus,</w:t>
      </w:r>
      <w:r w:rsidRPr="00AF7219">
        <w:rPr>
          <w:color w:val="202020"/>
        </w:rPr>
        <w:br/>
        <w:t>4) tarbitud vee- ja kanalisatsiooniteenuste maksumus kuni 18 eurot ühe inimese kohta kuus ning 18 eurot iga järgneva pereliikme kohta kuus;</w:t>
      </w:r>
      <w:r w:rsidRPr="00AF7219">
        <w:rPr>
          <w:color w:val="202020"/>
        </w:rPr>
        <w:br/>
        <w:t>5) kütteks tarbitud soojusenergia või kütuse maksumus kaugküttega eluruumis kuni 6 eurot ruutmeetri kohta kuus;</w:t>
      </w:r>
      <w:r w:rsidRPr="00AF7219">
        <w:rPr>
          <w:color w:val="202020"/>
        </w:rPr>
        <w:br/>
        <w:t>6) kütteks tarbitud soojusenergia või kütuse maksumus mittekaugküttega eluruumis kuni 8 eurot ruutmeetri kohta kuus;</w:t>
      </w:r>
      <w:r w:rsidRPr="00AF7219">
        <w:rPr>
          <w:color w:val="202020"/>
        </w:rPr>
        <w:br/>
        <w:t>7) tarbitud elektrienergia maksumus kuni 35 eurot üheliikmelise pere kohta kuus ning 30 eurot iga järgneva pereliikme kohta kuus;</w:t>
      </w:r>
      <w:r w:rsidRPr="00AF7219">
        <w:rPr>
          <w:color w:val="202020"/>
        </w:rPr>
        <w:br/>
        <w:t>8) tarbitud majapidamisgaasi maksumus kuni 8 eurot üheliikmelise pere kohta kuus ning 5 eurot iga järgneva pereliikme kohta kuus,</w:t>
      </w:r>
      <w:r w:rsidRPr="00AF7219">
        <w:rPr>
          <w:color w:val="202020"/>
        </w:rPr>
        <w:br/>
        <w:t>9) maamaksukulu piirmäär hüvitatakse kuni 0,25 eurot ruutmeetri kohta kuus, mille arvestamise aluseks on kolmekordne elamualune pind;</w:t>
      </w:r>
      <w:r w:rsidRPr="00AF7219">
        <w:rPr>
          <w:color w:val="202020"/>
        </w:rPr>
        <w:br/>
        <w:t>10) hoonekindlustuse kulud, mis on arvestatud vastavalt kasutatavale eluruumile, hüvitatav piirmäär on kuni 0,30 eurot ruutmeetri kohta kuus;</w:t>
      </w:r>
      <w:r w:rsidRPr="00AF7219">
        <w:rPr>
          <w:color w:val="202020"/>
        </w:rPr>
        <w:br/>
        <w:t>11) olmejäätmete veotasu hüvitatakse kuni 10 eurot üheliikmelise pere kohta kuus ning 3 eurot iga järgneva pereliikme kohta kuus.</w:t>
      </w:r>
    </w:p>
    <w:p w14:paraId="7B72C1C8" w14:textId="64592BFA" w:rsidR="00AF7219" w:rsidRDefault="00AF7219" w:rsidP="00D43A29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r w:rsidRPr="00AF7219">
        <w:rPr>
          <w:color w:val="202020"/>
        </w:rPr>
        <w:t>(2) Alalise eluruumi alaliste kulude arvestamise aluseks on elamuseaduse § 7 lõike 1 punkti 2 alusel kehtestatud eluruumi sotsiaalselt põhjendatud norm. Kui leibkonna eluruum on normpinnast väiksem, võetakse aluseks eluruumi tegelik pind.</w:t>
      </w:r>
    </w:p>
    <w:p w14:paraId="4BF8F547" w14:textId="77777777" w:rsidR="00D43A29" w:rsidRPr="00D43A29" w:rsidRDefault="00D43A29" w:rsidP="00D43A29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</w:p>
    <w:p w14:paraId="1ADFC671" w14:textId="384110BD" w:rsidR="00E55A6D" w:rsidRDefault="000C7AE0" w:rsidP="00D43A29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F4DB0">
        <w:rPr>
          <w:rFonts w:ascii="Times New Roman" w:hAnsi="Times New Roman" w:cs="Times New Roman"/>
          <w:sz w:val="24"/>
          <w:szCs w:val="24"/>
          <w:u w:val="single"/>
        </w:rPr>
        <w:t>Määruse mõju:</w:t>
      </w:r>
      <w:r w:rsidRPr="00D43A29">
        <w:rPr>
          <w:rFonts w:ascii="Times New Roman" w:hAnsi="Times New Roman" w:cs="Times New Roman"/>
          <w:sz w:val="24"/>
          <w:szCs w:val="24"/>
        </w:rPr>
        <w:t xml:space="preserve"> </w:t>
      </w:r>
      <w:r w:rsidR="00AF7219" w:rsidRPr="00D43A29">
        <w:rPr>
          <w:rFonts w:ascii="Times New Roman" w:hAnsi="Times New Roman" w:cs="Times New Roman"/>
          <w:sz w:val="24"/>
          <w:szCs w:val="24"/>
        </w:rPr>
        <w:t xml:space="preserve"> </w:t>
      </w:r>
      <w:r w:rsidR="00D43A29" w:rsidRPr="00631667">
        <w:rPr>
          <w:rFonts w:ascii="Times New Roman" w:hAnsi="Times New Roman" w:cs="Times New Roman"/>
          <w:sz w:val="24"/>
          <w:szCs w:val="24"/>
        </w:rPr>
        <w:t>e</w:t>
      </w:r>
      <w:r w:rsidR="00D43A29" w:rsidRPr="006316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luruumi alaliste kulude piirmäärad kehtestab kohaliku omavalitsuse volikogu sellises ulatuses, et oleks tagatud inimese inimväärne äraelamine. Seoses kõikide kulude kallinemisega (k.a eluasemekulud) on vajalik </w:t>
      </w:r>
      <w:r w:rsidR="009245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kehtestada uued piirmäärad</w:t>
      </w:r>
      <w:r w:rsidR="00D43A29" w:rsidRPr="006316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722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Kavandatav muudatus</w:t>
      </w:r>
      <w:r w:rsidR="00E55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mõjuta</w:t>
      </w:r>
      <w:r w:rsidR="00722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</w:t>
      </w:r>
      <w:r w:rsidR="00E55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ligikaudu 50 peret Mulgi vallas. Sõjapõgenike kriis võib oluliselt arvu suurendada. </w:t>
      </w:r>
    </w:p>
    <w:p w14:paraId="6E095B41" w14:textId="1BAECCC2" w:rsidR="000C7AE0" w:rsidRDefault="00631667" w:rsidP="00E55A6D">
      <w:pPr>
        <w:jc w:val="both"/>
        <w:rPr>
          <w:rFonts w:ascii="Times New Roman" w:hAnsi="Times New Roman" w:cs="Times New Roman"/>
          <w:sz w:val="24"/>
          <w:szCs w:val="24"/>
        </w:rPr>
      </w:pPr>
      <w:r w:rsidRPr="00631667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Toimetulekutoetus on vallavalitsuse poolt riigieelarvest eraldatud vahenditest väljamakstav rahaline toetus</w:t>
      </w:r>
      <w:r w:rsidR="00A54B47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, </w:t>
      </w:r>
      <w:r w:rsidRPr="00631667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seetõttu </w:t>
      </w: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piirmäärade kehtestamine ei avalda mõju eelarvele. </w:t>
      </w:r>
    </w:p>
    <w:p w14:paraId="4088D0F8" w14:textId="1BF1E16E" w:rsidR="007D515A" w:rsidRDefault="0091391D" w:rsidP="007D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771">
        <w:rPr>
          <w:rFonts w:ascii="Times New Roman" w:hAnsi="Times New Roman" w:cs="Times New Roman"/>
          <w:sz w:val="24"/>
          <w:szCs w:val="24"/>
        </w:rPr>
        <w:lastRenderedPageBreak/>
        <w:t xml:space="preserve">Määrus kehtestatakse </w:t>
      </w:r>
      <w:r w:rsidRPr="00E06771">
        <w:rPr>
          <w:rFonts w:ascii="Times New Roman" w:hAnsi="Times New Roman" w:cs="Times New Roman"/>
          <w:color w:val="202020"/>
          <w:sz w:val="24"/>
          <w:szCs w:val="24"/>
        </w:rPr>
        <w:t>kohaliku omavalitsuse korralduse seaduse § 22 lõike 2 alusel ja s</w:t>
      </w:r>
      <w:r w:rsidRPr="00E06771">
        <w:rPr>
          <w:rFonts w:ascii="Times New Roman" w:hAnsi="Times New Roman" w:cs="Times New Roman"/>
          <w:sz w:val="24"/>
          <w:szCs w:val="24"/>
        </w:rPr>
        <w:t>otsiaalhoolekande seaduse § 133 lõike 6 alusel.</w:t>
      </w:r>
    </w:p>
    <w:p w14:paraId="24F7D5BB" w14:textId="2EEA09DD" w:rsidR="00976AA9" w:rsidRPr="008F4DB0" w:rsidRDefault="00976AA9" w:rsidP="008F4DB0">
      <w:pPr>
        <w:jc w:val="both"/>
        <w:rPr>
          <w:rFonts w:ascii="Times New Roman" w:hAnsi="Times New Roman" w:cs="Times New Roman"/>
          <w:sz w:val="24"/>
          <w:szCs w:val="24"/>
        </w:rPr>
      </w:pPr>
      <w:r w:rsidRPr="008F4DB0">
        <w:rPr>
          <w:rFonts w:ascii="Times New Roman" w:hAnsi="Times New Roman" w:cs="Times New Roman"/>
          <w:sz w:val="24"/>
          <w:szCs w:val="24"/>
        </w:rPr>
        <w:t xml:space="preserve">Määruse eelnõu algatamise kuupäev on </w:t>
      </w:r>
      <w:r w:rsidR="00D31014">
        <w:rPr>
          <w:rFonts w:ascii="Times New Roman" w:hAnsi="Times New Roman" w:cs="Times New Roman"/>
          <w:sz w:val="24"/>
          <w:szCs w:val="24"/>
        </w:rPr>
        <w:t xml:space="preserve">19.05.2022 </w:t>
      </w:r>
    </w:p>
    <w:p w14:paraId="756B99E8" w14:textId="0318BBA0" w:rsidR="000C3CE7" w:rsidRDefault="00BC2EF8" w:rsidP="008F4DB0">
      <w:pPr>
        <w:jc w:val="both"/>
        <w:rPr>
          <w:rFonts w:ascii="Times New Roman" w:hAnsi="Times New Roman" w:cs="Times New Roman"/>
          <w:sz w:val="24"/>
          <w:szCs w:val="24"/>
        </w:rPr>
      </w:pPr>
      <w:r w:rsidRPr="00C6736E">
        <w:rPr>
          <w:rFonts w:ascii="Times New Roman" w:hAnsi="Times New Roman" w:cs="Times New Roman"/>
          <w:sz w:val="24"/>
          <w:szCs w:val="24"/>
        </w:rPr>
        <w:t>Määrus on kavandatud jõustuma üldises korras</w:t>
      </w:r>
      <w:r w:rsidR="00C6736E" w:rsidRPr="00C6736E">
        <w:rPr>
          <w:rFonts w:ascii="Times New Roman" w:hAnsi="Times New Roman" w:cs="Times New Roman"/>
          <w:sz w:val="24"/>
          <w:szCs w:val="24"/>
        </w:rPr>
        <w:t xml:space="preserve">, </w:t>
      </w:r>
      <w:r w:rsidR="00976AA9" w:rsidRPr="00C6736E">
        <w:rPr>
          <w:rFonts w:ascii="Times New Roman" w:hAnsi="Times New Roman" w:cs="Times New Roman"/>
          <w:sz w:val="24"/>
          <w:szCs w:val="24"/>
        </w:rPr>
        <w:t>kolmandal</w:t>
      </w:r>
      <w:r w:rsidR="00976AA9" w:rsidRPr="008F4DB0">
        <w:rPr>
          <w:rFonts w:ascii="Times New Roman" w:hAnsi="Times New Roman" w:cs="Times New Roman"/>
          <w:sz w:val="24"/>
          <w:szCs w:val="24"/>
        </w:rPr>
        <w:t xml:space="preserve"> päeval pärast Riigi Teatajas avaldamist.</w:t>
      </w:r>
    </w:p>
    <w:p w14:paraId="66E2A9DC" w14:textId="77777777" w:rsidR="005B71DE" w:rsidRDefault="005B71DE" w:rsidP="008F4D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4D2678" w14:textId="33684841" w:rsidR="000C3CE7" w:rsidRDefault="006970EE" w:rsidP="00697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Seletuskirja koostaja: </w:t>
      </w:r>
    </w:p>
    <w:p w14:paraId="42A8C107" w14:textId="5E996161" w:rsidR="006970EE" w:rsidRDefault="006970EE" w:rsidP="00697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Liana Andruško</w:t>
      </w:r>
    </w:p>
    <w:p w14:paraId="3D399EA7" w14:textId="4B0E1702" w:rsidR="006970EE" w:rsidRDefault="006970EE" w:rsidP="00697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Sotsiaalnõunik </w:t>
      </w:r>
    </w:p>
    <w:sectPr w:rsidR="00697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A9"/>
    <w:rsid w:val="00023444"/>
    <w:rsid w:val="000C3CE7"/>
    <w:rsid w:val="000C7AE0"/>
    <w:rsid w:val="0014327D"/>
    <w:rsid w:val="0015703D"/>
    <w:rsid w:val="0016186D"/>
    <w:rsid w:val="001C7D5B"/>
    <w:rsid w:val="003D7DA6"/>
    <w:rsid w:val="004B198D"/>
    <w:rsid w:val="00572A0C"/>
    <w:rsid w:val="00582054"/>
    <w:rsid w:val="005B71DE"/>
    <w:rsid w:val="00631667"/>
    <w:rsid w:val="00691945"/>
    <w:rsid w:val="006970EE"/>
    <w:rsid w:val="00722CD0"/>
    <w:rsid w:val="007D515A"/>
    <w:rsid w:val="008F4DB0"/>
    <w:rsid w:val="0091391D"/>
    <w:rsid w:val="009245D6"/>
    <w:rsid w:val="009625C8"/>
    <w:rsid w:val="00976AA9"/>
    <w:rsid w:val="00980B53"/>
    <w:rsid w:val="00A54B47"/>
    <w:rsid w:val="00AD1D17"/>
    <w:rsid w:val="00AF7219"/>
    <w:rsid w:val="00B4793C"/>
    <w:rsid w:val="00BC2EF8"/>
    <w:rsid w:val="00C6736E"/>
    <w:rsid w:val="00D31014"/>
    <w:rsid w:val="00D43A29"/>
    <w:rsid w:val="00E5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655D"/>
  <w15:chartTrackingRefBased/>
  <w15:docId w15:val="{DF53349F-9ABF-4EF7-8034-D1497208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76AA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AF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462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Reelika Liivak</dc:creator>
  <cp:keywords/>
  <dc:description/>
  <cp:lastModifiedBy>Liana Andrusko</cp:lastModifiedBy>
  <cp:revision>29</cp:revision>
  <cp:lastPrinted>2022-04-05T05:47:00Z</cp:lastPrinted>
  <dcterms:created xsi:type="dcterms:W3CDTF">2022-04-05T05:13:00Z</dcterms:created>
  <dcterms:modified xsi:type="dcterms:W3CDTF">2022-04-28T09:26:00Z</dcterms:modified>
</cp:coreProperties>
</file>