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ADEA" w14:textId="77777777" w:rsidR="00BC168A" w:rsidRDefault="00BC168A" w:rsidP="00BC168A">
      <w:pPr>
        <w:pStyle w:val="Default"/>
      </w:pPr>
    </w:p>
    <w:p w14:paraId="6489D1C8" w14:textId="505D2A91" w:rsidR="00BC168A" w:rsidRPr="008A57DF" w:rsidRDefault="00BC168A" w:rsidP="008A57DF">
      <w:pPr>
        <w:pStyle w:val="Default"/>
        <w:jc w:val="both"/>
      </w:pPr>
      <w:r>
        <w:t xml:space="preserve"> </w:t>
      </w:r>
      <w:r w:rsidRPr="008A57DF">
        <w:rPr>
          <w:b/>
          <w:bCs/>
        </w:rPr>
        <w:t xml:space="preserve">Lühiülevaade </w:t>
      </w:r>
      <w:r w:rsidR="00CC6488" w:rsidRPr="008A57DF">
        <w:rPr>
          <w:b/>
          <w:bCs/>
        </w:rPr>
        <w:t>Mulgi valla</w:t>
      </w:r>
      <w:r w:rsidRPr="008A57DF">
        <w:rPr>
          <w:b/>
          <w:bCs/>
        </w:rPr>
        <w:t xml:space="preserve"> 20</w:t>
      </w:r>
      <w:r w:rsidR="00CC6488" w:rsidRPr="008A57DF">
        <w:rPr>
          <w:b/>
          <w:bCs/>
        </w:rPr>
        <w:t>2</w:t>
      </w:r>
      <w:r w:rsidR="00804264">
        <w:rPr>
          <w:b/>
          <w:bCs/>
        </w:rPr>
        <w:t>2</w:t>
      </w:r>
      <w:r w:rsidRPr="008A57DF">
        <w:rPr>
          <w:b/>
          <w:bCs/>
        </w:rPr>
        <w:t xml:space="preserve">. aasta eelarvest </w:t>
      </w:r>
    </w:p>
    <w:p w14:paraId="1703026C" w14:textId="53962C2C" w:rsidR="00C007CC" w:rsidRPr="008A57DF" w:rsidRDefault="00CC6488" w:rsidP="00711421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57DF">
        <w:rPr>
          <w:rFonts w:ascii="Times New Roman" w:hAnsi="Times New Roman" w:cs="Times New Roman"/>
          <w:sz w:val="24"/>
          <w:szCs w:val="24"/>
        </w:rPr>
        <w:t>Mulgi valla</w:t>
      </w:r>
      <w:r w:rsidR="00BC168A" w:rsidRPr="008A57DF">
        <w:rPr>
          <w:rFonts w:ascii="Times New Roman" w:hAnsi="Times New Roman" w:cs="Times New Roman"/>
          <w:sz w:val="24"/>
          <w:szCs w:val="24"/>
        </w:rPr>
        <w:t xml:space="preserve"> 20</w:t>
      </w:r>
      <w:r w:rsidRPr="008A57DF">
        <w:rPr>
          <w:rFonts w:ascii="Times New Roman" w:hAnsi="Times New Roman" w:cs="Times New Roman"/>
          <w:sz w:val="24"/>
          <w:szCs w:val="24"/>
        </w:rPr>
        <w:t>2</w:t>
      </w:r>
      <w:r w:rsidR="00804264">
        <w:rPr>
          <w:rFonts w:ascii="Times New Roman" w:hAnsi="Times New Roman" w:cs="Times New Roman"/>
          <w:sz w:val="24"/>
          <w:szCs w:val="24"/>
        </w:rPr>
        <w:t>2</w:t>
      </w:r>
      <w:r w:rsidR="00BC168A" w:rsidRPr="008A57DF">
        <w:rPr>
          <w:rFonts w:ascii="Times New Roman" w:hAnsi="Times New Roman" w:cs="Times New Roman"/>
          <w:sz w:val="24"/>
          <w:szCs w:val="24"/>
        </w:rPr>
        <w:t xml:space="preserve">. aasta eelarve on koostatud juhindudes kohaliku omavalitsuse korralduse seadusest, kohaliku omavalitsuse üksuse finantsjuhtimise seadusest, </w:t>
      </w:r>
      <w:r w:rsidRPr="008A57DF">
        <w:rPr>
          <w:rFonts w:ascii="Times New Roman" w:hAnsi="Times New Roman" w:cs="Times New Roman"/>
          <w:sz w:val="24"/>
          <w:szCs w:val="24"/>
        </w:rPr>
        <w:t>Mulgi valla</w:t>
      </w:r>
      <w:r w:rsidR="00BC168A" w:rsidRPr="008A57DF">
        <w:rPr>
          <w:rFonts w:ascii="Times New Roman" w:hAnsi="Times New Roman" w:cs="Times New Roman"/>
          <w:sz w:val="24"/>
          <w:szCs w:val="24"/>
        </w:rPr>
        <w:t xml:space="preserve"> finantsjuhtimise korrast</w:t>
      </w:r>
      <w:r w:rsidRPr="008A57DF">
        <w:rPr>
          <w:rFonts w:ascii="Times New Roman" w:hAnsi="Times New Roman" w:cs="Times New Roman"/>
          <w:sz w:val="24"/>
          <w:szCs w:val="24"/>
        </w:rPr>
        <w:t>, Mulgi valla</w:t>
      </w:r>
      <w:r w:rsidR="00BC168A" w:rsidRPr="008A57DF">
        <w:rPr>
          <w:rFonts w:ascii="Times New Roman" w:hAnsi="Times New Roman" w:cs="Times New Roman"/>
          <w:sz w:val="24"/>
          <w:szCs w:val="24"/>
        </w:rPr>
        <w:t xml:space="preserve"> arengukavast ja eelarvestrateegiast</w:t>
      </w:r>
      <w:r w:rsidRPr="008A57DF">
        <w:rPr>
          <w:rFonts w:ascii="Times New Roman" w:hAnsi="Times New Roman" w:cs="Times New Roman"/>
          <w:sz w:val="24"/>
          <w:szCs w:val="24"/>
        </w:rPr>
        <w:t xml:space="preserve"> ja ühinenud valdade ühinemislepingust</w:t>
      </w:r>
      <w:r w:rsidR="00C007CC"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D05622C" w14:textId="54A5E933" w:rsidR="00C007CC" w:rsidRPr="008A57DF" w:rsidRDefault="00C007CC" w:rsidP="0071142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Personalikulude planeerimisel </w:t>
      </w:r>
      <w:r w:rsidR="00A72203">
        <w:rPr>
          <w:rFonts w:ascii="Times New Roman" w:eastAsia="Times New Roman" w:hAnsi="Times New Roman" w:cs="Times New Roman"/>
          <w:sz w:val="24"/>
          <w:szCs w:val="24"/>
          <w:lang w:eastAsia="et-EE"/>
        </w:rPr>
        <w:t>tõsteti palgamäärasid üldjuhul alampalga tõusuga võrdses mahus. Erandiks on pedagoogide palgamäärad, mis on riiklikult kinnitatud.</w:t>
      </w:r>
    </w:p>
    <w:p w14:paraId="76A956C9" w14:textId="3CE880C8" w:rsidR="00BC168A" w:rsidRPr="008A57DF" w:rsidRDefault="0025624F" w:rsidP="00711421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007CC"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>avapärased majandamiskulud jä</w:t>
      </w:r>
      <w:r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>eti</w:t>
      </w:r>
      <w:r w:rsidR="00C007CC"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20</w:t>
      </w:r>
      <w:r w:rsidR="0003777D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E31634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03777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007CC"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aasta tasemele</w:t>
      </w:r>
      <w:r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>, samuti ka</w:t>
      </w:r>
      <w:r w:rsidR="00C007CC"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t>muude kulud</w:t>
      </w:r>
      <w:r w:rsidRPr="008A57D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 maht</w:t>
      </w:r>
      <w:r w:rsidR="006454E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  <w:r w:rsidR="00C007CC" w:rsidRPr="008A57D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A57DF">
        <w:rPr>
          <w:rFonts w:ascii="Times New Roman" w:hAnsi="Times New Roman" w:cs="Times New Roman"/>
          <w:sz w:val="24"/>
          <w:szCs w:val="24"/>
        </w:rPr>
        <w:t>Kulud kavanda</w:t>
      </w:r>
      <w:r w:rsidR="006454EA">
        <w:rPr>
          <w:rFonts w:ascii="Times New Roman" w:hAnsi="Times New Roman" w:cs="Times New Roman"/>
          <w:sz w:val="24"/>
          <w:szCs w:val="24"/>
        </w:rPr>
        <w:t>ti</w:t>
      </w:r>
      <w:r w:rsidRPr="008A57DF">
        <w:rPr>
          <w:rFonts w:ascii="Times New Roman" w:hAnsi="Times New Roman" w:cs="Times New Roman"/>
          <w:sz w:val="24"/>
          <w:szCs w:val="24"/>
        </w:rPr>
        <w:t xml:space="preserve"> eelkõige asutuste tavapäraseks ülalpidamiseks ning õigusaktidest ja sõlmitud lepingutest tulenevate kohustuste täitmiseks.</w:t>
      </w:r>
    </w:p>
    <w:p w14:paraId="59734671" w14:textId="4F456B74" w:rsidR="00BC168A" w:rsidRPr="008A57DF" w:rsidRDefault="00BC168A" w:rsidP="00711421">
      <w:pPr>
        <w:pStyle w:val="Default"/>
        <w:spacing w:line="360" w:lineRule="auto"/>
        <w:jc w:val="both"/>
      </w:pPr>
      <w:r w:rsidRPr="008A57DF">
        <w:t xml:space="preserve">Eelarve on koostatud tekkepõhiselt – tehingud kajastatakse vastavalt nende toimumisele, sõltumata sellest, millal nende eest raha laekub või välja makstakse. </w:t>
      </w:r>
      <w:r w:rsidR="006454EA">
        <w:t>E</w:t>
      </w:r>
      <w:r w:rsidRPr="008A57DF">
        <w:t>elarveaasta algab 1. jaanuaril ja lõpeb 31. detsembril. Peale eelarve vastuvõtmist volikogu poolt kinnita</w:t>
      </w:r>
      <w:r w:rsidR="0025624F" w:rsidRPr="008A57DF">
        <w:t>s</w:t>
      </w:r>
      <w:r w:rsidRPr="008A57DF">
        <w:t xml:space="preserve"> </w:t>
      </w:r>
      <w:r w:rsidR="00EB7E98" w:rsidRPr="008A57DF">
        <w:t>valla</w:t>
      </w:r>
      <w:r w:rsidRPr="008A57DF">
        <w:t xml:space="preserve">valitsus oma määrusega </w:t>
      </w:r>
      <w:r w:rsidR="008A57DF" w:rsidRPr="008A57DF">
        <w:t>ala</w:t>
      </w:r>
      <w:r w:rsidRPr="008A57DF">
        <w:t>eelarve</w:t>
      </w:r>
      <w:r w:rsidR="008A57DF" w:rsidRPr="008A57DF">
        <w:t xml:space="preserve">te </w:t>
      </w:r>
      <w:r w:rsidRPr="008A57DF">
        <w:t xml:space="preserve">kulude detailsema liigenduse majandusliku sisu järgi. </w:t>
      </w:r>
    </w:p>
    <w:p w14:paraId="778F9496" w14:textId="26CBD04F" w:rsidR="008A57DF" w:rsidRPr="008A57DF" w:rsidRDefault="008A57DF" w:rsidP="00136A8C">
      <w:pPr>
        <w:pStyle w:val="Default"/>
        <w:spacing w:line="360" w:lineRule="auto"/>
        <w:jc w:val="both"/>
      </w:pPr>
      <w:r w:rsidRPr="008A57DF">
        <w:t>.Mulgi valla 202</w:t>
      </w:r>
      <w:r w:rsidR="00804264">
        <w:t>2</w:t>
      </w:r>
      <w:r w:rsidRPr="008A57DF">
        <w:t>. aasta eelarve mahud:</w:t>
      </w:r>
    </w:p>
    <w:p w14:paraId="49E86F51" w14:textId="77777777" w:rsidR="00136A8C" w:rsidRPr="00136A8C" w:rsidRDefault="00136A8C" w:rsidP="00136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8C">
        <w:rPr>
          <w:rFonts w:ascii="Times New Roman" w:eastAsia="Times New Roman" w:hAnsi="Times New Roman" w:cs="Times New Roman"/>
          <w:color w:val="000000"/>
          <w:sz w:val="24"/>
          <w:szCs w:val="24"/>
        </w:rPr>
        <w:t>1) tulud 12 391 020 (kaksteist miljonit kolmsada üheksakümmend üks tuhat kakskümmend) eurot;</w:t>
      </w:r>
    </w:p>
    <w:p w14:paraId="75035668" w14:textId="77777777" w:rsidR="00136A8C" w:rsidRPr="00136A8C" w:rsidRDefault="00136A8C" w:rsidP="00136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8C">
        <w:rPr>
          <w:rFonts w:ascii="Times New Roman" w:eastAsia="Times New Roman" w:hAnsi="Times New Roman" w:cs="Times New Roman"/>
          <w:color w:val="000000"/>
          <w:sz w:val="24"/>
          <w:szCs w:val="24"/>
        </w:rPr>
        <w:t>2) kulud 11 815 359 (üksteist miljonit kaheksasada viisteist tuhat kolmsada viiskümmend üheksa) eurot;</w:t>
      </w:r>
    </w:p>
    <w:p w14:paraId="1C16C7C6" w14:textId="77777777" w:rsidR="00136A8C" w:rsidRPr="00136A8C" w:rsidRDefault="00136A8C" w:rsidP="00136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8C">
        <w:rPr>
          <w:rFonts w:ascii="Times New Roman" w:eastAsia="Times New Roman" w:hAnsi="Times New Roman" w:cs="Times New Roman"/>
          <w:color w:val="000000"/>
          <w:sz w:val="24"/>
          <w:szCs w:val="24"/>
        </w:rPr>
        <w:t>3) investeerimistegevus 1 773 843 (üks miljon seitsesada seitsekümmend kolm tuhat kaheksasada nelikümmend kolm) eurot;</w:t>
      </w:r>
    </w:p>
    <w:p w14:paraId="30FAB14D" w14:textId="77777777" w:rsidR="00136A8C" w:rsidRPr="00136A8C" w:rsidRDefault="00136A8C" w:rsidP="00136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8C">
        <w:rPr>
          <w:rFonts w:ascii="Times New Roman" w:eastAsia="Times New Roman" w:hAnsi="Times New Roman" w:cs="Times New Roman"/>
          <w:color w:val="000000"/>
          <w:sz w:val="24"/>
          <w:szCs w:val="24"/>
        </w:rPr>
        <w:t>4) finantseerimistegevus 713 646 (seitsesada kolmteist tuhat kuussada nelikümmend kuus) eurot;</w:t>
      </w:r>
    </w:p>
    <w:p w14:paraId="1C709D8F" w14:textId="77777777" w:rsidR="00136A8C" w:rsidRPr="00136A8C" w:rsidRDefault="00136A8C" w:rsidP="00136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nõuete ja kohustiste saldode muutus 195 353 (ükssada üheksakümmend viis tuhat kolmsada viiskümmend kolm) eurot; </w:t>
      </w:r>
    </w:p>
    <w:p w14:paraId="27592E79" w14:textId="77777777" w:rsidR="00136A8C" w:rsidRPr="00136A8C" w:rsidRDefault="00136A8C" w:rsidP="00136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8C">
        <w:rPr>
          <w:rFonts w:ascii="Times New Roman" w:eastAsia="Times New Roman" w:hAnsi="Times New Roman" w:cs="Times New Roman"/>
          <w:color w:val="000000"/>
          <w:sz w:val="24"/>
          <w:szCs w:val="24"/>
        </w:rPr>
        <w:t>6) raha- ja pangakontode saldode muutus 679 889 (kuussada seitsekümmend üheksa tuhat kaheksasada kaheksakümmend üheksa) eurot.</w:t>
      </w:r>
    </w:p>
    <w:p w14:paraId="55D3A922" w14:textId="160037BA" w:rsidR="00254E97" w:rsidRDefault="001C0352" w:rsidP="00254E97">
      <w:pPr>
        <w:pStyle w:val="Default"/>
        <w:spacing w:line="276" w:lineRule="auto"/>
        <w:jc w:val="both"/>
        <w:rPr>
          <w:b/>
          <w:bCs/>
        </w:rPr>
      </w:pPr>
      <w:r w:rsidRPr="001C0352">
        <w:rPr>
          <w:b/>
          <w:bCs/>
        </w:rPr>
        <w:t>Mulgi valla 2022 aasta eelarve</w:t>
      </w:r>
      <w:r w:rsidR="007046CD">
        <w:rPr>
          <w:b/>
          <w:bCs/>
        </w:rPr>
        <w:t xml:space="preserve"> </w:t>
      </w:r>
      <w:r w:rsidRPr="001C0352">
        <w:rPr>
          <w:b/>
          <w:bCs/>
        </w:rPr>
        <w:t>võrdlus</w:t>
      </w:r>
      <w:r w:rsidR="007046CD">
        <w:rPr>
          <w:b/>
          <w:bCs/>
        </w:rPr>
        <w:t xml:space="preserve"> eelnevate aastate eelarvetäitmisega ja 2022</w:t>
      </w:r>
      <w:r w:rsidR="00A72203">
        <w:rPr>
          <w:b/>
          <w:bCs/>
        </w:rPr>
        <w:t xml:space="preserve"> </w:t>
      </w:r>
      <w:r w:rsidR="007046CD">
        <w:rPr>
          <w:b/>
          <w:bCs/>
        </w:rPr>
        <w:t>a</w:t>
      </w:r>
      <w:r w:rsidR="00A72203">
        <w:rPr>
          <w:b/>
          <w:bCs/>
        </w:rPr>
        <w:t xml:space="preserve">asta </w:t>
      </w:r>
      <w:r w:rsidR="007046CD">
        <w:rPr>
          <w:b/>
          <w:bCs/>
        </w:rPr>
        <w:t>eelarvestrateegiaga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275"/>
        <w:gridCol w:w="1276"/>
        <w:gridCol w:w="1559"/>
        <w:gridCol w:w="1418"/>
        <w:gridCol w:w="1417"/>
      </w:tblGrid>
      <w:tr w:rsidR="00A370E0" w:rsidRPr="00A370E0" w14:paraId="3A5ABDF4" w14:textId="77777777" w:rsidTr="00840921">
        <w:trPr>
          <w:trHeight w:val="569"/>
        </w:trPr>
        <w:tc>
          <w:tcPr>
            <w:tcW w:w="2723" w:type="dxa"/>
            <w:shd w:val="clear" w:color="auto" w:fill="auto"/>
            <w:hideMark/>
          </w:tcPr>
          <w:p w14:paraId="592CD3AA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bookmarkStart w:id="0" w:name="_Hlk32848384"/>
            <w:r w:rsidRPr="00A370E0">
              <w:t>Mulgi Vallavalitsus</w:t>
            </w:r>
          </w:p>
        </w:tc>
        <w:tc>
          <w:tcPr>
            <w:tcW w:w="1275" w:type="dxa"/>
          </w:tcPr>
          <w:p w14:paraId="27C0FD99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2019 täitmine</w:t>
            </w:r>
          </w:p>
        </w:tc>
        <w:tc>
          <w:tcPr>
            <w:tcW w:w="1276" w:type="dxa"/>
          </w:tcPr>
          <w:p w14:paraId="31CDA316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2020 täitmine</w:t>
            </w:r>
          </w:p>
        </w:tc>
        <w:tc>
          <w:tcPr>
            <w:tcW w:w="1559" w:type="dxa"/>
          </w:tcPr>
          <w:p w14:paraId="38F647ED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2021</w:t>
            </w:r>
          </w:p>
          <w:p w14:paraId="5B322D22" w14:textId="57957764" w:rsidR="00A370E0" w:rsidRPr="00A370E0" w:rsidRDefault="001A1B32" w:rsidP="001C0352">
            <w:pPr>
              <w:pStyle w:val="Default"/>
              <w:spacing w:line="276" w:lineRule="auto"/>
              <w:jc w:val="center"/>
            </w:pPr>
            <w:r>
              <w:t>täitmine</w:t>
            </w:r>
          </w:p>
        </w:tc>
        <w:tc>
          <w:tcPr>
            <w:tcW w:w="1418" w:type="dxa"/>
          </w:tcPr>
          <w:p w14:paraId="2EFA499E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2022</w:t>
            </w:r>
          </w:p>
          <w:p w14:paraId="52E70B30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eelarve-</w:t>
            </w:r>
          </w:p>
          <w:p w14:paraId="04A513A6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strateegia</w:t>
            </w:r>
          </w:p>
        </w:tc>
        <w:tc>
          <w:tcPr>
            <w:tcW w:w="1417" w:type="dxa"/>
          </w:tcPr>
          <w:p w14:paraId="4BEF674C" w14:textId="77777777" w:rsidR="00A370E0" w:rsidRPr="00A370E0" w:rsidRDefault="00A370E0" w:rsidP="001C0352">
            <w:pPr>
              <w:pStyle w:val="Default"/>
              <w:spacing w:line="276" w:lineRule="auto"/>
              <w:jc w:val="center"/>
            </w:pPr>
            <w:r w:rsidRPr="00A370E0">
              <w:t>2022 eelarve</w:t>
            </w:r>
          </w:p>
        </w:tc>
      </w:tr>
      <w:bookmarkEnd w:id="0"/>
      <w:tr w:rsidR="00A370E0" w:rsidRPr="00A370E0" w14:paraId="686E58C5" w14:textId="77777777" w:rsidTr="00840921">
        <w:trPr>
          <w:trHeight w:val="292"/>
        </w:trPr>
        <w:tc>
          <w:tcPr>
            <w:tcW w:w="2723" w:type="dxa"/>
            <w:shd w:val="clear" w:color="auto" w:fill="auto"/>
            <w:noWrap/>
            <w:hideMark/>
          </w:tcPr>
          <w:p w14:paraId="46361055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Põhitegevuse tulud kokku</w:t>
            </w:r>
          </w:p>
        </w:tc>
        <w:tc>
          <w:tcPr>
            <w:tcW w:w="1275" w:type="dxa"/>
          </w:tcPr>
          <w:p w14:paraId="231D6CCA" w14:textId="77777777" w:rsidR="00A370E0" w:rsidRPr="003221A7" w:rsidRDefault="00A370E0" w:rsidP="001C0352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3221A7">
              <w:rPr>
                <w:sz w:val="22"/>
                <w:szCs w:val="22"/>
              </w:rPr>
              <w:t>11 591 864</w:t>
            </w:r>
          </w:p>
        </w:tc>
        <w:tc>
          <w:tcPr>
            <w:tcW w:w="1276" w:type="dxa"/>
          </w:tcPr>
          <w:p w14:paraId="3AE3480A" w14:textId="225F100C" w:rsidR="00A370E0" w:rsidRPr="003221A7" w:rsidRDefault="00A370E0" w:rsidP="001C0352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3221A7">
              <w:rPr>
                <w:sz w:val="22"/>
                <w:szCs w:val="22"/>
              </w:rPr>
              <w:t>12</w:t>
            </w:r>
            <w:r w:rsidR="004B4577">
              <w:rPr>
                <w:sz w:val="22"/>
                <w:szCs w:val="22"/>
              </w:rPr>
              <w:t> 073 509</w:t>
            </w:r>
          </w:p>
        </w:tc>
        <w:tc>
          <w:tcPr>
            <w:tcW w:w="1559" w:type="dxa"/>
          </w:tcPr>
          <w:p w14:paraId="3C4F8C7D" w14:textId="61F074D3" w:rsidR="00A370E0" w:rsidRPr="003221A7" w:rsidRDefault="00A370E0" w:rsidP="001C0352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3221A7">
              <w:rPr>
                <w:sz w:val="22"/>
                <w:szCs w:val="22"/>
              </w:rPr>
              <w:t>11</w:t>
            </w:r>
            <w:r w:rsidR="00654AD1">
              <w:rPr>
                <w:sz w:val="22"/>
                <w:szCs w:val="22"/>
              </w:rPr>
              <w:t> 882 026</w:t>
            </w:r>
          </w:p>
        </w:tc>
        <w:tc>
          <w:tcPr>
            <w:tcW w:w="1418" w:type="dxa"/>
          </w:tcPr>
          <w:p w14:paraId="52CD5D9E" w14:textId="77777777" w:rsidR="00A370E0" w:rsidRPr="003221A7" w:rsidRDefault="00A370E0" w:rsidP="001C0352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3221A7">
              <w:rPr>
                <w:sz w:val="22"/>
                <w:szCs w:val="22"/>
              </w:rPr>
              <w:t>12 067 221</w:t>
            </w:r>
          </w:p>
        </w:tc>
        <w:tc>
          <w:tcPr>
            <w:tcW w:w="1417" w:type="dxa"/>
          </w:tcPr>
          <w:p w14:paraId="2B8D57CF" w14:textId="77777777" w:rsidR="00A370E0" w:rsidRPr="003221A7" w:rsidRDefault="00A370E0" w:rsidP="001C0352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3221A7">
              <w:rPr>
                <w:sz w:val="22"/>
                <w:szCs w:val="22"/>
              </w:rPr>
              <w:t>12 391 020</w:t>
            </w:r>
          </w:p>
        </w:tc>
      </w:tr>
      <w:tr w:rsidR="00A370E0" w:rsidRPr="00A370E0" w14:paraId="791A33BC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6C505CB9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Maksutulud</w:t>
            </w:r>
          </w:p>
        </w:tc>
        <w:tc>
          <w:tcPr>
            <w:tcW w:w="1275" w:type="dxa"/>
          </w:tcPr>
          <w:p w14:paraId="6202194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5 685 326</w:t>
            </w:r>
          </w:p>
        </w:tc>
        <w:tc>
          <w:tcPr>
            <w:tcW w:w="1276" w:type="dxa"/>
          </w:tcPr>
          <w:p w14:paraId="059053D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5 512 222</w:t>
            </w:r>
          </w:p>
        </w:tc>
        <w:tc>
          <w:tcPr>
            <w:tcW w:w="1559" w:type="dxa"/>
          </w:tcPr>
          <w:p w14:paraId="0CED4EE7" w14:textId="46812FE1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</w:t>
            </w:r>
            <w:r w:rsidR="00654AD1">
              <w:t> 756 779</w:t>
            </w:r>
          </w:p>
        </w:tc>
        <w:tc>
          <w:tcPr>
            <w:tcW w:w="1418" w:type="dxa"/>
          </w:tcPr>
          <w:p w14:paraId="06F8A7B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5 783 584</w:t>
            </w:r>
          </w:p>
        </w:tc>
        <w:tc>
          <w:tcPr>
            <w:tcW w:w="1417" w:type="dxa"/>
          </w:tcPr>
          <w:p w14:paraId="0C461ED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6 061 300</w:t>
            </w:r>
          </w:p>
        </w:tc>
      </w:tr>
      <w:tr w:rsidR="00A370E0" w:rsidRPr="00A370E0" w14:paraId="659FE60B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7D3FA961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 sh tulumaks</w:t>
            </w:r>
          </w:p>
        </w:tc>
        <w:tc>
          <w:tcPr>
            <w:tcW w:w="1275" w:type="dxa"/>
          </w:tcPr>
          <w:p w14:paraId="0E51F8A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5 235 610</w:t>
            </w:r>
          </w:p>
        </w:tc>
        <w:tc>
          <w:tcPr>
            <w:tcW w:w="1276" w:type="dxa"/>
          </w:tcPr>
          <w:p w14:paraId="79BC253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5 076 466</w:t>
            </w:r>
          </w:p>
        </w:tc>
        <w:tc>
          <w:tcPr>
            <w:tcW w:w="1559" w:type="dxa"/>
          </w:tcPr>
          <w:p w14:paraId="41EC5199" w14:textId="26DE66BF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</w:t>
            </w:r>
            <w:r w:rsidR="00654AD1">
              <w:t> 320 301</w:t>
            </w:r>
          </w:p>
        </w:tc>
        <w:tc>
          <w:tcPr>
            <w:tcW w:w="1418" w:type="dxa"/>
          </w:tcPr>
          <w:p w14:paraId="2203316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5 335 000</w:t>
            </w:r>
          </w:p>
        </w:tc>
        <w:tc>
          <w:tcPr>
            <w:tcW w:w="1417" w:type="dxa"/>
          </w:tcPr>
          <w:p w14:paraId="6F8BEA1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5 612 716</w:t>
            </w:r>
          </w:p>
        </w:tc>
      </w:tr>
      <w:tr w:rsidR="00A370E0" w:rsidRPr="00A370E0" w14:paraId="2F2FDA8D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424919AD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lastRenderedPageBreak/>
              <w:t xml:space="preserve">       sh maamaks</w:t>
            </w:r>
          </w:p>
        </w:tc>
        <w:tc>
          <w:tcPr>
            <w:tcW w:w="1275" w:type="dxa"/>
          </w:tcPr>
          <w:p w14:paraId="096AC7F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449 716</w:t>
            </w:r>
          </w:p>
        </w:tc>
        <w:tc>
          <w:tcPr>
            <w:tcW w:w="1276" w:type="dxa"/>
          </w:tcPr>
          <w:p w14:paraId="6086C29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435 756</w:t>
            </w:r>
          </w:p>
        </w:tc>
        <w:tc>
          <w:tcPr>
            <w:tcW w:w="1559" w:type="dxa"/>
          </w:tcPr>
          <w:p w14:paraId="2CE530D2" w14:textId="6DC6D3C2" w:rsidR="00A370E0" w:rsidRPr="00A370E0" w:rsidRDefault="00654AD1" w:rsidP="001C0352">
            <w:pPr>
              <w:pStyle w:val="Default"/>
              <w:spacing w:line="276" w:lineRule="auto"/>
              <w:jc w:val="right"/>
            </w:pPr>
            <w:r>
              <w:t>436 478</w:t>
            </w:r>
          </w:p>
        </w:tc>
        <w:tc>
          <w:tcPr>
            <w:tcW w:w="1418" w:type="dxa"/>
          </w:tcPr>
          <w:p w14:paraId="6F8EA0B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448 584</w:t>
            </w:r>
          </w:p>
        </w:tc>
        <w:tc>
          <w:tcPr>
            <w:tcW w:w="1417" w:type="dxa"/>
          </w:tcPr>
          <w:p w14:paraId="4DB83757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448 584</w:t>
            </w:r>
          </w:p>
        </w:tc>
      </w:tr>
      <w:tr w:rsidR="00A370E0" w:rsidRPr="00A370E0" w14:paraId="3A537AC2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59E013CF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Tulud kaupade ja teenuste müügist</w:t>
            </w:r>
          </w:p>
        </w:tc>
        <w:tc>
          <w:tcPr>
            <w:tcW w:w="1275" w:type="dxa"/>
          </w:tcPr>
          <w:p w14:paraId="0464DC1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1 256 048</w:t>
            </w:r>
          </w:p>
        </w:tc>
        <w:tc>
          <w:tcPr>
            <w:tcW w:w="1276" w:type="dxa"/>
          </w:tcPr>
          <w:p w14:paraId="2C5B5949" w14:textId="3587C079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 xml:space="preserve">1 162 </w:t>
            </w:r>
            <w:r w:rsidR="001520D9">
              <w:t>789</w:t>
            </w:r>
          </w:p>
        </w:tc>
        <w:tc>
          <w:tcPr>
            <w:tcW w:w="1559" w:type="dxa"/>
          </w:tcPr>
          <w:p w14:paraId="477D0895" w14:textId="51949CDA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</w:t>
            </w:r>
            <w:r w:rsidR="00654AD1">
              <w:t> 260 867</w:t>
            </w:r>
          </w:p>
        </w:tc>
        <w:tc>
          <w:tcPr>
            <w:tcW w:w="1418" w:type="dxa"/>
          </w:tcPr>
          <w:p w14:paraId="22BF056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1 470 320</w:t>
            </w:r>
          </w:p>
        </w:tc>
        <w:tc>
          <w:tcPr>
            <w:tcW w:w="1417" w:type="dxa"/>
          </w:tcPr>
          <w:p w14:paraId="153F595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1 515 773</w:t>
            </w:r>
          </w:p>
        </w:tc>
      </w:tr>
      <w:tr w:rsidR="00A370E0" w:rsidRPr="00A370E0" w14:paraId="495FC9B4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2F992CA2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Saadavad toetused tegevuskuludeks</w:t>
            </w:r>
          </w:p>
        </w:tc>
        <w:tc>
          <w:tcPr>
            <w:tcW w:w="1275" w:type="dxa"/>
          </w:tcPr>
          <w:p w14:paraId="2252199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4 622 883</w:t>
            </w:r>
          </w:p>
        </w:tc>
        <w:tc>
          <w:tcPr>
            <w:tcW w:w="1276" w:type="dxa"/>
          </w:tcPr>
          <w:p w14:paraId="42ADA946" w14:textId="7DDBCD65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</w:t>
            </w:r>
            <w:r w:rsidR="005C10FF">
              <w:t> 371 598</w:t>
            </w:r>
          </w:p>
        </w:tc>
        <w:tc>
          <w:tcPr>
            <w:tcW w:w="1559" w:type="dxa"/>
          </w:tcPr>
          <w:p w14:paraId="1B43CB55" w14:textId="132F19B5" w:rsidR="00A370E0" w:rsidRPr="00A370E0" w:rsidRDefault="00EE73E3" w:rsidP="001C0352">
            <w:pPr>
              <w:pStyle w:val="Default"/>
              <w:spacing w:line="276" w:lineRule="auto"/>
              <w:jc w:val="right"/>
            </w:pPr>
            <w:r>
              <w:t>4 826 998</w:t>
            </w:r>
          </w:p>
        </w:tc>
        <w:tc>
          <w:tcPr>
            <w:tcW w:w="1418" w:type="dxa"/>
          </w:tcPr>
          <w:p w14:paraId="12DC3AB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4 786 417</w:t>
            </w:r>
          </w:p>
        </w:tc>
        <w:tc>
          <w:tcPr>
            <w:tcW w:w="1417" w:type="dxa"/>
          </w:tcPr>
          <w:p w14:paraId="25C6741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4 652 738</w:t>
            </w:r>
          </w:p>
        </w:tc>
      </w:tr>
      <w:tr w:rsidR="00A370E0" w:rsidRPr="00A370E0" w14:paraId="410ABBBE" w14:textId="77777777" w:rsidTr="00840921">
        <w:trPr>
          <w:trHeight w:val="264"/>
        </w:trPr>
        <w:tc>
          <w:tcPr>
            <w:tcW w:w="2723" w:type="dxa"/>
            <w:shd w:val="clear" w:color="auto" w:fill="auto"/>
            <w:noWrap/>
            <w:hideMark/>
          </w:tcPr>
          <w:p w14:paraId="7AC9DF32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sh  tasandusfond (lg1)</w:t>
            </w:r>
          </w:p>
        </w:tc>
        <w:tc>
          <w:tcPr>
            <w:tcW w:w="1275" w:type="dxa"/>
          </w:tcPr>
          <w:p w14:paraId="2D84751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1 366 122</w:t>
            </w:r>
          </w:p>
        </w:tc>
        <w:tc>
          <w:tcPr>
            <w:tcW w:w="1276" w:type="dxa"/>
          </w:tcPr>
          <w:p w14:paraId="4D8C5A1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1 624 029</w:t>
            </w:r>
          </w:p>
        </w:tc>
        <w:tc>
          <w:tcPr>
            <w:tcW w:w="1559" w:type="dxa"/>
          </w:tcPr>
          <w:p w14:paraId="1C698F7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1 502 441</w:t>
            </w:r>
          </w:p>
        </w:tc>
        <w:tc>
          <w:tcPr>
            <w:tcW w:w="1418" w:type="dxa"/>
          </w:tcPr>
          <w:p w14:paraId="18B23B1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1 606 479</w:t>
            </w:r>
          </w:p>
        </w:tc>
        <w:tc>
          <w:tcPr>
            <w:tcW w:w="1417" w:type="dxa"/>
          </w:tcPr>
          <w:p w14:paraId="0891162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1 674 030</w:t>
            </w:r>
          </w:p>
        </w:tc>
      </w:tr>
      <w:tr w:rsidR="00A370E0" w:rsidRPr="00A370E0" w14:paraId="42982A41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</w:tcPr>
          <w:p w14:paraId="53D13400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sh  toetusfond (lg2)</w:t>
            </w:r>
          </w:p>
        </w:tc>
        <w:tc>
          <w:tcPr>
            <w:tcW w:w="1275" w:type="dxa"/>
          </w:tcPr>
          <w:p w14:paraId="1BC4C4E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3 032 813</w:t>
            </w:r>
          </w:p>
        </w:tc>
        <w:tc>
          <w:tcPr>
            <w:tcW w:w="1276" w:type="dxa"/>
          </w:tcPr>
          <w:p w14:paraId="66C1E69E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3 537 188</w:t>
            </w:r>
          </w:p>
        </w:tc>
        <w:tc>
          <w:tcPr>
            <w:tcW w:w="1559" w:type="dxa"/>
          </w:tcPr>
          <w:p w14:paraId="37B9376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3 059 938</w:t>
            </w:r>
          </w:p>
        </w:tc>
        <w:tc>
          <w:tcPr>
            <w:tcW w:w="1418" w:type="dxa"/>
          </w:tcPr>
          <w:p w14:paraId="578F5BD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3 059 938</w:t>
            </w:r>
          </w:p>
        </w:tc>
        <w:tc>
          <w:tcPr>
            <w:tcW w:w="1417" w:type="dxa"/>
          </w:tcPr>
          <w:p w14:paraId="31C3E0E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2 978 708</w:t>
            </w:r>
          </w:p>
        </w:tc>
      </w:tr>
      <w:tr w:rsidR="00A370E0" w:rsidRPr="00A370E0" w14:paraId="716472A7" w14:textId="77777777" w:rsidTr="00840921">
        <w:trPr>
          <w:trHeight w:val="437"/>
        </w:trPr>
        <w:tc>
          <w:tcPr>
            <w:tcW w:w="2723" w:type="dxa"/>
            <w:shd w:val="clear" w:color="auto" w:fill="auto"/>
            <w:noWrap/>
            <w:hideMark/>
          </w:tcPr>
          <w:p w14:paraId="6299D0C2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sh muud saadud toetused tegevuskuludeks</w:t>
            </w:r>
          </w:p>
        </w:tc>
        <w:tc>
          <w:tcPr>
            <w:tcW w:w="1275" w:type="dxa"/>
          </w:tcPr>
          <w:p w14:paraId="41EA97D1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223 948</w:t>
            </w:r>
          </w:p>
        </w:tc>
        <w:tc>
          <w:tcPr>
            <w:tcW w:w="1276" w:type="dxa"/>
          </w:tcPr>
          <w:p w14:paraId="5FCEF1A2" w14:textId="775EA98E" w:rsidR="00A370E0" w:rsidRPr="00A370E0" w:rsidRDefault="009F4B5E" w:rsidP="001C0352">
            <w:pPr>
              <w:pStyle w:val="Default"/>
              <w:spacing w:line="276" w:lineRule="auto"/>
              <w:jc w:val="right"/>
            </w:pPr>
            <w:r>
              <w:t>210 381</w:t>
            </w:r>
          </w:p>
        </w:tc>
        <w:tc>
          <w:tcPr>
            <w:tcW w:w="1559" w:type="dxa"/>
          </w:tcPr>
          <w:p w14:paraId="2118C359" w14:textId="31D6435D" w:rsidR="00A370E0" w:rsidRPr="00A370E0" w:rsidRDefault="0048700A" w:rsidP="001C0352">
            <w:pPr>
              <w:pStyle w:val="Default"/>
              <w:spacing w:line="276" w:lineRule="auto"/>
              <w:jc w:val="right"/>
            </w:pPr>
            <w:r>
              <w:t>264 619</w:t>
            </w:r>
          </w:p>
        </w:tc>
        <w:tc>
          <w:tcPr>
            <w:tcW w:w="1418" w:type="dxa"/>
          </w:tcPr>
          <w:p w14:paraId="4E0AEB9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120 000</w:t>
            </w:r>
          </w:p>
        </w:tc>
        <w:tc>
          <w:tcPr>
            <w:tcW w:w="1417" w:type="dxa"/>
          </w:tcPr>
          <w:p w14:paraId="13FD244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127 309</w:t>
            </w:r>
          </w:p>
        </w:tc>
      </w:tr>
      <w:tr w:rsidR="00A370E0" w:rsidRPr="00A370E0" w14:paraId="45B10636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358F74D8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Muud tegevustulud</w:t>
            </w:r>
          </w:p>
        </w:tc>
        <w:tc>
          <w:tcPr>
            <w:tcW w:w="1275" w:type="dxa"/>
          </w:tcPr>
          <w:p w14:paraId="5B8245D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27 608</w:t>
            </w:r>
          </w:p>
        </w:tc>
        <w:tc>
          <w:tcPr>
            <w:tcW w:w="1276" w:type="dxa"/>
          </w:tcPr>
          <w:p w14:paraId="2FBDBB2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26 901</w:t>
            </w:r>
          </w:p>
        </w:tc>
        <w:tc>
          <w:tcPr>
            <w:tcW w:w="1559" w:type="dxa"/>
          </w:tcPr>
          <w:p w14:paraId="1CC242B4" w14:textId="1D5585BA" w:rsidR="00A370E0" w:rsidRPr="00A370E0" w:rsidRDefault="00B075E3" w:rsidP="001C0352">
            <w:pPr>
              <w:pStyle w:val="Default"/>
              <w:spacing w:line="276" w:lineRule="auto"/>
              <w:jc w:val="right"/>
            </w:pPr>
            <w:r>
              <w:t>37 381</w:t>
            </w:r>
          </w:p>
        </w:tc>
        <w:tc>
          <w:tcPr>
            <w:tcW w:w="1418" w:type="dxa"/>
          </w:tcPr>
          <w:p w14:paraId="6385C45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26 900</w:t>
            </w:r>
          </w:p>
        </w:tc>
        <w:tc>
          <w:tcPr>
            <w:tcW w:w="1417" w:type="dxa"/>
          </w:tcPr>
          <w:p w14:paraId="1DC9117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33 900</w:t>
            </w:r>
          </w:p>
        </w:tc>
      </w:tr>
      <w:tr w:rsidR="00A370E0" w:rsidRPr="00A370E0" w14:paraId="7137D630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33480DA0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Antud toetused tegevuskuludeks</w:t>
            </w:r>
          </w:p>
        </w:tc>
        <w:tc>
          <w:tcPr>
            <w:tcW w:w="1275" w:type="dxa"/>
          </w:tcPr>
          <w:p w14:paraId="6E3F7BF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643 378</w:t>
            </w:r>
          </w:p>
        </w:tc>
        <w:tc>
          <w:tcPr>
            <w:tcW w:w="1276" w:type="dxa"/>
          </w:tcPr>
          <w:p w14:paraId="14832EC3" w14:textId="6CF93039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799 67</w:t>
            </w:r>
            <w:r w:rsidR="00953DFD">
              <w:t>5</w:t>
            </w:r>
          </w:p>
        </w:tc>
        <w:tc>
          <w:tcPr>
            <w:tcW w:w="1559" w:type="dxa"/>
          </w:tcPr>
          <w:p w14:paraId="07A5B0B5" w14:textId="1F9CA0E2" w:rsidR="00A370E0" w:rsidRPr="00A370E0" w:rsidRDefault="00E23114" w:rsidP="001C0352">
            <w:pPr>
              <w:pStyle w:val="Default"/>
              <w:spacing w:line="276" w:lineRule="auto"/>
              <w:jc w:val="right"/>
            </w:pPr>
            <w:r>
              <w:t>727 199</w:t>
            </w:r>
          </w:p>
        </w:tc>
        <w:tc>
          <w:tcPr>
            <w:tcW w:w="1418" w:type="dxa"/>
          </w:tcPr>
          <w:p w14:paraId="7A78B64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710 000</w:t>
            </w:r>
          </w:p>
        </w:tc>
        <w:tc>
          <w:tcPr>
            <w:tcW w:w="1417" w:type="dxa"/>
          </w:tcPr>
          <w:p w14:paraId="03F5367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686 708</w:t>
            </w:r>
          </w:p>
        </w:tc>
      </w:tr>
      <w:tr w:rsidR="00A370E0" w:rsidRPr="00A370E0" w14:paraId="31502F2A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0620D08C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Muud tegevuskulud</w:t>
            </w:r>
          </w:p>
        </w:tc>
        <w:tc>
          <w:tcPr>
            <w:tcW w:w="1275" w:type="dxa"/>
          </w:tcPr>
          <w:p w14:paraId="33ED4DE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9 860 294</w:t>
            </w:r>
          </w:p>
        </w:tc>
        <w:tc>
          <w:tcPr>
            <w:tcW w:w="1276" w:type="dxa"/>
          </w:tcPr>
          <w:p w14:paraId="31D32004" w14:textId="29A04C4F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9</w:t>
            </w:r>
            <w:r w:rsidR="00AC7D5C">
              <w:t xml:space="preserve"> 489 </w:t>
            </w:r>
            <w:r w:rsidR="00B4549B">
              <w:t>454</w:t>
            </w:r>
          </w:p>
        </w:tc>
        <w:tc>
          <w:tcPr>
            <w:tcW w:w="1559" w:type="dxa"/>
          </w:tcPr>
          <w:p w14:paraId="0B8005A9" w14:textId="05945F40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10</w:t>
            </w:r>
            <w:r w:rsidR="00E23114">
              <w:t> 273 270</w:t>
            </w:r>
          </w:p>
        </w:tc>
        <w:tc>
          <w:tcPr>
            <w:tcW w:w="1418" w:type="dxa"/>
          </w:tcPr>
          <w:p w14:paraId="4965CD7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10 165 500</w:t>
            </w:r>
          </w:p>
        </w:tc>
        <w:tc>
          <w:tcPr>
            <w:tcW w:w="1417" w:type="dxa"/>
          </w:tcPr>
          <w:p w14:paraId="6187C9A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11 128 651</w:t>
            </w:r>
          </w:p>
        </w:tc>
      </w:tr>
      <w:tr w:rsidR="00A370E0" w:rsidRPr="00A370E0" w14:paraId="59821E7B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6C2E1EC5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 sh personalikulud</w:t>
            </w:r>
          </w:p>
        </w:tc>
        <w:tc>
          <w:tcPr>
            <w:tcW w:w="1275" w:type="dxa"/>
          </w:tcPr>
          <w:p w14:paraId="405F5477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5 882 819</w:t>
            </w:r>
          </w:p>
        </w:tc>
        <w:tc>
          <w:tcPr>
            <w:tcW w:w="1276" w:type="dxa"/>
          </w:tcPr>
          <w:p w14:paraId="24383E76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6 065 170</w:t>
            </w:r>
          </w:p>
        </w:tc>
        <w:tc>
          <w:tcPr>
            <w:tcW w:w="1559" w:type="dxa"/>
          </w:tcPr>
          <w:p w14:paraId="1CC0F78E" w14:textId="77549FB6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</w:t>
            </w:r>
            <w:r w:rsidR="00EC26F0">
              <w:t> 288 354</w:t>
            </w:r>
          </w:p>
        </w:tc>
        <w:tc>
          <w:tcPr>
            <w:tcW w:w="1418" w:type="dxa"/>
          </w:tcPr>
          <w:p w14:paraId="31E5CF6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6 500 000</w:t>
            </w:r>
          </w:p>
        </w:tc>
        <w:tc>
          <w:tcPr>
            <w:tcW w:w="1417" w:type="dxa"/>
          </w:tcPr>
          <w:p w14:paraId="5851E9C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7 043 383</w:t>
            </w:r>
          </w:p>
        </w:tc>
      </w:tr>
      <w:tr w:rsidR="00A370E0" w:rsidRPr="00A370E0" w14:paraId="3CE68AB2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6FD82E72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 sh majandamiskulud</w:t>
            </w:r>
          </w:p>
        </w:tc>
        <w:tc>
          <w:tcPr>
            <w:tcW w:w="1275" w:type="dxa"/>
          </w:tcPr>
          <w:p w14:paraId="537ABC7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3 965 316</w:t>
            </w:r>
          </w:p>
        </w:tc>
        <w:tc>
          <w:tcPr>
            <w:tcW w:w="1276" w:type="dxa"/>
          </w:tcPr>
          <w:p w14:paraId="269D9845" w14:textId="66147D80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</w:t>
            </w:r>
            <w:r w:rsidR="002B5B6E">
              <w:t xml:space="preserve"> 417 </w:t>
            </w:r>
            <w:r w:rsidR="00AC7D5C">
              <w:t>309</w:t>
            </w:r>
          </w:p>
        </w:tc>
        <w:tc>
          <w:tcPr>
            <w:tcW w:w="1559" w:type="dxa"/>
          </w:tcPr>
          <w:p w14:paraId="06E763E4" w14:textId="7EB79DD1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</w:t>
            </w:r>
            <w:r w:rsidR="00EC26F0">
              <w:t> 981 868</w:t>
            </w:r>
          </w:p>
        </w:tc>
        <w:tc>
          <w:tcPr>
            <w:tcW w:w="1418" w:type="dxa"/>
          </w:tcPr>
          <w:p w14:paraId="75EFC69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3 605 000</w:t>
            </w:r>
          </w:p>
        </w:tc>
        <w:tc>
          <w:tcPr>
            <w:tcW w:w="1417" w:type="dxa"/>
          </w:tcPr>
          <w:p w14:paraId="0AA37C5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4 024 768</w:t>
            </w:r>
          </w:p>
        </w:tc>
      </w:tr>
      <w:tr w:rsidR="00A370E0" w:rsidRPr="00A370E0" w14:paraId="56316FCC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7363AE1F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 xml:space="preserve">       sh muud kulud</w:t>
            </w:r>
          </w:p>
        </w:tc>
        <w:tc>
          <w:tcPr>
            <w:tcW w:w="1275" w:type="dxa"/>
          </w:tcPr>
          <w:p w14:paraId="521BC4D6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12 159</w:t>
            </w:r>
          </w:p>
        </w:tc>
        <w:tc>
          <w:tcPr>
            <w:tcW w:w="1276" w:type="dxa"/>
          </w:tcPr>
          <w:p w14:paraId="0E5B1D0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6 975</w:t>
            </w:r>
          </w:p>
        </w:tc>
        <w:tc>
          <w:tcPr>
            <w:tcW w:w="1559" w:type="dxa"/>
          </w:tcPr>
          <w:p w14:paraId="5875AD32" w14:textId="507E55AC" w:rsidR="00A370E0" w:rsidRPr="00A370E0" w:rsidRDefault="00EC26F0" w:rsidP="001C0352">
            <w:pPr>
              <w:pStyle w:val="Default"/>
              <w:spacing w:line="276" w:lineRule="auto"/>
              <w:jc w:val="right"/>
            </w:pPr>
            <w:r>
              <w:t>3 048</w:t>
            </w:r>
          </w:p>
        </w:tc>
        <w:tc>
          <w:tcPr>
            <w:tcW w:w="1418" w:type="dxa"/>
          </w:tcPr>
          <w:p w14:paraId="3582499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60 500</w:t>
            </w:r>
          </w:p>
        </w:tc>
        <w:tc>
          <w:tcPr>
            <w:tcW w:w="1417" w:type="dxa"/>
          </w:tcPr>
          <w:p w14:paraId="624D9A9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60 500</w:t>
            </w:r>
          </w:p>
        </w:tc>
      </w:tr>
      <w:tr w:rsidR="00A370E0" w:rsidRPr="00A370E0" w14:paraId="2231D61A" w14:textId="77777777" w:rsidTr="00840921">
        <w:trPr>
          <w:trHeight w:val="256"/>
        </w:trPr>
        <w:tc>
          <w:tcPr>
            <w:tcW w:w="2723" w:type="dxa"/>
            <w:shd w:val="clear" w:color="auto" w:fill="auto"/>
            <w:hideMark/>
          </w:tcPr>
          <w:p w14:paraId="419ABB21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Põhitegevuse tulem</w:t>
            </w:r>
          </w:p>
        </w:tc>
        <w:tc>
          <w:tcPr>
            <w:tcW w:w="1275" w:type="dxa"/>
          </w:tcPr>
          <w:p w14:paraId="6809A88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1 088 192</w:t>
            </w:r>
          </w:p>
        </w:tc>
        <w:tc>
          <w:tcPr>
            <w:tcW w:w="1276" w:type="dxa"/>
          </w:tcPr>
          <w:p w14:paraId="5593C83E" w14:textId="22B10771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</w:t>
            </w:r>
            <w:r w:rsidR="00840921">
              <w:t> 784 380</w:t>
            </w:r>
          </w:p>
        </w:tc>
        <w:tc>
          <w:tcPr>
            <w:tcW w:w="1559" w:type="dxa"/>
          </w:tcPr>
          <w:p w14:paraId="2175D402" w14:textId="35A72D40" w:rsidR="00A370E0" w:rsidRPr="00A370E0" w:rsidRDefault="000D27E4" w:rsidP="001C0352">
            <w:pPr>
              <w:pStyle w:val="Default"/>
              <w:spacing w:line="276" w:lineRule="auto"/>
              <w:jc w:val="right"/>
            </w:pPr>
            <w:r>
              <w:t>881 557</w:t>
            </w:r>
          </w:p>
        </w:tc>
        <w:tc>
          <w:tcPr>
            <w:tcW w:w="1418" w:type="dxa"/>
          </w:tcPr>
          <w:p w14:paraId="4053104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1 191 721</w:t>
            </w:r>
          </w:p>
        </w:tc>
        <w:tc>
          <w:tcPr>
            <w:tcW w:w="1417" w:type="dxa"/>
          </w:tcPr>
          <w:p w14:paraId="4DA3DBBE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575 661</w:t>
            </w:r>
          </w:p>
        </w:tc>
      </w:tr>
      <w:tr w:rsidR="00A370E0" w:rsidRPr="00A370E0" w14:paraId="342D8E43" w14:textId="77777777" w:rsidTr="00840921">
        <w:trPr>
          <w:trHeight w:val="248"/>
        </w:trPr>
        <w:tc>
          <w:tcPr>
            <w:tcW w:w="2723" w:type="dxa"/>
            <w:shd w:val="clear" w:color="auto" w:fill="auto"/>
            <w:hideMark/>
          </w:tcPr>
          <w:p w14:paraId="6CEF6142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Investeerimistegevus kokku</w:t>
            </w:r>
          </w:p>
        </w:tc>
        <w:tc>
          <w:tcPr>
            <w:tcW w:w="1275" w:type="dxa"/>
          </w:tcPr>
          <w:p w14:paraId="36731B8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-679 358</w:t>
            </w:r>
          </w:p>
        </w:tc>
        <w:tc>
          <w:tcPr>
            <w:tcW w:w="1276" w:type="dxa"/>
          </w:tcPr>
          <w:p w14:paraId="78F51D14" w14:textId="35E8800C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</w:t>
            </w:r>
            <w:r w:rsidR="00B9409C">
              <w:t xml:space="preserve"> 497 </w:t>
            </w:r>
            <w:r w:rsidR="00002DE0">
              <w:t>489</w:t>
            </w:r>
          </w:p>
        </w:tc>
        <w:tc>
          <w:tcPr>
            <w:tcW w:w="1559" w:type="dxa"/>
          </w:tcPr>
          <w:p w14:paraId="6E698A30" w14:textId="3332741E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0D27E4">
              <w:t>1 884 358</w:t>
            </w:r>
          </w:p>
        </w:tc>
        <w:tc>
          <w:tcPr>
            <w:tcW w:w="1418" w:type="dxa"/>
          </w:tcPr>
          <w:p w14:paraId="61E7527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-954 945</w:t>
            </w:r>
          </w:p>
        </w:tc>
        <w:tc>
          <w:tcPr>
            <w:tcW w:w="1417" w:type="dxa"/>
          </w:tcPr>
          <w:p w14:paraId="02528E66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-1 773 843</w:t>
            </w:r>
          </w:p>
        </w:tc>
      </w:tr>
      <w:tr w:rsidR="00A370E0" w:rsidRPr="00A370E0" w14:paraId="5A09E639" w14:textId="77777777" w:rsidTr="00840921">
        <w:trPr>
          <w:trHeight w:val="248"/>
        </w:trPr>
        <w:tc>
          <w:tcPr>
            <w:tcW w:w="2723" w:type="dxa"/>
            <w:shd w:val="clear" w:color="auto" w:fill="auto"/>
            <w:hideMark/>
          </w:tcPr>
          <w:p w14:paraId="52B76474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Põhivara müük (+)</w:t>
            </w:r>
          </w:p>
        </w:tc>
        <w:tc>
          <w:tcPr>
            <w:tcW w:w="1275" w:type="dxa"/>
          </w:tcPr>
          <w:p w14:paraId="609584E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28 250</w:t>
            </w:r>
          </w:p>
        </w:tc>
        <w:tc>
          <w:tcPr>
            <w:tcW w:w="1276" w:type="dxa"/>
          </w:tcPr>
          <w:p w14:paraId="6317F4FE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19 261</w:t>
            </w:r>
          </w:p>
        </w:tc>
        <w:tc>
          <w:tcPr>
            <w:tcW w:w="1559" w:type="dxa"/>
          </w:tcPr>
          <w:p w14:paraId="291EB022" w14:textId="4989C1FA" w:rsidR="00A370E0" w:rsidRPr="00A370E0" w:rsidRDefault="000D27E4" w:rsidP="001C0352">
            <w:pPr>
              <w:pStyle w:val="Default"/>
              <w:spacing w:line="276" w:lineRule="auto"/>
              <w:jc w:val="right"/>
            </w:pPr>
            <w:r>
              <w:t>19 432</w:t>
            </w:r>
          </w:p>
        </w:tc>
        <w:tc>
          <w:tcPr>
            <w:tcW w:w="1418" w:type="dxa"/>
          </w:tcPr>
          <w:p w14:paraId="1957C57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20 000</w:t>
            </w:r>
          </w:p>
        </w:tc>
        <w:tc>
          <w:tcPr>
            <w:tcW w:w="1417" w:type="dxa"/>
          </w:tcPr>
          <w:p w14:paraId="57405501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20 000</w:t>
            </w:r>
          </w:p>
        </w:tc>
      </w:tr>
      <w:tr w:rsidR="00A370E0" w:rsidRPr="00A370E0" w14:paraId="5C5BD463" w14:textId="77777777" w:rsidTr="00840921">
        <w:trPr>
          <w:trHeight w:val="248"/>
        </w:trPr>
        <w:tc>
          <w:tcPr>
            <w:tcW w:w="2723" w:type="dxa"/>
            <w:shd w:val="clear" w:color="auto" w:fill="auto"/>
            <w:hideMark/>
          </w:tcPr>
          <w:p w14:paraId="48D1F0E6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Põhivara soetus (-)</w:t>
            </w:r>
          </w:p>
        </w:tc>
        <w:tc>
          <w:tcPr>
            <w:tcW w:w="1275" w:type="dxa"/>
          </w:tcPr>
          <w:p w14:paraId="39137961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-1 174 688</w:t>
            </w:r>
          </w:p>
        </w:tc>
        <w:tc>
          <w:tcPr>
            <w:tcW w:w="1276" w:type="dxa"/>
          </w:tcPr>
          <w:p w14:paraId="3B243F34" w14:textId="3AAE6F1B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</w:t>
            </w:r>
            <w:r w:rsidR="004D23DF">
              <w:t> 933 515</w:t>
            </w:r>
          </w:p>
        </w:tc>
        <w:tc>
          <w:tcPr>
            <w:tcW w:w="1559" w:type="dxa"/>
          </w:tcPr>
          <w:p w14:paraId="789973DF" w14:textId="0F903E73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0D27E4">
              <w:t>2</w:t>
            </w:r>
            <w:r w:rsidR="00AF24EC">
              <w:t> 876 063</w:t>
            </w:r>
          </w:p>
        </w:tc>
        <w:tc>
          <w:tcPr>
            <w:tcW w:w="1418" w:type="dxa"/>
          </w:tcPr>
          <w:p w14:paraId="31FF24E1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-813 580</w:t>
            </w:r>
          </w:p>
        </w:tc>
        <w:tc>
          <w:tcPr>
            <w:tcW w:w="1417" w:type="dxa"/>
          </w:tcPr>
          <w:p w14:paraId="243690C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-1 921 380</w:t>
            </w:r>
          </w:p>
        </w:tc>
      </w:tr>
      <w:tr w:rsidR="00A370E0" w:rsidRPr="00A370E0" w14:paraId="57B03AB4" w14:textId="77777777" w:rsidTr="00840921">
        <w:trPr>
          <w:trHeight w:val="684"/>
        </w:trPr>
        <w:tc>
          <w:tcPr>
            <w:tcW w:w="2723" w:type="dxa"/>
            <w:shd w:val="clear" w:color="auto" w:fill="auto"/>
            <w:hideMark/>
          </w:tcPr>
          <w:p w14:paraId="49EFD479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Põhivara soetuseks saadav sihtfinantseerimine (+)</w:t>
            </w:r>
          </w:p>
        </w:tc>
        <w:tc>
          <w:tcPr>
            <w:tcW w:w="1275" w:type="dxa"/>
          </w:tcPr>
          <w:p w14:paraId="10B6FF2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748 203</w:t>
            </w:r>
          </w:p>
        </w:tc>
        <w:tc>
          <w:tcPr>
            <w:tcW w:w="1276" w:type="dxa"/>
          </w:tcPr>
          <w:p w14:paraId="576627F2" w14:textId="01BDEFB2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843 2</w:t>
            </w:r>
            <w:r w:rsidR="004D23DF">
              <w:t>18</w:t>
            </w:r>
          </w:p>
        </w:tc>
        <w:tc>
          <w:tcPr>
            <w:tcW w:w="1559" w:type="dxa"/>
          </w:tcPr>
          <w:p w14:paraId="05174709" w14:textId="481C4F5F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</w:t>
            </w:r>
            <w:r w:rsidR="00AF24EC">
              <w:t> 206 389</w:t>
            </w:r>
          </w:p>
        </w:tc>
        <w:tc>
          <w:tcPr>
            <w:tcW w:w="1418" w:type="dxa"/>
          </w:tcPr>
          <w:p w14:paraId="690CC8C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40 000</w:t>
            </w:r>
          </w:p>
        </w:tc>
        <w:tc>
          <w:tcPr>
            <w:tcW w:w="1417" w:type="dxa"/>
          </w:tcPr>
          <w:p w14:paraId="2A7EA5E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329 538</w:t>
            </w:r>
          </w:p>
        </w:tc>
      </w:tr>
      <w:tr w:rsidR="00A370E0" w:rsidRPr="00A370E0" w14:paraId="313A55DB" w14:textId="77777777" w:rsidTr="00840921">
        <w:trPr>
          <w:trHeight w:val="248"/>
        </w:trPr>
        <w:tc>
          <w:tcPr>
            <w:tcW w:w="2723" w:type="dxa"/>
            <w:shd w:val="clear" w:color="auto" w:fill="auto"/>
          </w:tcPr>
          <w:p w14:paraId="1EC901C8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Põhivara soetuseks antav sihtfinantseerimine (-)</w:t>
            </w:r>
          </w:p>
        </w:tc>
        <w:tc>
          <w:tcPr>
            <w:tcW w:w="1275" w:type="dxa"/>
          </w:tcPr>
          <w:p w14:paraId="205608D6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-142 544</w:t>
            </w:r>
          </w:p>
        </w:tc>
        <w:tc>
          <w:tcPr>
            <w:tcW w:w="1276" w:type="dxa"/>
          </w:tcPr>
          <w:p w14:paraId="1F9DAF8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-230 894</w:t>
            </w:r>
          </w:p>
        </w:tc>
        <w:tc>
          <w:tcPr>
            <w:tcW w:w="1559" w:type="dxa"/>
          </w:tcPr>
          <w:p w14:paraId="7F642B01" w14:textId="44D4C678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AF24EC">
              <w:t>160 703</w:t>
            </w:r>
          </w:p>
        </w:tc>
        <w:tc>
          <w:tcPr>
            <w:tcW w:w="1418" w:type="dxa"/>
          </w:tcPr>
          <w:p w14:paraId="40D2B87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-145 000</w:t>
            </w:r>
          </w:p>
        </w:tc>
        <w:tc>
          <w:tcPr>
            <w:tcW w:w="1417" w:type="dxa"/>
          </w:tcPr>
          <w:p w14:paraId="6EFB13FA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-130 636</w:t>
            </w:r>
          </w:p>
        </w:tc>
      </w:tr>
      <w:tr w:rsidR="00A370E0" w:rsidRPr="00A370E0" w14:paraId="603A9DBD" w14:textId="77777777" w:rsidTr="00840921">
        <w:trPr>
          <w:trHeight w:val="248"/>
        </w:trPr>
        <w:tc>
          <w:tcPr>
            <w:tcW w:w="2723" w:type="dxa"/>
            <w:shd w:val="clear" w:color="auto" w:fill="auto"/>
          </w:tcPr>
          <w:p w14:paraId="25FC8C1A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Osaluste ning muude aktsiate ja osade soetus (-)</w:t>
            </w:r>
          </w:p>
        </w:tc>
        <w:tc>
          <w:tcPr>
            <w:tcW w:w="1275" w:type="dxa"/>
          </w:tcPr>
          <w:p w14:paraId="6497773E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276" w:type="dxa"/>
          </w:tcPr>
          <w:p w14:paraId="21C66F66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-125 000</w:t>
            </w:r>
          </w:p>
        </w:tc>
        <w:tc>
          <w:tcPr>
            <w:tcW w:w="1559" w:type="dxa"/>
          </w:tcPr>
          <w:p w14:paraId="54AC68C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8" w:type="dxa"/>
          </w:tcPr>
          <w:p w14:paraId="753C9A7E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7" w:type="dxa"/>
          </w:tcPr>
          <w:p w14:paraId="30FFCBCF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</w:tr>
      <w:tr w:rsidR="00A370E0" w:rsidRPr="00A370E0" w14:paraId="48458689" w14:textId="77777777" w:rsidTr="00840921">
        <w:trPr>
          <w:trHeight w:val="248"/>
        </w:trPr>
        <w:tc>
          <w:tcPr>
            <w:tcW w:w="2723" w:type="dxa"/>
            <w:shd w:val="clear" w:color="auto" w:fill="auto"/>
            <w:hideMark/>
          </w:tcPr>
          <w:p w14:paraId="43C237D2" w14:textId="13B061AA" w:rsidR="00A370E0" w:rsidRPr="00B57F55" w:rsidRDefault="00A370E0" w:rsidP="00A370E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57F55">
              <w:rPr>
                <w:sz w:val="22"/>
                <w:szCs w:val="22"/>
              </w:rPr>
              <w:t>Tagasilaekuvad</w:t>
            </w:r>
            <w:r w:rsidR="00B57F55">
              <w:rPr>
                <w:sz w:val="22"/>
                <w:szCs w:val="22"/>
              </w:rPr>
              <w:t xml:space="preserve"> </w:t>
            </w:r>
            <w:r w:rsidRPr="00B57F55">
              <w:rPr>
                <w:sz w:val="22"/>
                <w:szCs w:val="22"/>
              </w:rPr>
              <w:t>laenud (+)</w:t>
            </w:r>
          </w:p>
        </w:tc>
        <w:tc>
          <w:tcPr>
            <w:tcW w:w="1275" w:type="dxa"/>
          </w:tcPr>
          <w:p w14:paraId="0CE45D2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276" w:type="dxa"/>
          </w:tcPr>
          <w:p w14:paraId="2FD6E0F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559" w:type="dxa"/>
          </w:tcPr>
          <w:p w14:paraId="6181FD6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8" w:type="dxa"/>
          </w:tcPr>
          <w:p w14:paraId="52E290A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30 000</w:t>
            </w:r>
          </w:p>
        </w:tc>
        <w:tc>
          <w:tcPr>
            <w:tcW w:w="1417" w:type="dxa"/>
          </w:tcPr>
          <w:p w14:paraId="58D3969A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15 000</w:t>
            </w:r>
          </w:p>
        </w:tc>
      </w:tr>
      <w:tr w:rsidR="00A370E0" w:rsidRPr="00A370E0" w14:paraId="798D98A4" w14:textId="77777777" w:rsidTr="00840921">
        <w:trPr>
          <w:trHeight w:val="256"/>
        </w:trPr>
        <w:tc>
          <w:tcPr>
            <w:tcW w:w="2723" w:type="dxa"/>
            <w:shd w:val="clear" w:color="auto" w:fill="auto"/>
            <w:hideMark/>
          </w:tcPr>
          <w:p w14:paraId="2E470186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Antavad laenud (-)</w:t>
            </w:r>
          </w:p>
        </w:tc>
        <w:tc>
          <w:tcPr>
            <w:tcW w:w="1275" w:type="dxa"/>
          </w:tcPr>
          <w:p w14:paraId="75123DA7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-60 000</w:t>
            </w:r>
          </w:p>
        </w:tc>
        <w:tc>
          <w:tcPr>
            <w:tcW w:w="1276" w:type="dxa"/>
          </w:tcPr>
          <w:p w14:paraId="57D436EA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559" w:type="dxa"/>
          </w:tcPr>
          <w:p w14:paraId="034B839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8" w:type="dxa"/>
          </w:tcPr>
          <w:p w14:paraId="0304879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7" w:type="dxa"/>
          </w:tcPr>
          <w:p w14:paraId="5FD13FE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</w:tr>
      <w:tr w:rsidR="00A370E0" w:rsidRPr="00A370E0" w14:paraId="78C476EC" w14:textId="77777777" w:rsidTr="00840921">
        <w:trPr>
          <w:trHeight w:val="120"/>
        </w:trPr>
        <w:tc>
          <w:tcPr>
            <w:tcW w:w="2723" w:type="dxa"/>
            <w:shd w:val="clear" w:color="auto" w:fill="auto"/>
            <w:hideMark/>
          </w:tcPr>
          <w:p w14:paraId="4825BD52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Finantstulud (+)</w:t>
            </w:r>
          </w:p>
        </w:tc>
        <w:tc>
          <w:tcPr>
            <w:tcW w:w="1275" w:type="dxa"/>
          </w:tcPr>
          <w:p w14:paraId="6ADCC27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184</w:t>
            </w:r>
          </w:p>
        </w:tc>
        <w:tc>
          <w:tcPr>
            <w:tcW w:w="1276" w:type="dxa"/>
          </w:tcPr>
          <w:p w14:paraId="321C1FC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105</w:t>
            </w:r>
          </w:p>
        </w:tc>
        <w:tc>
          <w:tcPr>
            <w:tcW w:w="1559" w:type="dxa"/>
          </w:tcPr>
          <w:p w14:paraId="7BFAD34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8" w:type="dxa"/>
          </w:tcPr>
          <w:p w14:paraId="608926E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7" w:type="dxa"/>
          </w:tcPr>
          <w:p w14:paraId="08A68EE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</w:tr>
      <w:tr w:rsidR="00A370E0" w:rsidRPr="00A370E0" w14:paraId="127CB106" w14:textId="77777777" w:rsidTr="00840921">
        <w:trPr>
          <w:trHeight w:val="256"/>
        </w:trPr>
        <w:tc>
          <w:tcPr>
            <w:tcW w:w="2723" w:type="dxa"/>
            <w:shd w:val="clear" w:color="auto" w:fill="auto"/>
            <w:hideMark/>
          </w:tcPr>
          <w:p w14:paraId="2413417C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Finantskulud (-)</w:t>
            </w:r>
          </w:p>
        </w:tc>
        <w:tc>
          <w:tcPr>
            <w:tcW w:w="1275" w:type="dxa"/>
          </w:tcPr>
          <w:p w14:paraId="11C3EE5E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-78 763</w:t>
            </w:r>
          </w:p>
        </w:tc>
        <w:tc>
          <w:tcPr>
            <w:tcW w:w="1276" w:type="dxa"/>
          </w:tcPr>
          <w:p w14:paraId="249C481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-70 664</w:t>
            </w:r>
          </w:p>
        </w:tc>
        <w:tc>
          <w:tcPr>
            <w:tcW w:w="1559" w:type="dxa"/>
          </w:tcPr>
          <w:p w14:paraId="1A868030" w14:textId="0DFD41E2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AF24EC">
              <w:t>73 503</w:t>
            </w:r>
          </w:p>
        </w:tc>
        <w:tc>
          <w:tcPr>
            <w:tcW w:w="1418" w:type="dxa"/>
          </w:tcPr>
          <w:p w14:paraId="34F05F2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-86 365</w:t>
            </w:r>
          </w:p>
        </w:tc>
        <w:tc>
          <w:tcPr>
            <w:tcW w:w="1417" w:type="dxa"/>
          </w:tcPr>
          <w:p w14:paraId="047EE0A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-86 365</w:t>
            </w:r>
          </w:p>
        </w:tc>
      </w:tr>
      <w:tr w:rsidR="00A370E0" w:rsidRPr="00A370E0" w14:paraId="19DC0A54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549FE48E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Eelarve tulem</w:t>
            </w:r>
          </w:p>
        </w:tc>
        <w:tc>
          <w:tcPr>
            <w:tcW w:w="1275" w:type="dxa"/>
          </w:tcPr>
          <w:p w14:paraId="1510105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408 834</w:t>
            </w:r>
          </w:p>
        </w:tc>
        <w:tc>
          <w:tcPr>
            <w:tcW w:w="1276" w:type="dxa"/>
          </w:tcPr>
          <w:p w14:paraId="244F19D8" w14:textId="5B031681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28</w:t>
            </w:r>
            <w:r w:rsidR="00DD7C12">
              <w:t>6</w:t>
            </w:r>
            <w:r w:rsidRPr="00A370E0">
              <w:t xml:space="preserve"> </w:t>
            </w:r>
            <w:r w:rsidR="00DD7C12">
              <w:t>891</w:t>
            </w:r>
          </w:p>
        </w:tc>
        <w:tc>
          <w:tcPr>
            <w:tcW w:w="1559" w:type="dxa"/>
          </w:tcPr>
          <w:p w14:paraId="099F3735" w14:textId="17165550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7D0DB3">
              <w:t>1 002 801</w:t>
            </w:r>
          </w:p>
        </w:tc>
        <w:tc>
          <w:tcPr>
            <w:tcW w:w="1418" w:type="dxa"/>
          </w:tcPr>
          <w:p w14:paraId="3C15A786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236 776</w:t>
            </w:r>
          </w:p>
        </w:tc>
        <w:tc>
          <w:tcPr>
            <w:tcW w:w="1417" w:type="dxa"/>
          </w:tcPr>
          <w:p w14:paraId="25C88D28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-1 198 182</w:t>
            </w:r>
          </w:p>
        </w:tc>
      </w:tr>
      <w:tr w:rsidR="00A370E0" w:rsidRPr="00A370E0" w14:paraId="3FB10CD5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</w:tcPr>
          <w:p w14:paraId="29850758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Finantseerimistegevus</w:t>
            </w:r>
          </w:p>
        </w:tc>
        <w:tc>
          <w:tcPr>
            <w:tcW w:w="1275" w:type="dxa"/>
          </w:tcPr>
          <w:p w14:paraId="6F7771B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-682 142</w:t>
            </w:r>
          </w:p>
        </w:tc>
        <w:tc>
          <w:tcPr>
            <w:tcW w:w="1276" w:type="dxa"/>
          </w:tcPr>
          <w:p w14:paraId="5453576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-44 834</w:t>
            </w:r>
          </w:p>
        </w:tc>
        <w:tc>
          <w:tcPr>
            <w:tcW w:w="1559" w:type="dxa"/>
          </w:tcPr>
          <w:p w14:paraId="1C4CA1B9" w14:textId="28DBBE30" w:rsidR="00A370E0" w:rsidRPr="00A370E0" w:rsidRDefault="007D0DB3" w:rsidP="001C0352">
            <w:pPr>
              <w:pStyle w:val="Default"/>
              <w:spacing w:line="276" w:lineRule="auto"/>
              <w:jc w:val="right"/>
            </w:pPr>
            <w:r>
              <w:t>944 215</w:t>
            </w:r>
          </w:p>
        </w:tc>
        <w:tc>
          <w:tcPr>
            <w:tcW w:w="1418" w:type="dxa"/>
          </w:tcPr>
          <w:p w14:paraId="42E4FC7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-215 505</w:t>
            </w:r>
          </w:p>
        </w:tc>
        <w:tc>
          <w:tcPr>
            <w:tcW w:w="1417" w:type="dxa"/>
          </w:tcPr>
          <w:p w14:paraId="65B72FC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713 646</w:t>
            </w:r>
          </w:p>
        </w:tc>
      </w:tr>
      <w:tr w:rsidR="00A370E0" w:rsidRPr="00A370E0" w14:paraId="2FEAD29B" w14:textId="77777777" w:rsidTr="00840921">
        <w:trPr>
          <w:trHeight w:val="256"/>
        </w:trPr>
        <w:tc>
          <w:tcPr>
            <w:tcW w:w="2723" w:type="dxa"/>
            <w:shd w:val="clear" w:color="auto" w:fill="auto"/>
            <w:noWrap/>
            <w:hideMark/>
          </w:tcPr>
          <w:p w14:paraId="064626EB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Kohustuste võtmine (+)</w:t>
            </w:r>
          </w:p>
        </w:tc>
        <w:tc>
          <w:tcPr>
            <w:tcW w:w="1275" w:type="dxa"/>
          </w:tcPr>
          <w:p w14:paraId="4C4FA93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28 388</w:t>
            </w:r>
          </w:p>
        </w:tc>
        <w:tc>
          <w:tcPr>
            <w:tcW w:w="1276" w:type="dxa"/>
          </w:tcPr>
          <w:p w14:paraId="271A698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690 502</w:t>
            </w:r>
          </w:p>
        </w:tc>
        <w:tc>
          <w:tcPr>
            <w:tcW w:w="1559" w:type="dxa"/>
          </w:tcPr>
          <w:p w14:paraId="3B4F711B" w14:textId="4B442CEB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</w:t>
            </w:r>
            <w:r w:rsidR="007D0DB3">
              <w:t>721</w:t>
            </w:r>
            <w:r w:rsidRPr="00A370E0">
              <w:t xml:space="preserve"> 000</w:t>
            </w:r>
          </w:p>
        </w:tc>
        <w:tc>
          <w:tcPr>
            <w:tcW w:w="1418" w:type="dxa"/>
          </w:tcPr>
          <w:p w14:paraId="71B2E575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735 000</w:t>
            </w:r>
          </w:p>
        </w:tc>
        <w:tc>
          <w:tcPr>
            <w:tcW w:w="1417" w:type="dxa"/>
          </w:tcPr>
          <w:p w14:paraId="7719B2B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1 662 500</w:t>
            </w:r>
          </w:p>
        </w:tc>
      </w:tr>
      <w:tr w:rsidR="00A370E0" w:rsidRPr="00A370E0" w14:paraId="3F973643" w14:textId="77777777" w:rsidTr="00840921">
        <w:trPr>
          <w:trHeight w:val="287"/>
        </w:trPr>
        <w:tc>
          <w:tcPr>
            <w:tcW w:w="2723" w:type="dxa"/>
            <w:shd w:val="clear" w:color="auto" w:fill="auto"/>
            <w:hideMark/>
          </w:tcPr>
          <w:p w14:paraId="5E9E44F8" w14:textId="77777777" w:rsidR="00A370E0" w:rsidRPr="00A370E0" w:rsidRDefault="00A370E0" w:rsidP="00A370E0">
            <w:pPr>
              <w:pStyle w:val="Default"/>
              <w:spacing w:line="276" w:lineRule="auto"/>
              <w:jc w:val="both"/>
            </w:pPr>
            <w:r w:rsidRPr="00A370E0">
              <w:t>Kohustuste tasumine (-)</w:t>
            </w:r>
          </w:p>
        </w:tc>
        <w:tc>
          <w:tcPr>
            <w:tcW w:w="1275" w:type="dxa"/>
          </w:tcPr>
          <w:p w14:paraId="78C8D4E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-710 530</w:t>
            </w:r>
          </w:p>
        </w:tc>
        <w:tc>
          <w:tcPr>
            <w:tcW w:w="1276" w:type="dxa"/>
          </w:tcPr>
          <w:p w14:paraId="4B9D8B72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-735 336</w:t>
            </w:r>
          </w:p>
        </w:tc>
        <w:tc>
          <w:tcPr>
            <w:tcW w:w="1559" w:type="dxa"/>
          </w:tcPr>
          <w:p w14:paraId="75FB7E49" w14:textId="17AC8E1E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 xml:space="preserve">-776 </w:t>
            </w:r>
            <w:r w:rsidR="007D0DB3">
              <w:t>785</w:t>
            </w:r>
          </w:p>
        </w:tc>
        <w:tc>
          <w:tcPr>
            <w:tcW w:w="1418" w:type="dxa"/>
          </w:tcPr>
          <w:p w14:paraId="4C28A99C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-950 505</w:t>
            </w:r>
          </w:p>
        </w:tc>
        <w:tc>
          <w:tcPr>
            <w:tcW w:w="1417" w:type="dxa"/>
          </w:tcPr>
          <w:p w14:paraId="4EFF9F83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-948 854</w:t>
            </w:r>
          </w:p>
        </w:tc>
      </w:tr>
      <w:tr w:rsidR="00A370E0" w:rsidRPr="00A370E0" w14:paraId="797C7197" w14:textId="77777777" w:rsidTr="00840921">
        <w:trPr>
          <w:trHeight w:val="256"/>
        </w:trPr>
        <w:tc>
          <w:tcPr>
            <w:tcW w:w="2723" w:type="dxa"/>
            <w:shd w:val="clear" w:color="auto" w:fill="auto"/>
            <w:hideMark/>
          </w:tcPr>
          <w:p w14:paraId="270981BB" w14:textId="77777777" w:rsidR="00A370E0" w:rsidRPr="00A370E0" w:rsidRDefault="00A370E0" w:rsidP="007046CD">
            <w:pPr>
              <w:pStyle w:val="Default"/>
              <w:spacing w:line="276" w:lineRule="auto"/>
            </w:pPr>
            <w:r w:rsidRPr="00A370E0">
              <w:t xml:space="preserve">Nõuete ja kohustuste saldode muutus </w:t>
            </w:r>
          </w:p>
        </w:tc>
        <w:tc>
          <w:tcPr>
            <w:tcW w:w="1275" w:type="dxa"/>
          </w:tcPr>
          <w:p w14:paraId="32C2B129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-3 620</w:t>
            </w:r>
          </w:p>
        </w:tc>
        <w:tc>
          <w:tcPr>
            <w:tcW w:w="1276" w:type="dxa"/>
          </w:tcPr>
          <w:p w14:paraId="72133DA5" w14:textId="09E66E77" w:rsidR="00A370E0" w:rsidRPr="00A370E0" w:rsidRDefault="005C34B9" w:rsidP="001C0352">
            <w:pPr>
              <w:pStyle w:val="Default"/>
              <w:spacing w:line="276" w:lineRule="auto"/>
              <w:jc w:val="right"/>
            </w:pPr>
            <w:r>
              <w:t xml:space="preserve">212 </w:t>
            </w:r>
            <w:r w:rsidR="00287A68">
              <w:t>580</w:t>
            </w:r>
          </w:p>
        </w:tc>
        <w:tc>
          <w:tcPr>
            <w:tcW w:w="1559" w:type="dxa"/>
          </w:tcPr>
          <w:p w14:paraId="6730D548" w14:textId="64D6BDB9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4E3607">
              <w:t>94 670</w:t>
            </w:r>
          </w:p>
        </w:tc>
        <w:tc>
          <w:tcPr>
            <w:tcW w:w="1418" w:type="dxa"/>
          </w:tcPr>
          <w:p w14:paraId="57730C3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0</w:t>
            </w:r>
          </w:p>
        </w:tc>
        <w:tc>
          <w:tcPr>
            <w:tcW w:w="1417" w:type="dxa"/>
          </w:tcPr>
          <w:p w14:paraId="73A76FE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-195 353</w:t>
            </w:r>
          </w:p>
        </w:tc>
      </w:tr>
      <w:tr w:rsidR="00A370E0" w:rsidRPr="00A370E0" w14:paraId="1F5BDDE4" w14:textId="77777777" w:rsidTr="00840921">
        <w:trPr>
          <w:trHeight w:val="256"/>
        </w:trPr>
        <w:tc>
          <w:tcPr>
            <w:tcW w:w="2723" w:type="dxa"/>
            <w:shd w:val="clear" w:color="auto" w:fill="auto"/>
          </w:tcPr>
          <w:p w14:paraId="361EA01F" w14:textId="77777777" w:rsidR="00A370E0" w:rsidRPr="00A370E0" w:rsidRDefault="00A370E0" w:rsidP="007046CD">
            <w:pPr>
              <w:pStyle w:val="Default"/>
              <w:spacing w:line="276" w:lineRule="auto"/>
            </w:pPr>
            <w:r w:rsidRPr="00A370E0">
              <w:lastRenderedPageBreak/>
              <w:t xml:space="preserve">Likviidsete varade muutus </w:t>
            </w:r>
          </w:p>
        </w:tc>
        <w:tc>
          <w:tcPr>
            <w:tcW w:w="1275" w:type="dxa"/>
          </w:tcPr>
          <w:p w14:paraId="4FF19F40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-276 928</w:t>
            </w:r>
          </w:p>
        </w:tc>
        <w:tc>
          <w:tcPr>
            <w:tcW w:w="1276" w:type="dxa"/>
          </w:tcPr>
          <w:p w14:paraId="037739DD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454 637</w:t>
            </w:r>
          </w:p>
        </w:tc>
        <w:tc>
          <w:tcPr>
            <w:tcW w:w="1559" w:type="dxa"/>
          </w:tcPr>
          <w:p w14:paraId="0FF37E13" w14:textId="565920DB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</w:t>
            </w:r>
            <w:r w:rsidR="004E3607">
              <w:t>153 256</w:t>
            </w:r>
          </w:p>
        </w:tc>
        <w:tc>
          <w:tcPr>
            <w:tcW w:w="1418" w:type="dxa"/>
          </w:tcPr>
          <w:p w14:paraId="0B384784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21 271</w:t>
            </w:r>
          </w:p>
        </w:tc>
        <w:tc>
          <w:tcPr>
            <w:tcW w:w="1417" w:type="dxa"/>
          </w:tcPr>
          <w:p w14:paraId="091C57AB" w14:textId="77777777" w:rsidR="00A370E0" w:rsidRPr="00A370E0" w:rsidRDefault="00A370E0" w:rsidP="001C0352">
            <w:pPr>
              <w:pStyle w:val="Default"/>
              <w:spacing w:line="276" w:lineRule="auto"/>
              <w:jc w:val="right"/>
            </w:pPr>
            <w:r w:rsidRPr="00A370E0">
              <w:t>-678 889</w:t>
            </w:r>
          </w:p>
        </w:tc>
      </w:tr>
    </w:tbl>
    <w:p w14:paraId="7DCB5EB4" w14:textId="77777777" w:rsidR="00652758" w:rsidRDefault="00652758" w:rsidP="00254E97">
      <w:pPr>
        <w:pStyle w:val="Default"/>
        <w:spacing w:line="276" w:lineRule="auto"/>
        <w:jc w:val="both"/>
        <w:rPr>
          <w:b/>
          <w:bCs/>
        </w:rPr>
      </w:pPr>
    </w:p>
    <w:p w14:paraId="715BCB47" w14:textId="77777777" w:rsidR="00652758" w:rsidRDefault="00652758" w:rsidP="00254E97">
      <w:pPr>
        <w:pStyle w:val="Default"/>
        <w:spacing w:line="276" w:lineRule="auto"/>
        <w:jc w:val="both"/>
        <w:rPr>
          <w:b/>
          <w:bCs/>
        </w:rPr>
      </w:pPr>
    </w:p>
    <w:p w14:paraId="66C2F8FC" w14:textId="373971F4" w:rsidR="00254E97" w:rsidRDefault="009C5D99" w:rsidP="00254E97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PÕHITEGEVUSE TULUD 202</w:t>
      </w:r>
      <w:r w:rsidR="00DD7CD7">
        <w:rPr>
          <w:b/>
          <w:bCs/>
        </w:rPr>
        <w:t>2</w:t>
      </w:r>
    </w:p>
    <w:p w14:paraId="00F1D400" w14:textId="77777777" w:rsidR="00CC159B" w:rsidRPr="006454EA" w:rsidRDefault="00CC159B" w:rsidP="00254E97">
      <w:pPr>
        <w:pStyle w:val="Default"/>
        <w:spacing w:line="276" w:lineRule="auto"/>
        <w:jc w:val="both"/>
        <w:rPr>
          <w:b/>
          <w:bCs/>
        </w:rPr>
      </w:pPr>
    </w:p>
    <w:p w14:paraId="2E9F3163" w14:textId="18EB3C89" w:rsidR="00652758" w:rsidRPr="001755AC" w:rsidRDefault="00CC159B" w:rsidP="001755AC">
      <w:pPr>
        <w:pStyle w:val="Default"/>
        <w:jc w:val="both"/>
      </w:pPr>
      <w:r>
        <w:rPr>
          <w:noProof/>
        </w:rPr>
        <w:drawing>
          <wp:inline distT="0" distB="0" distL="0" distR="0" wp14:anchorId="466FAEE1" wp14:editId="6C814921">
            <wp:extent cx="5943600" cy="3495675"/>
            <wp:effectExtent l="0" t="0" r="0" b="952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70875F4E-2680-4F91-BB27-D7629E011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077"/>
        <w:gridCol w:w="1929"/>
      </w:tblGrid>
      <w:tr w:rsidR="004D2EA8" w:rsidRPr="004D2EA8" w14:paraId="5A7DFA2A" w14:textId="77777777" w:rsidTr="00C53C22">
        <w:trPr>
          <w:trHeight w:val="334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C02CF5A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077" w:type="dxa"/>
            <w:shd w:val="clear" w:color="auto" w:fill="auto"/>
            <w:noWrap/>
            <w:vAlign w:val="bottom"/>
            <w:hideMark/>
          </w:tcPr>
          <w:p w14:paraId="02D96FB0" w14:textId="77777777" w:rsidR="004D2EA8" w:rsidRPr="004D2EA8" w:rsidRDefault="004D2EA8" w:rsidP="004D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Maksutulud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6A9E6B0E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6 061 300  </w:t>
            </w:r>
          </w:p>
        </w:tc>
      </w:tr>
      <w:tr w:rsidR="004D2EA8" w:rsidRPr="004D2EA8" w14:paraId="688AFF95" w14:textId="77777777" w:rsidTr="00C53C22">
        <w:trPr>
          <w:trHeight w:val="334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DF2F453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077" w:type="dxa"/>
            <w:shd w:val="clear" w:color="auto" w:fill="auto"/>
            <w:noWrap/>
            <w:vAlign w:val="bottom"/>
            <w:hideMark/>
          </w:tcPr>
          <w:p w14:paraId="5C93F08A" w14:textId="77777777" w:rsidR="004D2EA8" w:rsidRPr="004D2EA8" w:rsidRDefault="004D2EA8" w:rsidP="004D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Tulud kaupade ja teenuste müügist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327FB68D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1 515 773  </w:t>
            </w:r>
          </w:p>
        </w:tc>
      </w:tr>
      <w:tr w:rsidR="004D2EA8" w:rsidRPr="004D2EA8" w14:paraId="4D5B2B4D" w14:textId="77777777" w:rsidTr="00C53C22">
        <w:trPr>
          <w:trHeight w:val="334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77BF875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6077" w:type="dxa"/>
            <w:shd w:val="clear" w:color="auto" w:fill="auto"/>
            <w:noWrap/>
            <w:vAlign w:val="bottom"/>
            <w:hideMark/>
          </w:tcPr>
          <w:p w14:paraId="29F7679D" w14:textId="77777777" w:rsidR="004D2EA8" w:rsidRPr="004D2EA8" w:rsidRDefault="004D2EA8" w:rsidP="004D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Saadud toetused tegevuskuludeks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134EB3FA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4 652 738  </w:t>
            </w:r>
          </w:p>
        </w:tc>
      </w:tr>
      <w:tr w:rsidR="004D2EA8" w:rsidRPr="004D2EA8" w14:paraId="55D9D439" w14:textId="77777777" w:rsidTr="00C53C22">
        <w:trPr>
          <w:trHeight w:val="334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D990CA1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6077" w:type="dxa"/>
            <w:shd w:val="clear" w:color="auto" w:fill="auto"/>
            <w:noWrap/>
            <w:vAlign w:val="bottom"/>
            <w:hideMark/>
          </w:tcPr>
          <w:p w14:paraId="3386464B" w14:textId="77777777" w:rsidR="004D2EA8" w:rsidRPr="004D2EA8" w:rsidRDefault="004D2EA8" w:rsidP="004D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Muud saadud toetused tegevuskuludeks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414381DD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127 309  </w:t>
            </w:r>
          </w:p>
        </w:tc>
      </w:tr>
      <w:tr w:rsidR="004D2EA8" w:rsidRPr="004D2EA8" w14:paraId="40611565" w14:textId="77777777" w:rsidTr="00C53C22">
        <w:trPr>
          <w:trHeight w:val="347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0AF7FDA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077" w:type="dxa"/>
            <w:shd w:val="clear" w:color="auto" w:fill="auto"/>
            <w:noWrap/>
            <w:vAlign w:val="bottom"/>
            <w:hideMark/>
          </w:tcPr>
          <w:p w14:paraId="07C88C51" w14:textId="77777777" w:rsidR="004D2EA8" w:rsidRPr="004D2EA8" w:rsidRDefault="004D2EA8" w:rsidP="004D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Muud tegevustulud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33BBA2CB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33 900  </w:t>
            </w:r>
          </w:p>
        </w:tc>
      </w:tr>
      <w:tr w:rsidR="004D2EA8" w:rsidRPr="004D2EA8" w14:paraId="0BA207FB" w14:textId="77777777" w:rsidTr="00C53C22">
        <w:trPr>
          <w:trHeight w:val="309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77EA0C0" w14:textId="5FCEBE0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Kokku</w:t>
            </w:r>
          </w:p>
        </w:tc>
        <w:tc>
          <w:tcPr>
            <w:tcW w:w="6077" w:type="dxa"/>
            <w:shd w:val="clear" w:color="auto" w:fill="auto"/>
            <w:noWrap/>
            <w:vAlign w:val="bottom"/>
            <w:hideMark/>
          </w:tcPr>
          <w:p w14:paraId="7FE9D683" w14:textId="577FE05A" w:rsidR="004D2EA8" w:rsidRPr="004D2EA8" w:rsidRDefault="004D2EA8" w:rsidP="004D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14:paraId="48D76DF4" w14:textId="77777777" w:rsidR="004D2EA8" w:rsidRPr="004D2EA8" w:rsidRDefault="004D2EA8" w:rsidP="004D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12 391 020  </w:t>
            </w:r>
          </w:p>
        </w:tc>
      </w:tr>
    </w:tbl>
    <w:p w14:paraId="2C0763F5" w14:textId="06E6CDC7" w:rsidR="00467F1A" w:rsidRDefault="00467F1A" w:rsidP="00273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1BDA8" w14:textId="66BE4CD1" w:rsidR="00FE34CC" w:rsidRPr="00711421" w:rsidRDefault="002735E0" w:rsidP="00273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421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FE34CC" w:rsidRPr="00711421">
        <w:rPr>
          <w:rFonts w:ascii="Times New Roman" w:hAnsi="Times New Roman" w:cs="Times New Roman"/>
          <w:b/>
          <w:sz w:val="24"/>
          <w:szCs w:val="24"/>
        </w:rPr>
        <w:t>ulude jagunemine valdkondade kaupa</w:t>
      </w:r>
    </w:p>
    <w:tbl>
      <w:tblPr>
        <w:tblW w:w="93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81"/>
        <w:gridCol w:w="2236"/>
      </w:tblGrid>
      <w:tr w:rsidR="005F4E80" w:rsidRPr="005F4E80" w14:paraId="6A120601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2675A382" w14:textId="7C689FF0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Põhitegevuse tulud </w:t>
            </w:r>
          </w:p>
        </w:tc>
        <w:tc>
          <w:tcPr>
            <w:tcW w:w="2236" w:type="dxa"/>
            <w:shd w:val="clear" w:color="auto" w:fill="auto"/>
            <w:hideMark/>
          </w:tcPr>
          <w:p w14:paraId="0A0E8507" w14:textId="49826941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12 391 020,00</w:t>
            </w:r>
          </w:p>
        </w:tc>
      </w:tr>
      <w:tr w:rsidR="005F4E80" w:rsidRPr="005F4E80" w14:paraId="64206AE4" w14:textId="77777777" w:rsidTr="005F4E80">
        <w:trPr>
          <w:trHeight w:val="272"/>
        </w:trPr>
        <w:tc>
          <w:tcPr>
            <w:tcW w:w="0" w:type="auto"/>
            <w:shd w:val="clear" w:color="auto" w:fill="F2F2F2"/>
            <w:hideMark/>
          </w:tcPr>
          <w:p w14:paraId="507D3180" w14:textId="241F0EDF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01 Üldised valitsussektori teenused </w:t>
            </w:r>
          </w:p>
        </w:tc>
        <w:tc>
          <w:tcPr>
            <w:tcW w:w="2236" w:type="dxa"/>
            <w:shd w:val="clear" w:color="auto" w:fill="F2F2F2"/>
            <w:hideMark/>
          </w:tcPr>
          <w:p w14:paraId="6DE0CCDF" w14:textId="1450946E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 7 824 305,00</w:t>
            </w:r>
          </w:p>
        </w:tc>
      </w:tr>
      <w:tr w:rsidR="005F4E80" w:rsidRPr="005F4E80" w14:paraId="4A5FD4EB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4AB18B9D" w14:textId="29B7D924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03 Avalik kord ja julgeolek </w:t>
            </w:r>
          </w:p>
        </w:tc>
        <w:tc>
          <w:tcPr>
            <w:tcW w:w="2236" w:type="dxa"/>
            <w:shd w:val="clear" w:color="auto" w:fill="auto"/>
            <w:hideMark/>
          </w:tcPr>
          <w:p w14:paraId="1845D743" w14:textId="072BCBB9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5 000,00</w:t>
            </w:r>
          </w:p>
        </w:tc>
      </w:tr>
      <w:tr w:rsidR="005F4E80" w:rsidRPr="005F4E80" w14:paraId="00327524" w14:textId="77777777" w:rsidTr="005F4E80">
        <w:trPr>
          <w:trHeight w:val="260"/>
        </w:trPr>
        <w:tc>
          <w:tcPr>
            <w:tcW w:w="0" w:type="auto"/>
            <w:shd w:val="clear" w:color="auto" w:fill="F2F2F2"/>
            <w:hideMark/>
          </w:tcPr>
          <w:p w14:paraId="59782252" w14:textId="63FD2BCC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04 Majandus </w:t>
            </w:r>
          </w:p>
        </w:tc>
        <w:tc>
          <w:tcPr>
            <w:tcW w:w="2236" w:type="dxa"/>
            <w:shd w:val="clear" w:color="auto" w:fill="F2F2F2"/>
            <w:hideMark/>
          </w:tcPr>
          <w:p w14:paraId="70C993A8" w14:textId="6CF70B95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383 799,00</w:t>
            </w:r>
          </w:p>
        </w:tc>
      </w:tr>
      <w:tr w:rsidR="005F4E80" w:rsidRPr="005F4E80" w14:paraId="7FB70B02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2AC4A924" w14:textId="59F6DE24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05 Keskkonnakaitse </w:t>
            </w:r>
          </w:p>
        </w:tc>
        <w:tc>
          <w:tcPr>
            <w:tcW w:w="2236" w:type="dxa"/>
            <w:shd w:val="clear" w:color="auto" w:fill="auto"/>
            <w:hideMark/>
          </w:tcPr>
          <w:p w14:paraId="5599935C" w14:textId="2ED2A51E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17 500,00</w:t>
            </w:r>
          </w:p>
        </w:tc>
      </w:tr>
      <w:tr w:rsidR="005F4E80" w:rsidRPr="005F4E80" w14:paraId="0EF8E8F1" w14:textId="77777777" w:rsidTr="005F4E80">
        <w:trPr>
          <w:trHeight w:val="272"/>
        </w:trPr>
        <w:tc>
          <w:tcPr>
            <w:tcW w:w="0" w:type="auto"/>
            <w:shd w:val="clear" w:color="auto" w:fill="F2F2F2"/>
            <w:hideMark/>
          </w:tcPr>
          <w:p w14:paraId="2C2E3CB8" w14:textId="66672192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06 Elamu- ja kommunaalmajandus </w:t>
            </w:r>
          </w:p>
        </w:tc>
        <w:tc>
          <w:tcPr>
            <w:tcW w:w="2236" w:type="dxa"/>
            <w:shd w:val="clear" w:color="auto" w:fill="F2F2F2"/>
            <w:hideMark/>
          </w:tcPr>
          <w:p w14:paraId="04DC3564" w14:textId="4ADD2075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30 104,00</w:t>
            </w:r>
          </w:p>
        </w:tc>
      </w:tr>
      <w:tr w:rsidR="005F4E80" w:rsidRPr="005F4E80" w14:paraId="64A7FA55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7E0D0E15" w14:textId="60A5B35D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07 Tervishoid </w:t>
            </w:r>
          </w:p>
        </w:tc>
        <w:tc>
          <w:tcPr>
            <w:tcW w:w="2236" w:type="dxa"/>
            <w:shd w:val="clear" w:color="auto" w:fill="auto"/>
            <w:hideMark/>
          </w:tcPr>
          <w:p w14:paraId="55E24618" w14:textId="329D144C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101 929,00</w:t>
            </w:r>
          </w:p>
        </w:tc>
      </w:tr>
      <w:tr w:rsidR="005F4E80" w:rsidRPr="005F4E80" w14:paraId="2D4D1C25" w14:textId="77777777" w:rsidTr="005F4E80">
        <w:trPr>
          <w:trHeight w:val="260"/>
        </w:trPr>
        <w:tc>
          <w:tcPr>
            <w:tcW w:w="0" w:type="auto"/>
            <w:shd w:val="clear" w:color="auto" w:fill="F2F2F2"/>
            <w:hideMark/>
          </w:tcPr>
          <w:p w14:paraId="1B3B7323" w14:textId="2BAE7A7D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08 Vaba aeg, kultuur, religioon </w:t>
            </w:r>
          </w:p>
        </w:tc>
        <w:tc>
          <w:tcPr>
            <w:tcW w:w="2236" w:type="dxa"/>
            <w:shd w:val="clear" w:color="auto" w:fill="F2F2F2"/>
            <w:hideMark/>
          </w:tcPr>
          <w:p w14:paraId="52BCBA8A" w14:textId="43C3C1B4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282 626,00</w:t>
            </w:r>
          </w:p>
        </w:tc>
      </w:tr>
      <w:tr w:rsidR="005F4E80" w:rsidRPr="005F4E80" w14:paraId="68D95B58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023D9362" w14:textId="1B25D813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 xml:space="preserve">09 Haridus </w:t>
            </w:r>
          </w:p>
        </w:tc>
        <w:tc>
          <w:tcPr>
            <w:tcW w:w="2236" w:type="dxa"/>
            <w:shd w:val="clear" w:color="auto" w:fill="auto"/>
            <w:hideMark/>
          </w:tcPr>
          <w:p w14:paraId="0F4BC536" w14:textId="28758660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2 938 231,00</w:t>
            </w:r>
          </w:p>
        </w:tc>
      </w:tr>
      <w:tr w:rsidR="005F4E80" w:rsidRPr="005F4E80" w14:paraId="579CA2A0" w14:textId="77777777" w:rsidTr="005F4E80">
        <w:trPr>
          <w:trHeight w:val="272"/>
        </w:trPr>
        <w:tc>
          <w:tcPr>
            <w:tcW w:w="0" w:type="auto"/>
            <w:shd w:val="clear" w:color="auto" w:fill="F2F2F2"/>
            <w:hideMark/>
          </w:tcPr>
          <w:p w14:paraId="75922EAF" w14:textId="0093C6E2" w:rsidR="005F4E80" w:rsidRPr="005F4E80" w:rsidRDefault="005F4E80" w:rsidP="005F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lastRenderedPageBreak/>
              <w:t xml:space="preserve">10 Sotsiaalne kaitse </w:t>
            </w:r>
          </w:p>
        </w:tc>
        <w:tc>
          <w:tcPr>
            <w:tcW w:w="2236" w:type="dxa"/>
            <w:shd w:val="clear" w:color="auto" w:fill="F2F2F2"/>
            <w:hideMark/>
          </w:tcPr>
          <w:p w14:paraId="0415E91D" w14:textId="29557EA2" w:rsidR="005F4E80" w:rsidRPr="005F4E80" w:rsidRDefault="005F4E80" w:rsidP="005F4E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0">
              <w:rPr>
                <w:rFonts w:ascii="Times New Roman" w:hAnsi="Times New Roman" w:cs="Times New Roman"/>
              </w:rPr>
              <w:t>807 526,00</w:t>
            </w:r>
          </w:p>
        </w:tc>
      </w:tr>
    </w:tbl>
    <w:p w14:paraId="51CA772A" w14:textId="77777777" w:rsidR="00FB6028" w:rsidRDefault="00FB6028" w:rsidP="009148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AB3A9" w14:textId="77777777" w:rsidR="00880620" w:rsidRDefault="00880620" w:rsidP="009148C7">
      <w:pPr>
        <w:rPr>
          <w:rFonts w:ascii="Times New Roman" w:hAnsi="Times New Roman" w:cs="Times New Roman"/>
          <w:b/>
          <w:bCs/>
          <w:sz w:val="24"/>
          <w:szCs w:val="24"/>
        </w:rPr>
        <w:sectPr w:rsidR="00880620" w:rsidSect="007219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1E25CB" w14:textId="2D9BC29F" w:rsidR="009148C7" w:rsidRDefault="00792206" w:rsidP="00914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727">
        <w:rPr>
          <w:rFonts w:ascii="Times New Roman" w:hAnsi="Times New Roman" w:cs="Times New Roman"/>
          <w:b/>
          <w:bCs/>
          <w:sz w:val="24"/>
          <w:szCs w:val="24"/>
        </w:rPr>
        <w:lastRenderedPageBreak/>
        <w:t>PÕHITEGEVUSE KULUD 202</w:t>
      </w:r>
      <w:r w:rsidR="000E7A6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02297B" w14:textId="037F50E1" w:rsidR="00C41F8C" w:rsidRDefault="003E66BE" w:rsidP="00060628">
      <w:pPr>
        <w:rPr>
          <w:b/>
          <w:bCs/>
        </w:rPr>
      </w:pPr>
      <w:r w:rsidRPr="003E66BE">
        <w:rPr>
          <w:noProof/>
        </w:rPr>
        <w:t xml:space="preserve"> </w:t>
      </w:r>
      <w:r w:rsidR="002729F5">
        <w:rPr>
          <w:noProof/>
        </w:rPr>
        <w:drawing>
          <wp:inline distT="0" distB="0" distL="0" distR="0" wp14:anchorId="464E7C90" wp14:editId="24FD2693">
            <wp:extent cx="8296275" cy="4876800"/>
            <wp:effectExtent l="0" t="0" r="9525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BA761AFA-D936-492B-98A2-9D8C667BDB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8E8D28" w14:textId="77777777" w:rsidR="00711421" w:rsidRDefault="00711421" w:rsidP="008A57DF">
      <w:pPr>
        <w:pStyle w:val="Default"/>
        <w:jc w:val="both"/>
        <w:rPr>
          <w:b/>
          <w:bCs/>
          <w:noProof/>
        </w:rPr>
      </w:pPr>
    </w:p>
    <w:p w14:paraId="1EBD9A1D" w14:textId="77777777" w:rsidR="005F7C1D" w:rsidRDefault="005F7C1D" w:rsidP="008A57DF">
      <w:pPr>
        <w:pStyle w:val="Default"/>
        <w:jc w:val="both"/>
        <w:rPr>
          <w:b/>
          <w:bCs/>
          <w:noProof/>
        </w:rPr>
        <w:sectPr w:rsidR="005F7C1D" w:rsidSect="008806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C967CB" w14:textId="77777777" w:rsidR="001B3276" w:rsidRDefault="001B3276" w:rsidP="001B3276">
      <w:pPr>
        <w:pStyle w:val="Default"/>
        <w:jc w:val="both"/>
        <w:rPr>
          <w:b/>
          <w:bCs/>
          <w:noProof/>
        </w:rPr>
      </w:pPr>
      <w:r w:rsidRPr="002735E0">
        <w:rPr>
          <w:b/>
          <w:bCs/>
          <w:noProof/>
        </w:rPr>
        <w:lastRenderedPageBreak/>
        <w:t>Põhitegevuse kulude jagunemine valdkondade kaupa</w:t>
      </w:r>
    </w:p>
    <w:p w14:paraId="3CD7E21B" w14:textId="77777777" w:rsidR="002735E0" w:rsidRPr="002735E0" w:rsidRDefault="002735E0" w:rsidP="008A57DF">
      <w:pPr>
        <w:pStyle w:val="Default"/>
        <w:jc w:val="both"/>
        <w:rPr>
          <w:b/>
          <w:bCs/>
          <w:noProof/>
        </w:rPr>
      </w:pPr>
    </w:p>
    <w:tbl>
      <w:tblPr>
        <w:tblStyle w:val="Tavatabel1"/>
        <w:tblW w:w="8759" w:type="dxa"/>
        <w:tblInd w:w="137" w:type="dxa"/>
        <w:tblLook w:val="04A0" w:firstRow="1" w:lastRow="0" w:firstColumn="1" w:lastColumn="0" w:noHBand="0" w:noVBand="1"/>
      </w:tblPr>
      <w:tblGrid>
        <w:gridCol w:w="4645"/>
        <w:gridCol w:w="4114"/>
      </w:tblGrid>
      <w:tr w:rsidR="002735E0" w:rsidRPr="008F076F" w14:paraId="55EC52A8" w14:textId="77777777" w:rsidTr="00060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377C3C57" w14:textId="77777777" w:rsidR="002735E0" w:rsidRPr="00C46B78" w:rsidRDefault="002735E0" w:rsidP="00273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78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4114" w:type="dxa"/>
            <w:noWrap/>
            <w:hideMark/>
          </w:tcPr>
          <w:p w14:paraId="3423A136" w14:textId="5D1E9812" w:rsidR="002735E0" w:rsidRPr="008F076F" w:rsidRDefault="006364EA" w:rsidP="002735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76F" w:rsidRPr="008F076F">
              <w:rPr>
                <w:rFonts w:ascii="Times New Roman" w:hAnsi="Times New Roman" w:cs="Times New Roman"/>
                <w:sz w:val="24"/>
                <w:szCs w:val="24"/>
              </w:rPr>
              <w:t xml:space="preserve">13 953 740  </w:t>
            </w:r>
          </w:p>
        </w:tc>
      </w:tr>
      <w:tr w:rsidR="00EA4564" w:rsidRPr="008F076F" w14:paraId="78ED90A8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662BE027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01 Üldised valitsussektori teenused</w:t>
            </w:r>
          </w:p>
        </w:tc>
        <w:tc>
          <w:tcPr>
            <w:tcW w:w="4114" w:type="dxa"/>
            <w:noWrap/>
            <w:hideMark/>
          </w:tcPr>
          <w:p w14:paraId="3C43324D" w14:textId="79BCDCE0" w:rsidR="00EA4564" w:rsidRPr="00A6774E" w:rsidRDefault="006364EA" w:rsidP="00EA4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1 589 229  </w:t>
            </w:r>
          </w:p>
        </w:tc>
      </w:tr>
      <w:tr w:rsidR="00EA4564" w:rsidRPr="008F076F" w14:paraId="695F685E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4CD37152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03 Avalik kord ja julgeolek</w:t>
            </w:r>
          </w:p>
        </w:tc>
        <w:tc>
          <w:tcPr>
            <w:tcW w:w="4114" w:type="dxa"/>
            <w:noWrap/>
            <w:hideMark/>
          </w:tcPr>
          <w:p w14:paraId="66AF2D08" w14:textId="5D72849E" w:rsidR="00EA4564" w:rsidRPr="00A6774E" w:rsidRDefault="006364EA" w:rsidP="00EA4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13 048  </w:t>
            </w:r>
          </w:p>
        </w:tc>
      </w:tr>
      <w:tr w:rsidR="00EA4564" w:rsidRPr="008F076F" w14:paraId="3063676E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0C33BD89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04 Majandus</w:t>
            </w:r>
          </w:p>
        </w:tc>
        <w:tc>
          <w:tcPr>
            <w:tcW w:w="4114" w:type="dxa"/>
            <w:noWrap/>
            <w:hideMark/>
          </w:tcPr>
          <w:p w14:paraId="37FAED03" w14:textId="0D569C5C" w:rsidR="00EA4564" w:rsidRPr="00A6774E" w:rsidRDefault="006364EA" w:rsidP="00EA4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542 813  </w:t>
            </w:r>
          </w:p>
        </w:tc>
      </w:tr>
      <w:tr w:rsidR="00EA4564" w:rsidRPr="008F076F" w14:paraId="5CE06D61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7083AA8B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05 Keskkonnakaitse</w:t>
            </w:r>
          </w:p>
        </w:tc>
        <w:tc>
          <w:tcPr>
            <w:tcW w:w="4114" w:type="dxa"/>
            <w:noWrap/>
            <w:hideMark/>
          </w:tcPr>
          <w:p w14:paraId="0632908F" w14:textId="4EB92BAB" w:rsidR="00EA4564" w:rsidRPr="00A6774E" w:rsidRDefault="006364EA" w:rsidP="00EA4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790 343  </w:t>
            </w:r>
          </w:p>
        </w:tc>
      </w:tr>
      <w:tr w:rsidR="00EA4564" w:rsidRPr="008F076F" w14:paraId="65EAAFC7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28D0FB41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06 Elamu- ja kommunaalmajandus</w:t>
            </w:r>
          </w:p>
        </w:tc>
        <w:tc>
          <w:tcPr>
            <w:tcW w:w="4114" w:type="dxa"/>
            <w:noWrap/>
            <w:hideMark/>
          </w:tcPr>
          <w:p w14:paraId="7443BE5B" w14:textId="30CD2C71" w:rsidR="00EA4564" w:rsidRPr="00A6774E" w:rsidRDefault="006364EA" w:rsidP="00EA4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381 159  </w:t>
            </w:r>
          </w:p>
        </w:tc>
      </w:tr>
      <w:tr w:rsidR="00EA4564" w:rsidRPr="008F076F" w14:paraId="49B3F77B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776655E8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07 Tervishoid</w:t>
            </w:r>
          </w:p>
        </w:tc>
        <w:tc>
          <w:tcPr>
            <w:tcW w:w="4114" w:type="dxa"/>
            <w:noWrap/>
            <w:hideMark/>
          </w:tcPr>
          <w:p w14:paraId="2BFAA5B6" w14:textId="4A2EC56A" w:rsidR="00EA4564" w:rsidRPr="00A6774E" w:rsidRDefault="006364EA" w:rsidP="00EA4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101 087  </w:t>
            </w:r>
          </w:p>
        </w:tc>
      </w:tr>
      <w:tr w:rsidR="00EA4564" w:rsidRPr="008F076F" w14:paraId="08857373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182A04A6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08 Vaba aeg, kultuur, religioon</w:t>
            </w:r>
          </w:p>
        </w:tc>
        <w:tc>
          <w:tcPr>
            <w:tcW w:w="4114" w:type="dxa"/>
            <w:noWrap/>
            <w:hideMark/>
          </w:tcPr>
          <w:p w14:paraId="1F011B6A" w14:textId="7F584F97" w:rsidR="00EA4564" w:rsidRPr="00A6774E" w:rsidRDefault="006364EA" w:rsidP="00EA4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1 735 144  </w:t>
            </w:r>
          </w:p>
        </w:tc>
      </w:tr>
      <w:tr w:rsidR="00EA4564" w:rsidRPr="008F076F" w14:paraId="3FE98BA9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02AAB043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 Haridus</w:t>
            </w:r>
          </w:p>
        </w:tc>
        <w:tc>
          <w:tcPr>
            <w:tcW w:w="4114" w:type="dxa"/>
            <w:noWrap/>
            <w:hideMark/>
          </w:tcPr>
          <w:p w14:paraId="6938B7A1" w14:textId="79F25D1F" w:rsidR="00EA4564" w:rsidRPr="00A6774E" w:rsidRDefault="006364EA" w:rsidP="00EA4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6 749 681  </w:t>
            </w:r>
          </w:p>
        </w:tc>
      </w:tr>
      <w:tr w:rsidR="00EA4564" w:rsidRPr="008F076F" w14:paraId="32E87F40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7D9F99A6" w14:textId="77777777" w:rsidR="00EA4564" w:rsidRPr="00D879F0" w:rsidRDefault="00EA4564" w:rsidP="00EA45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79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 Sotsiaalne kaitse</w:t>
            </w:r>
          </w:p>
        </w:tc>
        <w:tc>
          <w:tcPr>
            <w:tcW w:w="4114" w:type="dxa"/>
            <w:noWrap/>
            <w:hideMark/>
          </w:tcPr>
          <w:p w14:paraId="6ED66B8A" w14:textId="61EB6579" w:rsidR="00EA4564" w:rsidRPr="00A6774E" w:rsidRDefault="006364EA" w:rsidP="00EA4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564" w:rsidRPr="00A6774E">
              <w:rPr>
                <w:rFonts w:ascii="Times New Roman" w:hAnsi="Times New Roman" w:cs="Times New Roman"/>
                <w:sz w:val="24"/>
                <w:szCs w:val="24"/>
              </w:rPr>
              <w:t xml:space="preserve">2 051 236  </w:t>
            </w:r>
          </w:p>
        </w:tc>
      </w:tr>
    </w:tbl>
    <w:p w14:paraId="62368620" w14:textId="60C468AB" w:rsidR="009148C7" w:rsidRDefault="009148C7" w:rsidP="009148C7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6CBFD4CF" w14:textId="41E75C01" w:rsidR="00DE2A48" w:rsidRDefault="00DE2A48" w:rsidP="00DE2A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INVESTEERIMISTEGEVUS 2022</w:t>
      </w:r>
    </w:p>
    <w:p w14:paraId="0FE4E71B" w14:textId="77777777" w:rsidR="006364EA" w:rsidRDefault="006364EA" w:rsidP="00DE2A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5222D" w14:textId="5E8D45E9" w:rsidR="001755AC" w:rsidRPr="00671445" w:rsidRDefault="00711421" w:rsidP="006364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1445">
        <w:rPr>
          <w:rFonts w:ascii="Times New Roman" w:hAnsi="Times New Roman" w:cs="Times New Roman"/>
          <w:b/>
          <w:bCs/>
          <w:sz w:val="24"/>
          <w:szCs w:val="24"/>
        </w:rPr>
        <w:t>Investeerimistegevus valdkondade kaupa</w:t>
      </w:r>
    </w:p>
    <w:tbl>
      <w:tblPr>
        <w:tblStyle w:val="Tavatabel1"/>
        <w:tblW w:w="9015" w:type="dxa"/>
        <w:tblLook w:val="04A0" w:firstRow="1" w:lastRow="0" w:firstColumn="1" w:lastColumn="0" w:noHBand="0" w:noVBand="1"/>
      </w:tblPr>
      <w:tblGrid>
        <w:gridCol w:w="264"/>
        <w:gridCol w:w="264"/>
        <w:gridCol w:w="4338"/>
        <w:gridCol w:w="4149"/>
      </w:tblGrid>
      <w:tr w:rsidR="001755AC" w:rsidRPr="00864DDD" w14:paraId="65A05CCB" w14:textId="77777777" w:rsidTr="0017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gridSpan w:val="3"/>
            <w:noWrap/>
            <w:hideMark/>
          </w:tcPr>
          <w:p w14:paraId="67EC3A0C" w14:textId="7E0B7EFF" w:rsidR="001755AC" w:rsidRPr="00864DDD" w:rsidRDefault="001755AC" w:rsidP="00175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Investeerimistegevus</w:t>
            </w:r>
            <w:r w:rsidR="006931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 kulud</w:t>
            </w:r>
          </w:p>
        </w:tc>
        <w:tc>
          <w:tcPr>
            <w:tcW w:w="4149" w:type="dxa"/>
            <w:noWrap/>
            <w:hideMark/>
          </w:tcPr>
          <w:p w14:paraId="6C7BD4D2" w14:textId="1EA0AC80" w:rsidR="001755AC" w:rsidRPr="00BE6769" w:rsidRDefault="006364EA" w:rsidP="001755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BE6769" w:rsidRPr="00BE676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2 138 381,00</w:t>
            </w:r>
          </w:p>
        </w:tc>
      </w:tr>
      <w:tr w:rsidR="001755AC" w:rsidRPr="00864DDD" w14:paraId="556CC67B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5414D626" w14:textId="77777777" w:rsidR="001755AC" w:rsidRPr="00864DDD" w:rsidRDefault="001755AC" w:rsidP="001755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02" w:type="dxa"/>
            <w:gridSpan w:val="2"/>
            <w:noWrap/>
            <w:hideMark/>
          </w:tcPr>
          <w:p w14:paraId="3E685A0E" w14:textId="56BAC8C5" w:rsidR="001755AC" w:rsidRPr="00597212" w:rsidRDefault="001755AC" w:rsidP="0017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97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Põhivara</w:t>
            </w:r>
            <w:r w:rsidR="0017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soetus</w:t>
            </w:r>
          </w:p>
        </w:tc>
        <w:tc>
          <w:tcPr>
            <w:tcW w:w="4149" w:type="dxa"/>
            <w:noWrap/>
            <w:hideMark/>
          </w:tcPr>
          <w:p w14:paraId="4453944A" w14:textId="6542BAC6" w:rsidR="001755AC" w:rsidRPr="00597212" w:rsidRDefault="006364EA" w:rsidP="00175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</w:t>
            </w:r>
            <w:r w:rsidR="0031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1 921 380,00</w:t>
            </w:r>
          </w:p>
        </w:tc>
      </w:tr>
      <w:tr w:rsidR="00AD222F" w:rsidRPr="00864DDD" w14:paraId="6D266C2B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1899E2EC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62A32E5B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</w:tcPr>
          <w:p w14:paraId="293642DC" w14:textId="2FF7F860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 Üldised valitsussektori teenused</w:t>
            </w:r>
          </w:p>
        </w:tc>
        <w:tc>
          <w:tcPr>
            <w:tcW w:w="4149" w:type="dxa"/>
            <w:noWrap/>
          </w:tcPr>
          <w:p w14:paraId="21AFB7AF" w14:textId="4C0417C5" w:rsidR="00AD222F" w:rsidRPr="00864DDD" w:rsidRDefault="006364EA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240 991,00</w:t>
            </w:r>
          </w:p>
        </w:tc>
      </w:tr>
      <w:tr w:rsidR="00AD222F" w:rsidRPr="00864DDD" w14:paraId="23B7CEDC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7610A547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77A19824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</w:tcPr>
          <w:p w14:paraId="0D5686F5" w14:textId="342468D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 Majandus</w:t>
            </w:r>
          </w:p>
        </w:tc>
        <w:tc>
          <w:tcPr>
            <w:tcW w:w="4149" w:type="dxa"/>
            <w:noWrap/>
          </w:tcPr>
          <w:p w14:paraId="4B840B71" w14:textId="58329A72" w:rsidR="00AD222F" w:rsidRPr="00864DDD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  <w:r w:rsidR="000E560C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0 280,00</w:t>
            </w:r>
          </w:p>
        </w:tc>
      </w:tr>
      <w:tr w:rsidR="00AD222F" w:rsidRPr="00864DDD" w14:paraId="3DEFDA30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</w:tcPr>
          <w:p w14:paraId="037ECA61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</w:tcPr>
          <w:p w14:paraId="3226AF59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</w:tcPr>
          <w:p w14:paraId="1121C772" w14:textId="7CC08C7A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 Keskkonnakaitse</w:t>
            </w:r>
          </w:p>
        </w:tc>
        <w:tc>
          <w:tcPr>
            <w:tcW w:w="4149" w:type="dxa"/>
            <w:noWrap/>
          </w:tcPr>
          <w:p w14:paraId="57ED1949" w14:textId="285BF988" w:rsidR="00AD222F" w:rsidRPr="00864DDD" w:rsidRDefault="006364EA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47 </w:t>
            </w:r>
            <w:r w:rsidR="000E560C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0,00</w:t>
            </w:r>
          </w:p>
        </w:tc>
      </w:tr>
      <w:tr w:rsidR="00AD222F" w:rsidRPr="00864DDD" w14:paraId="7369C161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5D879B79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36644AB9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409365E9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 Elamu- ja kommunaalmajandus</w:t>
            </w:r>
          </w:p>
        </w:tc>
        <w:tc>
          <w:tcPr>
            <w:tcW w:w="4149" w:type="dxa"/>
            <w:noWrap/>
            <w:hideMark/>
          </w:tcPr>
          <w:p w14:paraId="71B97927" w14:textId="6B80A262" w:rsidR="00AD222F" w:rsidRPr="00864DDD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65 000,00</w:t>
            </w:r>
          </w:p>
        </w:tc>
      </w:tr>
      <w:tr w:rsidR="00AD222F" w:rsidRPr="00864DDD" w14:paraId="0209F3CE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</w:tcPr>
          <w:p w14:paraId="667FBA03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</w:tcPr>
          <w:p w14:paraId="4D0FE9CB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</w:tcPr>
          <w:p w14:paraId="7688EF61" w14:textId="69F18B24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 Tervishoid</w:t>
            </w:r>
          </w:p>
        </w:tc>
        <w:tc>
          <w:tcPr>
            <w:tcW w:w="4149" w:type="dxa"/>
            <w:noWrap/>
          </w:tcPr>
          <w:p w14:paraId="7E5445E2" w14:textId="40E26A7C" w:rsidR="00AD222F" w:rsidRPr="00864DDD" w:rsidRDefault="006364EA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11 637,00</w:t>
            </w:r>
          </w:p>
        </w:tc>
      </w:tr>
      <w:tr w:rsidR="00AD222F" w:rsidRPr="00864DDD" w14:paraId="68B6307E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3B2C9BF4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3967A0E7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57949FC6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 Vaba aeg, kultuur, religioon</w:t>
            </w:r>
          </w:p>
        </w:tc>
        <w:tc>
          <w:tcPr>
            <w:tcW w:w="4149" w:type="dxa"/>
            <w:noWrap/>
            <w:hideMark/>
          </w:tcPr>
          <w:p w14:paraId="7BC2514F" w14:textId="491BEBA4" w:rsidR="00AD222F" w:rsidRPr="00864DDD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263 </w:t>
            </w:r>
            <w:r w:rsidR="007C620C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614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AD222F" w:rsidRPr="00864DDD" w14:paraId="3682C518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306F4816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382D4690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3BF8E299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 Haridus</w:t>
            </w:r>
          </w:p>
        </w:tc>
        <w:tc>
          <w:tcPr>
            <w:tcW w:w="4149" w:type="dxa"/>
            <w:noWrap/>
            <w:hideMark/>
          </w:tcPr>
          <w:p w14:paraId="5619CAB7" w14:textId="4F2BCF30" w:rsidR="00AD222F" w:rsidRPr="00864DDD" w:rsidRDefault="006364EA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7C620C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362 079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AD222F" w:rsidRPr="00864DDD" w14:paraId="1B0E5CFF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51CFF1CD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317C1546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0048E311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Sotsiaalne kaitse</w:t>
            </w:r>
          </w:p>
        </w:tc>
        <w:tc>
          <w:tcPr>
            <w:tcW w:w="4149" w:type="dxa"/>
            <w:noWrap/>
            <w:hideMark/>
          </w:tcPr>
          <w:p w14:paraId="073BC557" w14:textId="5EB851C2" w:rsidR="00AD222F" w:rsidRPr="00864DDD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7C620C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569 959,00</w:t>
            </w:r>
          </w:p>
        </w:tc>
      </w:tr>
      <w:tr w:rsidR="0079309B" w:rsidRPr="00864DDD" w14:paraId="63BD5A78" w14:textId="77777777" w:rsidTr="0065446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gridSpan w:val="3"/>
            <w:noWrap/>
          </w:tcPr>
          <w:p w14:paraId="60D5C979" w14:textId="38D9E000" w:rsidR="0079309B" w:rsidRPr="00864DDD" w:rsidRDefault="0079309B" w:rsidP="00AD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930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Investeerimistegevus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 tulud</w:t>
            </w:r>
          </w:p>
        </w:tc>
        <w:tc>
          <w:tcPr>
            <w:tcW w:w="4149" w:type="dxa"/>
            <w:noWrap/>
          </w:tcPr>
          <w:p w14:paraId="049F0632" w14:textId="602559D7" w:rsidR="0079309B" w:rsidRPr="0079309B" w:rsidRDefault="00E812D2" w:rsidP="00E812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</w:t>
            </w:r>
            <w:r w:rsidR="0079309B" w:rsidRPr="0079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</w:t>
            </w:r>
            <w:r w:rsidR="0079309B" w:rsidRPr="0079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8,00</w:t>
            </w:r>
          </w:p>
        </w:tc>
      </w:tr>
      <w:tr w:rsidR="00F47331" w:rsidRPr="00864DDD" w14:paraId="5C37DAA7" w14:textId="77777777" w:rsidTr="00C93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</w:tcPr>
          <w:p w14:paraId="34FF1D6D" w14:textId="77777777" w:rsidR="00F47331" w:rsidRPr="00864DDD" w:rsidRDefault="00F47331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02" w:type="dxa"/>
            <w:gridSpan w:val="2"/>
            <w:noWrap/>
          </w:tcPr>
          <w:p w14:paraId="61AD6F41" w14:textId="70EB7A78" w:rsidR="00F47331" w:rsidRPr="00864DDD" w:rsidRDefault="00F47331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 </w:t>
            </w:r>
            <w:r w:rsidR="00642C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Tagasilaekuv laen</w:t>
            </w:r>
          </w:p>
        </w:tc>
        <w:tc>
          <w:tcPr>
            <w:tcW w:w="4149" w:type="dxa"/>
            <w:noWrap/>
          </w:tcPr>
          <w:p w14:paraId="5591FA30" w14:textId="38B0D23D" w:rsidR="00F47331" w:rsidRPr="00864DDD" w:rsidRDefault="00642C99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15 000,00</w:t>
            </w:r>
          </w:p>
        </w:tc>
      </w:tr>
      <w:tr w:rsidR="002D590E" w:rsidRPr="00864DDD" w14:paraId="0D19689B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</w:tcPr>
          <w:p w14:paraId="40930165" w14:textId="77777777" w:rsidR="002D590E" w:rsidRPr="00864DDD" w:rsidRDefault="002D590E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</w:tcPr>
          <w:p w14:paraId="62A952A3" w14:textId="77777777" w:rsidR="002D590E" w:rsidRPr="00864DDD" w:rsidRDefault="002D590E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</w:tcPr>
          <w:p w14:paraId="14D413FB" w14:textId="25EA93E6" w:rsidR="002D590E" w:rsidRPr="00864DDD" w:rsidRDefault="00642C99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 Üldised valitsussektori teenused</w:t>
            </w:r>
          </w:p>
        </w:tc>
        <w:tc>
          <w:tcPr>
            <w:tcW w:w="4149" w:type="dxa"/>
            <w:noWrap/>
          </w:tcPr>
          <w:p w14:paraId="270F32B7" w14:textId="7F4A0AA1" w:rsidR="002D590E" w:rsidRPr="00864DDD" w:rsidRDefault="00642C99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15 000,00</w:t>
            </w:r>
          </w:p>
        </w:tc>
      </w:tr>
      <w:tr w:rsidR="00AD222F" w:rsidRPr="00864DDD" w14:paraId="1B2F556B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111261F2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02" w:type="dxa"/>
            <w:gridSpan w:val="2"/>
            <w:noWrap/>
            <w:hideMark/>
          </w:tcPr>
          <w:p w14:paraId="094437CD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 Saadud toetused</w:t>
            </w:r>
          </w:p>
        </w:tc>
        <w:tc>
          <w:tcPr>
            <w:tcW w:w="4149" w:type="dxa"/>
            <w:noWrap/>
            <w:hideMark/>
          </w:tcPr>
          <w:p w14:paraId="191D7C1E" w14:textId="727E3A82" w:rsidR="00AD222F" w:rsidRPr="00864DDD" w:rsidRDefault="009C179D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364 538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FF2EBE" w:rsidRPr="00864DDD" w14:paraId="797359B6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01ECA2C9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6E2D97A0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661EC9D3" w14:textId="1544837A" w:rsidR="00AD222F" w:rsidRPr="00864DDD" w:rsidRDefault="00996C4E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 Üldised valitsussektori teenused</w:t>
            </w:r>
          </w:p>
        </w:tc>
        <w:tc>
          <w:tcPr>
            <w:tcW w:w="4149" w:type="dxa"/>
            <w:noWrap/>
            <w:hideMark/>
          </w:tcPr>
          <w:p w14:paraId="4631A428" w14:textId="6F9790F3" w:rsidR="00AD222F" w:rsidRPr="00864DDD" w:rsidRDefault="00541D29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154 373</w:t>
            </w:r>
            <w:r w:rsidR="003335FA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AE0910" w:rsidRPr="00864DDD" w14:paraId="59D9BB77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</w:tcPr>
          <w:p w14:paraId="7E069121" w14:textId="77777777" w:rsidR="00AE0910" w:rsidRPr="00864DDD" w:rsidRDefault="00AE0910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</w:tcPr>
          <w:p w14:paraId="5CFAA81B" w14:textId="77777777" w:rsidR="00AE0910" w:rsidRPr="00864DDD" w:rsidRDefault="00AE0910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</w:tcPr>
          <w:p w14:paraId="170FFD3C" w14:textId="698B3C39" w:rsidR="00AE0910" w:rsidRPr="00864DDD" w:rsidRDefault="00AE0910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 Keskkonnakaitse</w:t>
            </w:r>
          </w:p>
        </w:tc>
        <w:tc>
          <w:tcPr>
            <w:tcW w:w="4149" w:type="dxa"/>
            <w:noWrap/>
          </w:tcPr>
          <w:p w14:paraId="5B72B013" w14:textId="24A0A0B5" w:rsidR="00AE0910" w:rsidRPr="00864DDD" w:rsidRDefault="00AE0910" w:rsidP="00AE0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24 000,00</w:t>
            </w:r>
          </w:p>
        </w:tc>
      </w:tr>
      <w:tr w:rsidR="00AE0910" w:rsidRPr="00864DDD" w14:paraId="70344986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59458A62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5BDAC7C3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732E6ED6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 Elamu- ja kommunaalmajandus</w:t>
            </w:r>
          </w:p>
        </w:tc>
        <w:tc>
          <w:tcPr>
            <w:tcW w:w="4149" w:type="dxa"/>
            <w:noWrap/>
            <w:hideMark/>
          </w:tcPr>
          <w:p w14:paraId="575EF044" w14:textId="4141FEEB" w:rsidR="00AD222F" w:rsidRPr="00864DDD" w:rsidRDefault="00864DDD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60 000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864DDD" w:rsidRPr="00864DDD" w14:paraId="44AB2162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20F59E4E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09C6DD4C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2D24609C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 Vaba aeg, kultuur, religioon</w:t>
            </w:r>
          </w:p>
        </w:tc>
        <w:tc>
          <w:tcPr>
            <w:tcW w:w="4149" w:type="dxa"/>
            <w:noWrap/>
            <w:hideMark/>
          </w:tcPr>
          <w:p w14:paraId="679B1CC2" w14:textId="1BDD5BEF" w:rsidR="00AD222F" w:rsidRPr="00864DDD" w:rsidRDefault="00864DDD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76 165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AE0910" w:rsidRPr="00864DDD" w14:paraId="428D6774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742C7D72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69D57E3D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3E58E5DE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 Haridus</w:t>
            </w:r>
          </w:p>
        </w:tc>
        <w:tc>
          <w:tcPr>
            <w:tcW w:w="4149" w:type="dxa"/>
            <w:noWrap/>
            <w:hideMark/>
          </w:tcPr>
          <w:p w14:paraId="73774B37" w14:textId="161C9C25" w:rsidR="00AD222F" w:rsidRPr="00864DDD" w:rsidRDefault="00864DDD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864DDD" w:rsidRPr="00864DDD" w14:paraId="2C92E376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67F071D6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02" w:type="dxa"/>
            <w:gridSpan w:val="2"/>
            <w:noWrap/>
            <w:hideMark/>
          </w:tcPr>
          <w:p w14:paraId="0E4C1FEC" w14:textId="77777777" w:rsidR="00AD222F" w:rsidRPr="00864DDD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 Muud tulud</w:t>
            </w:r>
          </w:p>
        </w:tc>
        <w:tc>
          <w:tcPr>
            <w:tcW w:w="4149" w:type="dxa"/>
            <w:noWrap/>
            <w:hideMark/>
          </w:tcPr>
          <w:p w14:paraId="197159E8" w14:textId="2ADD8CFF" w:rsidR="00AD222F" w:rsidRPr="00864DDD" w:rsidRDefault="009C179D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000,00</w:t>
            </w:r>
          </w:p>
        </w:tc>
      </w:tr>
      <w:tr w:rsidR="00864DDD" w:rsidRPr="00864DDD" w14:paraId="0E872D43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1A2CF8F7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4A57E011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283BB8D4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 Üldised valitsussektori teenused</w:t>
            </w:r>
          </w:p>
        </w:tc>
        <w:tc>
          <w:tcPr>
            <w:tcW w:w="4149" w:type="dxa"/>
            <w:noWrap/>
            <w:hideMark/>
          </w:tcPr>
          <w:p w14:paraId="162E6FE4" w14:textId="1076D1A8" w:rsidR="00AD222F" w:rsidRPr="00864DDD" w:rsidRDefault="00AD222F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20 000,00</w:t>
            </w:r>
          </w:p>
        </w:tc>
      </w:tr>
      <w:tr w:rsidR="00864DDD" w:rsidRPr="00864DDD" w14:paraId="1C5F6353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72E015FD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02" w:type="dxa"/>
            <w:gridSpan w:val="2"/>
            <w:noWrap/>
            <w:hideMark/>
          </w:tcPr>
          <w:p w14:paraId="19B88306" w14:textId="77777777" w:rsidR="00AD222F" w:rsidRPr="006931A2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9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 Muud toetused</w:t>
            </w:r>
          </w:p>
        </w:tc>
        <w:tc>
          <w:tcPr>
            <w:tcW w:w="4149" w:type="dxa"/>
            <w:noWrap/>
            <w:hideMark/>
          </w:tcPr>
          <w:p w14:paraId="56873740" w14:textId="3955C44B" w:rsidR="00AD222F" w:rsidRPr="006931A2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</w:t>
            </w:r>
            <w:r w:rsidR="00864DDD" w:rsidRPr="0069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130 </w:t>
            </w:r>
            <w:r w:rsidR="000F4B97" w:rsidRPr="0069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636</w:t>
            </w:r>
            <w:r w:rsidR="00AD222F" w:rsidRPr="0069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,00</w:t>
            </w:r>
          </w:p>
        </w:tc>
      </w:tr>
      <w:tr w:rsidR="00AE0910" w:rsidRPr="00864DDD" w14:paraId="4790C78D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346E746C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0C751C4B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03CB208C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 Elamu- ja kommunaalmajandus</w:t>
            </w:r>
          </w:p>
        </w:tc>
        <w:tc>
          <w:tcPr>
            <w:tcW w:w="4149" w:type="dxa"/>
            <w:noWrap/>
            <w:hideMark/>
          </w:tcPr>
          <w:p w14:paraId="22AC5049" w14:textId="2A5835CF" w:rsidR="00AD222F" w:rsidRPr="00864DDD" w:rsidRDefault="006364EA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0F4B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130 6</w:t>
            </w:r>
            <w:r w:rsidR="00CA42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  <w:r w:rsidR="000F4B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864DDD" w:rsidRPr="00864DDD" w14:paraId="1F442837" w14:textId="77777777" w:rsidTr="0033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6ED6B489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02" w:type="dxa"/>
            <w:gridSpan w:val="2"/>
            <w:noWrap/>
            <w:hideMark/>
          </w:tcPr>
          <w:p w14:paraId="3DD8CF20" w14:textId="77777777" w:rsidR="00AD222F" w:rsidRPr="006931A2" w:rsidRDefault="00AD222F" w:rsidP="00AD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9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 Finantstulud ja -kulud</w:t>
            </w:r>
          </w:p>
        </w:tc>
        <w:tc>
          <w:tcPr>
            <w:tcW w:w="4149" w:type="dxa"/>
            <w:noWrap/>
            <w:hideMark/>
          </w:tcPr>
          <w:p w14:paraId="418ED312" w14:textId="15150165" w:rsidR="00AD222F" w:rsidRPr="00864DDD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0F4B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86 </w:t>
            </w:r>
            <w:r w:rsidR="001068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365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864DDD" w:rsidRPr="00864DDD" w14:paraId="4EA3D0BF" w14:textId="77777777" w:rsidTr="003335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noWrap/>
            <w:hideMark/>
          </w:tcPr>
          <w:p w14:paraId="14C7952F" w14:textId="77777777" w:rsidR="00AD222F" w:rsidRPr="00864DDD" w:rsidRDefault="00AD222F" w:rsidP="00AD22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4" w:type="dxa"/>
            <w:noWrap/>
            <w:hideMark/>
          </w:tcPr>
          <w:p w14:paraId="47B2DF53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8" w:type="dxa"/>
            <w:noWrap/>
            <w:hideMark/>
          </w:tcPr>
          <w:p w14:paraId="342E5649" w14:textId="77777777" w:rsidR="00AD222F" w:rsidRPr="00864DDD" w:rsidRDefault="00AD222F" w:rsidP="00AD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 Üldised valitsussektori teenused</w:t>
            </w:r>
          </w:p>
        </w:tc>
        <w:tc>
          <w:tcPr>
            <w:tcW w:w="4149" w:type="dxa"/>
            <w:noWrap/>
            <w:hideMark/>
          </w:tcPr>
          <w:p w14:paraId="70B0EDE8" w14:textId="61E34632" w:rsidR="00AD222F" w:rsidRPr="00864DDD" w:rsidRDefault="006364EA" w:rsidP="00AD22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1068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86 365</w:t>
            </w:r>
            <w:r w:rsidR="00AD222F" w:rsidRPr="00864D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,00</w:t>
            </w:r>
          </w:p>
        </w:tc>
      </w:tr>
      <w:tr w:rsidR="006364EA" w:rsidRPr="00864DDD" w14:paraId="1A9DB981" w14:textId="77777777" w:rsidTr="006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gridSpan w:val="3"/>
            <w:noWrap/>
          </w:tcPr>
          <w:p w14:paraId="706B3766" w14:textId="2C1B674B" w:rsidR="006364EA" w:rsidRPr="006364EA" w:rsidRDefault="006364EA" w:rsidP="00AD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64EA">
              <w:rPr>
                <w:rFonts w:ascii="Times New Roman" w:hAnsi="Times New Roman" w:cs="Times New Roman"/>
              </w:rPr>
              <w:t>Kokku investeerimistegevus</w:t>
            </w:r>
            <w:r w:rsidRPr="0063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49" w:type="dxa"/>
            <w:noWrap/>
          </w:tcPr>
          <w:p w14:paraId="5C393B1D" w14:textId="5B82BCF1" w:rsidR="006364EA" w:rsidRDefault="006364EA" w:rsidP="00AD22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E477D3">
              <w:rPr>
                <w:rFonts w:ascii="Times New Roman" w:hAnsi="Times New Roman" w:cs="Times New Roman"/>
                <w:b/>
                <w:bCs/>
              </w:rPr>
              <w:t>1 773 843,00</w:t>
            </w:r>
          </w:p>
        </w:tc>
      </w:tr>
    </w:tbl>
    <w:p w14:paraId="58AAB2AA" w14:textId="6353B115" w:rsidR="00F36415" w:rsidRPr="001736AD" w:rsidRDefault="003E549C">
      <w:pPr>
        <w:rPr>
          <w:rFonts w:ascii="Times New Roman" w:hAnsi="Times New Roman" w:cs="Times New Roman"/>
          <w:b/>
          <w:bCs/>
        </w:rPr>
      </w:pPr>
      <w:r w:rsidRPr="001736AD">
        <w:rPr>
          <w:rFonts w:ascii="Times New Roman" w:hAnsi="Times New Roman" w:cs="Times New Roman"/>
          <w:b/>
          <w:bCs/>
        </w:rPr>
        <w:lastRenderedPageBreak/>
        <w:t>PÕHIVARA SOETUS</w:t>
      </w:r>
      <w:r w:rsidR="001755AC" w:rsidRPr="001736AD">
        <w:rPr>
          <w:rFonts w:ascii="Times New Roman" w:hAnsi="Times New Roman" w:cs="Times New Roman"/>
          <w:b/>
          <w:bCs/>
        </w:rPr>
        <w:t xml:space="preserve"> DETAILNE</w:t>
      </w:r>
    </w:p>
    <w:tbl>
      <w:tblPr>
        <w:tblW w:w="88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72"/>
        <w:gridCol w:w="1720"/>
      </w:tblGrid>
      <w:tr w:rsidR="00DE74B6" w:rsidRPr="002B5DFB" w14:paraId="404FC151" w14:textId="77777777" w:rsidTr="00DD4CC4">
        <w:trPr>
          <w:trHeight w:val="246"/>
        </w:trPr>
        <w:tc>
          <w:tcPr>
            <w:tcW w:w="7172" w:type="dxa"/>
            <w:shd w:val="clear" w:color="auto" w:fill="auto"/>
            <w:hideMark/>
          </w:tcPr>
          <w:p w14:paraId="57A9D165" w14:textId="5560586B" w:rsidR="00DE74B6" w:rsidRPr="002B5DFB" w:rsidRDefault="00DE74B6" w:rsidP="008B4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Põhivara soetus</w:t>
            </w:r>
            <w:r w:rsidR="006A4794" w:rsidRPr="002B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kokku</w:t>
            </w:r>
          </w:p>
        </w:tc>
        <w:tc>
          <w:tcPr>
            <w:tcW w:w="1720" w:type="dxa"/>
            <w:shd w:val="clear" w:color="auto" w:fill="auto"/>
            <w:hideMark/>
          </w:tcPr>
          <w:p w14:paraId="28D2F6B8" w14:textId="3AF1EBF2" w:rsidR="00DE74B6" w:rsidRPr="002B5DFB" w:rsidRDefault="005903D9" w:rsidP="008B43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input"/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Style w:val="input"/>
                <w:rFonts w:ascii="Times New Roman" w:hAnsi="Times New Roman" w:cs="Times New Roman"/>
                <w:sz w:val="24"/>
                <w:szCs w:val="24"/>
              </w:rPr>
              <w:t>1 921 380,00</w:t>
            </w:r>
          </w:p>
        </w:tc>
      </w:tr>
      <w:tr w:rsidR="002B5DFB" w:rsidRPr="002B5DFB" w14:paraId="140EBFAD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4EB81D69" w14:textId="36389CF1" w:rsidR="002B5DFB" w:rsidRPr="002B5DFB" w:rsidRDefault="00D40AF3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Rahumäe 2a ja Pärnu mnt. 10 administratiivhooned</w:t>
            </w:r>
          </w:p>
        </w:tc>
        <w:tc>
          <w:tcPr>
            <w:tcW w:w="1720" w:type="dxa"/>
            <w:shd w:val="clear" w:color="auto" w:fill="F2F2F2"/>
            <w:hideMark/>
          </w:tcPr>
          <w:p w14:paraId="084D2EF2" w14:textId="6DF57688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240 991.00</w:t>
            </w:r>
          </w:p>
        </w:tc>
      </w:tr>
      <w:tr w:rsidR="002B5DFB" w:rsidRPr="002B5DFB" w14:paraId="70153007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14DC0773" w14:textId="792E4267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Maanteetransport</w:t>
            </w:r>
          </w:p>
        </w:tc>
        <w:tc>
          <w:tcPr>
            <w:tcW w:w="1720" w:type="dxa"/>
            <w:shd w:val="clear" w:color="auto" w:fill="auto"/>
            <w:hideMark/>
          </w:tcPr>
          <w:p w14:paraId="581671B6" w14:textId="7CD13484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325 000.00</w:t>
            </w:r>
          </w:p>
        </w:tc>
      </w:tr>
      <w:tr w:rsidR="002B5DFB" w:rsidRPr="002B5DFB" w14:paraId="22E13CA5" w14:textId="77777777" w:rsidTr="00DD4CC4">
        <w:trPr>
          <w:trHeight w:val="208"/>
        </w:trPr>
        <w:tc>
          <w:tcPr>
            <w:tcW w:w="7172" w:type="dxa"/>
            <w:shd w:val="clear" w:color="auto" w:fill="F2F2F2"/>
            <w:hideMark/>
          </w:tcPr>
          <w:p w14:paraId="77E05F5F" w14:textId="30B132AE" w:rsidR="002B5DFB" w:rsidRPr="002B5DFB" w:rsidRDefault="00D40AF3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Üldplaneeringu</w:t>
            </w:r>
            <w:r w:rsidR="00A97C7A">
              <w:rPr>
                <w:rFonts w:ascii="Times New Roman" w:hAnsi="Times New Roman" w:cs="Times New Roman"/>
                <w:sz w:val="24"/>
                <w:szCs w:val="24"/>
              </w:rPr>
              <w:t xml:space="preserve"> lõppmakse</w:t>
            </w:r>
          </w:p>
        </w:tc>
        <w:tc>
          <w:tcPr>
            <w:tcW w:w="1720" w:type="dxa"/>
            <w:shd w:val="clear" w:color="auto" w:fill="F2F2F2"/>
            <w:hideMark/>
          </w:tcPr>
          <w:p w14:paraId="75B7AFD4" w14:textId="00D8A890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35 280.00</w:t>
            </w:r>
          </w:p>
        </w:tc>
      </w:tr>
      <w:tr w:rsidR="002B5DFB" w:rsidRPr="002B5DFB" w14:paraId="183AD3F8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35E05DAF" w14:textId="7EEF1267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Karksi-Nuia Vallahooldus</w:t>
            </w:r>
            <w:r w:rsidR="00F900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A4360">
              <w:rPr>
                <w:rFonts w:ascii="Times New Roman" w:hAnsi="Times New Roman" w:cs="Times New Roman"/>
                <w:sz w:val="24"/>
                <w:szCs w:val="24"/>
              </w:rPr>
              <w:t xml:space="preserve"> töömasina </w:t>
            </w:r>
            <w:r w:rsidR="00F466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6648">
              <w:t>rummelniiduk+ külgarjad</w:t>
            </w:r>
          </w:p>
        </w:tc>
        <w:tc>
          <w:tcPr>
            <w:tcW w:w="1720" w:type="dxa"/>
            <w:shd w:val="clear" w:color="auto" w:fill="auto"/>
            <w:hideMark/>
          </w:tcPr>
          <w:p w14:paraId="7B76D0F2" w14:textId="12C7527D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12 820.00</w:t>
            </w:r>
          </w:p>
        </w:tc>
      </w:tr>
      <w:tr w:rsidR="002B5DFB" w:rsidRPr="002B5DFB" w14:paraId="697299AB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23E294E8" w14:textId="16CCCF96" w:rsidR="002B5DFB" w:rsidRPr="002B5DFB" w:rsidRDefault="00380FC3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Ordulinnuse</w:t>
            </w:r>
            <w:r w:rsidR="00D879F0">
              <w:rPr>
                <w:rFonts w:ascii="Times New Roman" w:hAnsi="Times New Roman" w:cs="Times New Roman"/>
                <w:sz w:val="24"/>
                <w:szCs w:val="24"/>
              </w:rPr>
              <w:t xml:space="preserve"> renoveerimine</w:t>
            </w:r>
          </w:p>
        </w:tc>
        <w:tc>
          <w:tcPr>
            <w:tcW w:w="1720" w:type="dxa"/>
            <w:shd w:val="clear" w:color="auto" w:fill="F2F2F2"/>
            <w:hideMark/>
          </w:tcPr>
          <w:p w14:paraId="46774A85" w14:textId="03B44567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35 000.00</w:t>
            </w:r>
          </w:p>
        </w:tc>
      </w:tr>
      <w:tr w:rsidR="002B5DFB" w:rsidRPr="002B5DFB" w14:paraId="43BCE1D9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6C7E2EA7" w14:textId="324A2EBA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Veevarustus investeerimistegevus</w:t>
            </w:r>
          </w:p>
        </w:tc>
        <w:tc>
          <w:tcPr>
            <w:tcW w:w="1720" w:type="dxa"/>
            <w:shd w:val="clear" w:color="auto" w:fill="auto"/>
            <w:hideMark/>
          </w:tcPr>
          <w:p w14:paraId="3FD0AE56" w14:textId="35D7440B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55 000.00</w:t>
            </w:r>
          </w:p>
        </w:tc>
      </w:tr>
      <w:tr w:rsidR="002B5DFB" w:rsidRPr="002B5DFB" w14:paraId="26855460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40311C0C" w14:textId="6FD54276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Tänavavalgustus</w:t>
            </w:r>
            <w:r w:rsidR="0063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C1">
              <w:rPr>
                <w:rFonts w:ascii="Times New Roman" w:hAnsi="Times New Roman" w:cs="Times New Roman"/>
                <w:sz w:val="24"/>
                <w:szCs w:val="24"/>
              </w:rPr>
              <w:t>bussijaamadesse</w:t>
            </w:r>
          </w:p>
        </w:tc>
        <w:tc>
          <w:tcPr>
            <w:tcW w:w="1720" w:type="dxa"/>
            <w:shd w:val="clear" w:color="auto" w:fill="F2F2F2"/>
            <w:hideMark/>
          </w:tcPr>
          <w:p w14:paraId="370DC683" w14:textId="1E5A1DFF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10 000.00</w:t>
            </w:r>
          </w:p>
        </w:tc>
      </w:tr>
      <w:tr w:rsidR="002B5DFB" w:rsidRPr="002B5DFB" w14:paraId="400C31C6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6402B6F9" w14:textId="637C1228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Karksi-Nuia PAK</w:t>
            </w:r>
            <w:r w:rsidR="008370C1">
              <w:rPr>
                <w:rFonts w:ascii="Times New Roman" w:hAnsi="Times New Roman" w:cs="Times New Roman"/>
                <w:sz w:val="24"/>
                <w:szCs w:val="24"/>
              </w:rPr>
              <w:t xml:space="preserve"> trepikoja renoveerimine</w:t>
            </w:r>
          </w:p>
        </w:tc>
        <w:tc>
          <w:tcPr>
            <w:tcW w:w="1720" w:type="dxa"/>
            <w:shd w:val="clear" w:color="auto" w:fill="auto"/>
            <w:hideMark/>
          </w:tcPr>
          <w:p w14:paraId="57324EF7" w14:textId="023D8014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11 637.00</w:t>
            </w:r>
          </w:p>
        </w:tc>
      </w:tr>
      <w:tr w:rsidR="002B5DFB" w:rsidRPr="002B5DFB" w14:paraId="28E2C896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2EDE3CD1" w14:textId="76717722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Mänguväljakud</w:t>
            </w:r>
            <w:r w:rsidR="008370C1">
              <w:rPr>
                <w:rFonts w:ascii="Times New Roman" w:hAnsi="Times New Roman" w:cs="Times New Roman"/>
                <w:sz w:val="24"/>
                <w:szCs w:val="24"/>
              </w:rPr>
              <w:t xml:space="preserve">  (Mõisaküla</w:t>
            </w:r>
            <w:r w:rsidR="009412AC">
              <w:rPr>
                <w:rFonts w:ascii="Times New Roman" w:hAnsi="Times New Roman" w:cs="Times New Roman"/>
                <w:sz w:val="24"/>
                <w:szCs w:val="24"/>
              </w:rPr>
              <w:t xml:space="preserve"> lastepark, Karksi-Nuia</w:t>
            </w:r>
            <w:r w:rsidR="00937322">
              <w:rPr>
                <w:rFonts w:ascii="Times New Roman" w:hAnsi="Times New Roman" w:cs="Times New Roman"/>
                <w:sz w:val="24"/>
                <w:szCs w:val="24"/>
              </w:rPr>
              <w:t xml:space="preserve"> välijõusaal)</w:t>
            </w:r>
          </w:p>
        </w:tc>
        <w:tc>
          <w:tcPr>
            <w:tcW w:w="1720" w:type="dxa"/>
            <w:shd w:val="clear" w:color="auto" w:fill="F2F2F2"/>
          </w:tcPr>
          <w:p w14:paraId="1ECFE722" w14:textId="0C673AD6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48 500.00</w:t>
            </w:r>
          </w:p>
        </w:tc>
      </w:tr>
      <w:tr w:rsidR="002B5DFB" w:rsidRPr="002B5DFB" w14:paraId="6FD2ADCB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1F35F60A" w14:textId="7423A76B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Karksi-Nuia Noortekeskus</w:t>
            </w:r>
            <w:r w:rsidR="0093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A9">
              <w:rPr>
                <w:rFonts w:ascii="Times New Roman" w:hAnsi="Times New Roman" w:cs="Times New Roman"/>
                <w:sz w:val="24"/>
                <w:szCs w:val="24"/>
              </w:rPr>
              <w:t>renoveerimistööd</w:t>
            </w:r>
          </w:p>
        </w:tc>
        <w:tc>
          <w:tcPr>
            <w:tcW w:w="1720" w:type="dxa"/>
            <w:shd w:val="clear" w:color="auto" w:fill="F2F2F2"/>
          </w:tcPr>
          <w:p w14:paraId="742CA569" w14:textId="6F48E6BA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10 500.00</w:t>
            </w:r>
          </w:p>
        </w:tc>
      </w:tr>
      <w:tr w:rsidR="002B5DFB" w:rsidRPr="002B5DFB" w14:paraId="2B265152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0062404F" w14:textId="041094BC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Abja Raamatukogu</w:t>
            </w:r>
            <w:r w:rsidR="00BA2266">
              <w:rPr>
                <w:rFonts w:ascii="Times New Roman" w:hAnsi="Times New Roman" w:cs="Times New Roman"/>
                <w:sz w:val="24"/>
                <w:szCs w:val="24"/>
              </w:rPr>
              <w:t xml:space="preserve"> riiulid</w:t>
            </w:r>
          </w:p>
        </w:tc>
        <w:tc>
          <w:tcPr>
            <w:tcW w:w="1720" w:type="dxa"/>
            <w:shd w:val="clear" w:color="auto" w:fill="F2F2F2"/>
            <w:hideMark/>
          </w:tcPr>
          <w:p w14:paraId="5449B80B" w14:textId="5AC86D3D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23 500.00</w:t>
            </w:r>
          </w:p>
        </w:tc>
      </w:tr>
      <w:tr w:rsidR="002B5DFB" w:rsidRPr="002B5DFB" w14:paraId="25CE4C4C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780A780C" w14:textId="5640D9D1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Õisu Raamatukogu</w:t>
            </w:r>
            <w:r w:rsidR="00BA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39">
              <w:rPr>
                <w:rFonts w:ascii="Times New Roman" w:hAnsi="Times New Roman" w:cs="Times New Roman"/>
                <w:sz w:val="24"/>
                <w:szCs w:val="24"/>
              </w:rPr>
              <w:t>mööbel</w:t>
            </w:r>
          </w:p>
        </w:tc>
        <w:tc>
          <w:tcPr>
            <w:tcW w:w="1720" w:type="dxa"/>
            <w:shd w:val="clear" w:color="auto" w:fill="auto"/>
            <w:hideMark/>
          </w:tcPr>
          <w:p w14:paraId="44AC6C94" w14:textId="56139BA5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10 320.00</w:t>
            </w:r>
          </w:p>
        </w:tc>
      </w:tr>
      <w:tr w:rsidR="002B5DFB" w:rsidRPr="002B5DFB" w14:paraId="335AFD39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7651D3FA" w14:textId="2BD86E3B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Abja kultuurimaja</w:t>
            </w:r>
            <w:r w:rsidR="005C1A39">
              <w:rPr>
                <w:rFonts w:ascii="Times New Roman" w:hAnsi="Times New Roman" w:cs="Times New Roman"/>
                <w:sz w:val="24"/>
                <w:szCs w:val="24"/>
              </w:rPr>
              <w:t xml:space="preserve"> projekteerimine</w:t>
            </w:r>
          </w:p>
        </w:tc>
        <w:tc>
          <w:tcPr>
            <w:tcW w:w="1720" w:type="dxa"/>
            <w:shd w:val="clear" w:color="auto" w:fill="F2F2F2"/>
            <w:hideMark/>
          </w:tcPr>
          <w:p w14:paraId="3C3E0BE4" w14:textId="4946E4A7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39 500.00</w:t>
            </w:r>
          </w:p>
        </w:tc>
      </w:tr>
      <w:tr w:rsidR="002B5DFB" w:rsidRPr="002B5DFB" w14:paraId="601FF480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44B153EA" w14:textId="03A688CA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Karksi-Nuia Kultuurikeskus</w:t>
            </w:r>
            <w:r w:rsidR="005C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6F">
              <w:rPr>
                <w:rFonts w:ascii="Times New Roman" w:hAnsi="Times New Roman" w:cs="Times New Roman"/>
                <w:sz w:val="24"/>
                <w:szCs w:val="24"/>
              </w:rPr>
              <w:t xml:space="preserve">lava renoveerimine, </w:t>
            </w:r>
            <w:r w:rsidR="00C37D1B">
              <w:rPr>
                <w:rFonts w:ascii="Times New Roman" w:hAnsi="Times New Roman" w:cs="Times New Roman"/>
                <w:sz w:val="24"/>
                <w:szCs w:val="24"/>
              </w:rPr>
              <w:t>suure saali aknad</w:t>
            </w:r>
          </w:p>
        </w:tc>
        <w:tc>
          <w:tcPr>
            <w:tcW w:w="1720" w:type="dxa"/>
            <w:shd w:val="clear" w:color="auto" w:fill="F2F2F2"/>
          </w:tcPr>
          <w:p w14:paraId="61ED1A89" w14:textId="3FBEC118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27 137.00</w:t>
            </w:r>
          </w:p>
        </w:tc>
      </w:tr>
      <w:tr w:rsidR="002B5DFB" w:rsidRPr="002B5DFB" w14:paraId="758FC6A9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44F3C092" w14:textId="7F6FE393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Abja Muuseum</w:t>
            </w:r>
            <w:r w:rsidR="00A068A4">
              <w:rPr>
                <w:rFonts w:ascii="Times New Roman" w:hAnsi="Times New Roman" w:cs="Times New Roman"/>
                <w:sz w:val="24"/>
                <w:szCs w:val="24"/>
              </w:rPr>
              <w:t xml:space="preserve"> Pärnu mnt 4 hooneosa kinni</w:t>
            </w:r>
            <w:r w:rsidR="00E0565A">
              <w:rPr>
                <w:rFonts w:ascii="Times New Roman" w:hAnsi="Times New Roman" w:cs="Times New Roman"/>
                <w:sz w:val="24"/>
                <w:szCs w:val="24"/>
              </w:rPr>
              <w:t>ehitamine, lammutat</w:t>
            </w:r>
            <w:r w:rsidR="005F0D34">
              <w:rPr>
                <w:rFonts w:ascii="Times New Roman" w:hAnsi="Times New Roman" w:cs="Times New Roman"/>
                <w:sz w:val="24"/>
                <w:szCs w:val="24"/>
              </w:rPr>
              <w:t>ud hoone keldriosale katteplaadi valamine</w:t>
            </w:r>
          </w:p>
        </w:tc>
        <w:tc>
          <w:tcPr>
            <w:tcW w:w="1720" w:type="dxa"/>
            <w:shd w:val="clear" w:color="auto" w:fill="F2F2F2"/>
          </w:tcPr>
          <w:p w14:paraId="562F745C" w14:textId="14029B2D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74 165.00</w:t>
            </w:r>
          </w:p>
        </w:tc>
      </w:tr>
      <w:tr w:rsidR="002B5DFB" w:rsidRPr="002B5DFB" w14:paraId="3B84B607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27C5280C" w14:textId="540491FC" w:rsidR="002B5DFB" w:rsidRPr="002B5DFB" w:rsidRDefault="00304C7A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Halliste Vabadussõja mälestussamba renoveerimine ja</w:t>
            </w:r>
            <w:r w:rsidR="00F229E2">
              <w:rPr>
                <w:rFonts w:ascii="Times New Roman" w:hAnsi="Times New Roman" w:cs="Times New Roman"/>
                <w:sz w:val="24"/>
                <w:szCs w:val="24"/>
              </w:rPr>
              <w:t xml:space="preserve"> Mõisakülla Luhaääre</w:t>
            </w:r>
            <w:r w:rsidR="00C013D7">
              <w:rPr>
                <w:rFonts w:ascii="Times New Roman" w:hAnsi="Times New Roman" w:cs="Times New Roman"/>
                <w:sz w:val="24"/>
                <w:szCs w:val="24"/>
              </w:rPr>
              <w:t xml:space="preserve"> mälestussamba püstitamine</w:t>
            </w:r>
          </w:p>
        </w:tc>
        <w:tc>
          <w:tcPr>
            <w:tcW w:w="1720" w:type="dxa"/>
            <w:shd w:val="clear" w:color="auto" w:fill="auto"/>
            <w:hideMark/>
          </w:tcPr>
          <w:p w14:paraId="519E2881" w14:textId="4307BE93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29 992.00</w:t>
            </w:r>
          </w:p>
        </w:tc>
      </w:tr>
      <w:tr w:rsidR="002B5DFB" w:rsidRPr="002B5DFB" w14:paraId="172E9B4B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6D480A39" w14:textId="0B885F88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Abja Lasteaed</w:t>
            </w:r>
            <w:r w:rsidR="006E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6C" w:rsidRPr="00BD4BF2">
              <w:rPr>
                <w:rFonts w:ascii="Times New Roman" w:hAnsi="Times New Roman" w:cs="Times New Roman"/>
              </w:rPr>
              <w:t>Kastanite rühma pesuruumi kapitaalremont ja köögiseadmete</w:t>
            </w:r>
            <w:r w:rsidR="00BD4BF2" w:rsidRPr="00BD4BF2">
              <w:rPr>
                <w:rFonts w:ascii="Times New Roman" w:hAnsi="Times New Roman" w:cs="Times New Roman"/>
              </w:rPr>
              <w:t xml:space="preserve"> ja õuerajatiste soetamine</w:t>
            </w:r>
          </w:p>
        </w:tc>
        <w:tc>
          <w:tcPr>
            <w:tcW w:w="1720" w:type="dxa"/>
            <w:shd w:val="clear" w:color="auto" w:fill="F2F2F2"/>
            <w:hideMark/>
          </w:tcPr>
          <w:p w14:paraId="7FBD2B2F" w14:textId="1B26F435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23 631.00</w:t>
            </w:r>
          </w:p>
        </w:tc>
      </w:tr>
      <w:tr w:rsidR="002B5DFB" w:rsidRPr="002B5DFB" w14:paraId="464AC879" w14:textId="77777777" w:rsidTr="00DD4CC4">
        <w:trPr>
          <w:trHeight w:val="26"/>
        </w:trPr>
        <w:tc>
          <w:tcPr>
            <w:tcW w:w="7172" w:type="dxa"/>
            <w:shd w:val="clear" w:color="auto" w:fill="auto"/>
            <w:hideMark/>
          </w:tcPr>
          <w:p w14:paraId="72085167" w14:textId="659A2B3C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Karksi-Nuia Lasteaed</w:t>
            </w:r>
            <w:r w:rsidR="00BD4BF2">
              <w:rPr>
                <w:rFonts w:ascii="Times New Roman" w:hAnsi="Times New Roman" w:cs="Times New Roman"/>
                <w:sz w:val="24"/>
                <w:szCs w:val="24"/>
              </w:rPr>
              <w:t xml:space="preserve"> välisfassaadi ja sokliosa </w:t>
            </w:r>
            <w:r w:rsidR="00F85739">
              <w:rPr>
                <w:rFonts w:ascii="Times New Roman" w:hAnsi="Times New Roman" w:cs="Times New Roman"/>
                <w:sz w:val="24"/>
                <w:szCs w:val="24"/>
              </w:rPr>
              <w:t>renoveerimine</w:t>
            </w:r>
          </w:p>
        </w:tc>
        <w:tc>
          <w:tcPr>
            <w:tcW w:w="1720" w:type="dxa"/>
            <w:shd w:val="clear" w:color="auto" w:fill="auto"/>
            <w:hideMark/>
          </w:tcPr>
          <w:p w14:paraId="4427CF5C" w14:textId="407350D2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106 122.00</w:t>
            </w:r>
          </w:p>
        </w:tc>
      </w:tr>
      <w:tr w:rsidR="002B5DFB" w:rsidRPr="002B5DFB" w14:paraId="0B671D9A" w14:textId="77777777" w:rsidTr="00DD4CC4">
        <w:trPr>
          <w:trHeight w:val="26"/>
        </w:trPr>
        <w:tc>
          <w:tcPr>
            <w:tcW w:w="7172" w:type="dxa"/>
            <w:shd w:val="clear" w:color="auto" w:fill="F2F2F2"/>
            <w:hideMark/>
          </w:tcPr>
          <w:p w14:paraId="3DF9B1CF" w14:textId="0DB7B9D9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Õisu Lastea</w:t>
            </w:r>
            <w:r w:rsidR="00F85739">
              <w:rPr>
                <w:rFonts w:ascii="Times New Roman" w:hAnsi="Times New Roman" w:cs="Times New Roman"/>
                <w:sz w:val="24"/>
                <w:szCs w:val="24"/>
              </w:rPr>
              <w:t>ia  uute ruumide kohandamine</w:t>
            </w:r>
          </w:p>
        </w:tc>
        <w:tc>
          <w:tcPr>
            <w:tcW w:w="1720" w:type="dxa"/>
            <w:shd w:val="clear" w:color="auto" w:fill="F2F2F2"/>
            <w:hideMark/>
          </w:tcPr>
          <w:p w14:paraId="2F272299" w14:textId="22F071A4" w:rsidR="002B5DFB" w:rsidRPr="002B5DFB" w:rsidRDefault="005903D9" w:rsidP="002B5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30 030.00</w:t>
            </w:r>
          </w:p>
        </w:tc>
      </w:tr>
      <w:tr w:rsidR="002B5DFB" w:rsidRPr="002B5DFB" w14:paraId="151D485F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0DE76481" w14:textId="40AB1E95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Abja Gümnaasium</w:t>
            </w:r>
            <w:r w:rsidR="00DF68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6860">
              <w:t xml:space="preserve"> </w:t>
            </w:r>
            <w:r w:rsidR="00DF6860" w:rsidRPr="00EC495E">
              <w:rPr>
                <w:rFonts w:ascii="Times New Roman" w:hAnsi="Times New Roman" w:cs="Times New Roman"/>
              </w:rPr>
              <w:t xml:space="preserve">ujula terrassisauna paigaldus, elektritööd ja </w:t>
            </w:r>
            <w:r w:rsidR="00EC495E" w:rsidRPr="00EC495E">
              <w:rPr>
                <w:rFonts w:ascii="Times New Roman" w:hAnsi="Times New Roman" w:cs="Times New Roman"/>
              </w:rPr>
              <w:t>garaaziukse paigaldus</w:t>
            </w:r>
          </w:p>
        </w:tc>
        <w:tc>
          <w:tcPr>
            <w:tcW w:w="1720" w:type="dxa"/>
            <w:shd w:val="clear" w:color="auto" w:fill="F2F2F2"/>
          </w:tcPr>
          <w:p w14:paraId="01076E40" w14:textId="7D4462E3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12 935.00</w:t>
            </w:r>
          </w:p>
        </w:tc>
      </w:tr>
      <w:tr w:rsidR="002B5DFB" w:rsidRPr="002B5DFB" w14:paraId="7DC0000F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1F6E240E" w14:textId="1CB60EBA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Kitzbergi nim. Gümnaasium</w:t>
            </w:r>
            <w:r w:rsidR="00EC495E">
              <w:rPr>
                <w:rFonts w:ascii="Times New Roman" w:hAnsi="Times New Roman" w:cs="Times New Roman"/>
                <w:sz w:val="24"/>
                <w:szCs w:val="24"/>
              </w:rPr>
              <w:t xml:space="preserve"> sööklakompleksi </w:t>
            </w:r>
            <w:r w:rsidR="00A90F00">
              <w:rPr>
                <w:rFonts w:ascii="Times New Roman" w:hAnsi="Times New Roman" w:cs="Times New Roman"/>
                <w:sz w:val="24"/>
                <w:szCs w:val="24"/>
              </w:rPr>
              <w:t>renoveerimine</w:t>
            </w:r>
          </w:p>
        </w:tc>
        <w:tc>
          <w:tcPr>
            <w:tcW w:w="1720" w:type="dxa"/>
            <w:shd w:val="clear" w:color="auto" w:fill="F2F2F2"/>
          </w:tcPr>
          <w:p w14:paraId="5F69ED43" w14:textId="43929527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105 000.00</w:t>
            </w:r>
          </w:p>
        </w:tc>
      </w:tr>
      <w:tr w:rsidR="002B5DFB" w:rsidRPr="002B5DFB" w14:paraId="257FB81A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49CF4A5E" w14:textId="20AAE282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Muu haridus, sh hariduse haldus</w:t>
            </w:r>
            <w:r w:rsidR="00A90F00">
              <w:rPr>
                <w:rFonts w:ascii="Times New Roman" w:hAnsi="Times New Roman" w:cs="Times New Roman"/>
                <w:sz w:val="24"/>
                <w:szCs w:val="24"/>
              </w:rPr>
              <w:t xml:space="preserve"> koolide ventilatsiooniprojektide</w:t>
            </w:r>
            <w:r w:rsidR="00AA4057">
              <w:rPr>
                <w:rFonts w:ascii="Times New Roman" w:hAnsi="Times New Roman" w:cs="Times New Roman"/>
                <w:sz w:val="24"/>
                <w:szCs w:val="24"/>
              </w:rPr>
              <w:t xml:space="preserve"> koostamine ja ehitustööd</w:t>
            </w:r>
          </w:p>
        </w:tc>
        <w:tc>
          <w:tcPr>
            <w:tcW w:w="1720" w:type="dxa"/>
            <w:shd w:val="clear" w:color="auto" w:fill="F2F2F2"/>
          </w:tcPr>
          <w:p w14:paraId="3064C8FF" w14:textId="6970C837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84 361.00</w:t>
            </w:r>
          </w:p>
        </w:tc>
      </w:tr>
      <w:tr w:rsidR="002B5DFB" w:rsidRPr="002B5DFB" w14:paraId="0DDB94F9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2FC692A4" w14:textId="79E018FC" w:rsidR="002B5DFB" w:rsidRPr="002B5DFB" w:rsidRDefault="002B5DFB" w:rsidP="002B5DFB">
            <w:pPr>
              <w:rPr>
                <w:rStyle w:val="mon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Polli Hooldekodu</w:t>
            </w:r>
            <w:r w:rsidR="001C42A1">
              <w:rPr>
                <w:rFonts w:ascii="Times New Roman" w:hAnsi="Times New Roman" w:cs="Times New Roman"/>
                <w:sz w:val="24"/>
                <w:szCs w:val="24"/>
              </w:rPr>
              <w:t xml:space="preserve"> projekteerimine</w:t>
            </w:r>
          </w:p>
        </w:tc>
        <w:tc>
          <w:tcPr>
            <w:tcW w:w="1720" w:type="dxa"/>
            <w:shd w:val="clear" w:color="auto" w:fill="F2F2F2"/>
          </w:tcPr>
          <w:p w14:paraId="6FF46535" w14:textId="26BDD806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39 500.00</w:t>
            </w:r>
          </w:p>
        </w:tc>
      </w:tr>
      <w:tr w:rsidR="002B5DFB" w:rsidRPr="002B5DFB" w14:paraId="316FD547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3BEECB88" w14:textId="68AEB0C0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Mõisaküla Hoolekandekeskus</w:t>
            </w:r>
            <w:r w:rsidR="003D2701">
              <w:rPr>
                <w:rFonts w:ascii="Times New Roman" w:hAnsi="Times New Roman" w:cs="Times New Roman"/>
                <w:sz w:val="24"/>
                <w:szCs w:val="24"/>
              </w:rPr>
              <w:t>e lõpuniehitamine ja sisustamine</w:t>
            </w:r>
          </w:p>
        </w:tc>
        <w:tc>
          <w:tcPr>
            <w:tcW w:w="1720" w:type="dxa"/>
            <w:shd w:val="clear" w:color="auto" w:fill="F2F2F2"/>
          </w:tcPr>
          <w:p w14:paraId="5302E74A" w14:textId="5C152330" w:rsidR="002B5DFB" w:rsidRPr="002B5DFB" w:rsidRDefault="005903D9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DFB" w:rsidRPr="002B5DFB">
              <w:rPr>
                <w:rFonts w:ascii="Times New Roman" w:hAnsi="Times New Roman" w:cs="Times New Roman"/>
                <w:sz w:val="24"/>
                <w:szCs w:val="24"/>
              </w:rPr>
              <w:t>518 405.00</w:t>
            </w:r>
          </w:p>
        </w:tc>
      </w:tr>
      <w:tr w:rsidR="002B5DFB" w:rsidRPr="002B5DFB" w14:paraId="5ADD1CC6" w14:textId="77777777" w:rsidTr="00DD4CC4">
        <w:trPr>
          <w:trHeight w:val="26"/>
        </w:trPr>
        <w:tc>
          <w:tcPr>
            <w:tcW w:w="7172" w:type="dxa"/>
            <w:shd w:val="clear" w:color="auto" w:fill="F2F2F2"/>
          </w:tcPr>
          <w:p w14:paraId="2A55E501" w14:textId="66A071E9" w:rsidR="002B5DFB" w:rsidRPr="002B5DFB" w:rsidRDefault="002B5DFB" w:rsidP="002B5D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Karksi-Nuia sotsiaalkorteritega elumaja</w:t>
            </w:r>
            <w:r w:rsidR="003D2701">
              <w:rPr>
                <w:rFonts w:ascii="Times New Roman" w:hAnsi="Times New Roman" w:cs="Times New Roman"/>
                <w:sz w:val="24"/>
                <w:szCs w:val="24"/>
              </w:rPr>
              <w:t xml:space="preserve"> piirdeaia rajamine ja inventari</w:t>
            </w:r>
            <w:r w:rsidR="007D2551">
              <w:rPr>
                <w:rFonts w:ascii="Times New Roman" w:hAnsi="Times New Roman" w:cs="Times New Roman"/>
                <w:sz w:val="24"/>
                <w:szCs w:val="24"/>
              </w:rPr>
              <w:t xml:space="preserve"> soetus</w:t>
            </w:r>
          </w:p>
        </w:tc>
        <w:tc>
          <w:tcPr>
            <w:tcW w:w="1720" w:type="dxa"/>
            <w:shd w:val="clear" w:color="auto" w:fill="F2F2F2"/>
          </w:tcPr>
          <w:p w14:paraId="3C3F1388" w14:textId="2C1F5B91" w:rsidR="002B5DFB" w:rsidRPr="002B5DFB" w:rsidRDefault="002B5DFB" w:rsidP="002B5DFB">
            <w:pPr>
              <w:jc w:val="right"/>
              <w:rPr>
                <w:rStyle w:val="input"/>
                <w:rFonts w:ascii="Times New Roman" w:hAnsi="Times New Roman" w:cs="Times New Roman"/>
                <w:sz w:val="24"/>
                <w:szCs w:val="24"/>
              </w:rPr>
            </w:pPr>
            <w:r w:rsidRPr="002B5DFB">
              <w:rPr>
                <w:rFonts w:ascii="Times New Roman" w:hAnsi="Times New Roman" w:cs="Times New Roman"/>
                <w:sz w:val="24"/>
                <w:szCs w:val="24"/>
              </w:rPr>
              <w:t>12 054.00</w:t>
            </w:r>
          </w:p>
        </w:tc>
      </w:tr>
    </w:tbl>
    <w:p w14:paraId="476DBAF3" w14:textId="77777777" w:rsidR="00DE74B6" w:rsidRPr="00C41F8C" w:rsidRDefault="00DE74B6">
      <w:pPr>
        <w:rPr>
          <w:b/>
          <w:bCs/>
        </w:rPr>
      </w:pPr>
    </w:p>
    <w:sectPr w:rsidR="00DE74B6" w:rsidRPr="00C41F8C" w:rsidSect="005F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731D" w14:textId="77777777" w:rsidR="00D70A3E" w:rsidRDefault="00D70A3E" w:rsidP="0045255B">
      <w:pPr>
        <w:spacing w:after="0" w:line="240" w:lineRule="auto"/>
      </w:pPr>
      <w:r>
        <w:separator/>
      </w:r>
    </w:p>
  </w:endnote>
  <w:endnote w:type="continuationSeparator" w:id="0">
    <w:p w14:paraId="2B085585" w14:textId="77777777" w:rsidR="00D70A3E" w:rsidRDefault="00D70A3E" w:rsidP="004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0136" w14:textId="77777777" w:rsidR="00D70A3E" w:rsidRDefault="00D70A3E" w:rsidP="0045255B">
      <w:pPr>
        <w:spacing w:after="0" w:line="240" w:lineRule="auto"/>
      </w:pPr>
      <w:r>
        <w:separator/>
      </w:r>
    </w:p>
  </w:footnote>
  <w:footnote w:type="continuationSeparator" w:id="0">
    <w:p w14:paraId="5C72D463" w14:textId="77777777" w:rsidR="00D70A3E" w:rsidRDefault="00D70A3E" w:rsidP="00452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8A"/>
    <w:rsid w:val="00002DE0"/>
    <w:rsid w:val="0003777D"/>
    <w:rsid w:val="00053D11"/>
    <w:rsid w:val="00060628"/>
    <w:rsid w:val="000B308A"/>
    <w:rsid w:val="000B4F57"/>
    <w:rsid w:val="000D27E4"/>
    <w:rsid w:val="000E0762"/>
    <w:rsid w:val="000E560C"/>
    <w:rsid w:val="000E7A61"/>
    <w:rsid w:val="000F4B97"/>
    <w:rsid w:val="001068BC"/>
    <w:rsid w:val="0011472A"/>
    <w:rsid w:val="00136A8C"/>
    <w:rsid w:val="001520D9"/>
    <w:rsid w:val="001736AD"/>
    <w:rsid w:val="001755AC"/>
    <w:rsid w:val="001826BF"/>
    <w:rsid w:val="001A1B32"/>
    <w:rsid w:val="001A1EFF"/>
    <w:rsid w:val="001B3276"/>
    <w:rsid w:val="001B7C76"/>
    <w:rsid w:val="001C0352"/>
    <w:rsid w:val="001C42A1"/>
    <w:rsid w:val="001D4D84"/>
    <w:rsid w:val="0024126A"/>
    <w:rsid w:val="00254E97"/>
    <w:rsid w:val="0025624F"/>
    <w:rsid w:val="002729F5"/>
    <w:rsid w:val="002735E0"/>
    <w:rsid w:val="00287A68"/>
    <w:rsid w:val="002B051C"/>
    <w:rsid w:val="002B5B6E"/>
    <w:rsid w:val="002B5DFB"/>
    <w:rsid w:val="002C1FDA"/>
    <w:rsid w:val="002D590E"/>
    <w:rsid w:val="00304C7A"/>
    <w:rsid w:val="00310BE9"/>
    <w:rsid w:val="003221A7"/>
    <w:rsid w:val="00331415"/>
    <w:rsid w:val="003335FA"/>
    <w:rsid w:val="00380FC3"/>
    <w:rsid w:val="003B4330"/>
    <w:rsid w:val="003B513F"/>
    <w:rsid w:val="003D2701"/>
    <w:rsid w:val="003E549C"/>
    <w:rsid w:val="003E66BE"/>
    <w:rsid w:val="004338B3"/>
    <w:rsid w:val="0045255B"/>
    <w:rsid w:val="00467F1A"/>
    <w:rsid w:val="0048700A"/>
    <w:rsid w:val="004B4577"/>
    <w:rsid w:val="004B49EB"/>
    <w:rsid w:val="004C0DB5"/>
    <w:rsid w:val="004C37C0"/>
    <w:rsid w:val="004C5F94"/>
    <w:rsid w:val="004D23DF"/>
    <w:rsid w:val="004D2EA8"/>
    <w:rsid w:val="004E3607"/>
    <w:rsid w:val="004E5B59"/>
    <w:rsid w:val="00541D29"/>
    <w:rsid w:val="005529D1"/>
    <w:rsid w:val="005903D9"/>
    <w:rsid w:val="005950EB"/>
    <w:rsid w:val="00597212"/>
    <w:rsid w:val="005C10FF"/>
    <w:rsid w:val="005C1A39"/>
    <w:rsid w:val="005C34B9"/>
    <w:rsid w:val="005F0D34"/>
    <w:rsid w:val="005F4E80"/>
    <w:rsid w:val="005F7C1D"/>
    <w:rsid w:val="00616063"/>
    <w:rsid w:val="0063613E"/>
    <w:rsid w:val="006364EA"/>
    <w:rsid w:val="00642C99"/>
    <w:rsid w:val="006454EA"/>
    <w:rsid w:val="00652758"/>
    <w:rsid w:val="00653A01"/>
    <w:rsid w:val="00654AD1"/>
    <w:rsid w:val="00671445"/>
    <w:rsid w:val="00673E10"/>
    <w:rsid w:val="006931A2"/>
    <w:rsid w:val="006A2E94"/>
    <w:rsid w:val="006A4794"/>
    <w:rsid w:val="006B393F"/>
    <w:rsid w:val="006E156C"/>
    <w:rsid w:val="007046CD"/>
    <w:rsid w:val="00711421"/>
    <w:rsid w:val="007219CD"/>
    <w:rsid w:val="007671D4"/>
    <w:rsid w:val="0077504F"/>
    <w:rsid w:val="00792206"/>
    <w:rsid w:val="0079309B"/>
    <w:rsid w:val="007C620C"/>
    <w:rsid w:val="007D0DB3"/>
    <w:rsid w:val="007D2551"/>
    <w:rsid w:val="007F5FA9"/>
    <w:rsid w:val="00804264"/>
    <w:rsid w:val="0081558D"/>
    <w:rsid w:val="008317A4"/>
    <w:rsid w:val="008370C1"/>
    <w:rsid w:val="00840921"/>
    <w:rsid w:val="00861727"/>
    <w:rsid w:val="00864DDD"/>
    <w:rsid w:val="00880620"/>
    <w:rsid w:val="008A3EFD"/>
    <w:rsid w:val="008A57DF"/>
    <w:rsid w:val="008D27A7"/>
    <w:rsid w:val="008F076F"/>
    <w:rsid w:val="00904676"/>
    <w:rsid w:val="009148C7"/>
    <w:rsid w:val="0093375A"/>
    <w:rsid w:val="00937322"/>
    <w:rsid w:val="009412AC"/>
    <w:rsid w:val="00953DFD"/>
    <w:rsid w:val="0097224E"/>
    <w:rsid w:val="00996C4E"/>
    <w:rsid w:val="009C179D"/>
    <w:rsid w:val="009C5D99"/>
    <w:rsid w:val="009F2B17"/>
    <w:rsid w:val="009F4B5E"/>
    <w:rsid w:val="00A068A4"/>
    <w:rsid w:val="00A170AC"/>
    <w:rsid w:val="00A370E0"/>
    <w:rsid w:val="00A6774E"/>
    <w:rsid w:val="00A72203"/>
    <w:rsid w:val="00A736E9"/>
    <w:rsid w:val="00A90F00"/>
    <w:rsid w:val="00A92316"/>
    <w:rsid w:val="00A97C7A"/>
    <w:rsid w:val="00AA4057"/>
    <w:rsid w:val="00AC7D5C"/>
    <w:rsid w:val="00AD222F"/>
    <w:rsid w:val="00AE0910"/>
    <w:rsid w:val="00AF24EC"/>
    <w:rsid w:val="00B075E3"/>
    <w:rsid w:val="00B1588F"/>
    <w:rsid w:val="00B4549B"/>
    <w:rsid w:val="00B57F55"/>
    <w:rsid w:val="00B702B9"/>
    <w:rsid w:val="00B865F6"/>
    <w:rsid w:val="00B9409C"/>
    <w:rsid w:val="00BA2266"/>
    <w:rsid w:val="00BB52E1"/>
    <w:rsid w:val="00BC168A"/>
    <w:rsid w:val="00BD4BF2"/>
    <w:rsid w:val="00BE00D4"/>
    <w:rsid w:val="00BE3FC9"/>
    <w:rsid w:val="00BE6769"/>
    <w:rsid w:val="00BF3103"/>
    <w:rsid w:val="00C007CC"/>
    <w:rsid w:val="00C013D7"/>
    <w:rsid w:val="00C1336B"/>
    <w:rsid w:val="00C37D1B"/>
    <w:rsid w:val="00C41F8C"/>
    <w:rsid w:val="00C46B78"/>
    <w:rsid w:val="00C53C22"/>
    <w:rsid w:val="00C765B9"/>
    <w:rsid w:val="00CA4233"/>
    <w:rsid w:val="00CA45ED"/>
    <w:rsid w:val="00CB122D"/>
    <w:rsid w:val="00CC159B"/>
    <w:rsid w:val="00CC6488"/>
    <w:rsid w:val="00CF366F"/>
    <w:rsid w:val="00D066B0"/>
    <w:rsid w:val="00D40AF3"/>
    <w:rsid w:val="00D70A3E"/>
    <w:rsid w:val="00D879F0"/>
    <w:rsid w:val="00DA4360"/>
    <w:rsid w:val="00DD2058"/>
    <w:rsid w:val="00DD4CC4"/>
    <w:rsid w:val="00DD7C12"/>
    <w:rsid w:val="00DD7CD7"/>
    <w:rsid w:val="00DE2A48"/>
    <w:rsid w:val="00DE74B6"/>
    <w:rsid w:val="00DF3584"/>
    <w:rsid w:val="00DF6860"/>
    <w:rsid w:val="00E0565A"/>
    <w:rsid w:val="00E23114"/>
    <w:rsid w:val="00E31634"/>
    <w:rsid w:val="00E45D47"/>
    <w:rsid w:val="00E477D3"/>
    <w:rsid w:val="00E656A0"/>
    <w:rsid w:val="00E812D2"/>
    <w:rsid w:val="00E866D2"/>
    <w:rsid w:val="00E87FBE"/>
    <w:rsid w:val="00EA3884"/>
    <w:rsid w:val="00EA4564"/>
    <w:rsid w:val="00EB7E98"/>
    <w:rsid w:val="00EC26F0"/>
    <w:rsid w:val="00EC495E"/>
    <w:rsid w:val="00EE01C8"/>
    <w:rsid w:val="00EE73E3"/>
    <w:rsid w:val="00F04FA0"/>
    <w:rsid w:val="00F229E2"/>
    <w:rsid w:val="00F36415"/>
    <w:rsid w:val="00F46648"/>
    <w:rsid w:val="00F47331"/>
    <w:rsid w:val="00F85739"/>
    <w:rsid w:val="00F900C0"/>
    <w:rsid w:val="00FA2802"/>
    <w:rsid w:val="00FB6028"/>
    <w:rsid w:val="00FC38A9"/>
    <w:rsid w:val="00FE34CC"/>
    <w:rsid w:val="00FE3F77"/>
    <w:rsid w:val="00FF2EB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C290"/>
  <w15:chartTrackingRefBased/>
  <w15:docId w15:val="{3B8B5137-E398-4AE2-B759-8703AEA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007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C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255B"/>
  </w:style>
  <w:style w:type="paragraph" w:styleId="Jalus">
    <w:name w:val="footer"/>
    <w:basedOn w:val="Normaallaad"/>
    <w:link w:val="JalusMrk"/>
    <w:uiPriority w:val="99"/>
    <w:unhideWhenUsed/>
    <w:rsid w:val="004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255B"/>
  </w:style>
  <w:style w:type="character" w:customStyle="1" w:styleId="mono">
    <w:name w:val="mono"/>
    <w:rsid w:val="00FE34CC"/>
  </w:style>
  <w:style w:type="character" w:customStyle="1" w:styleId="input">
    <w:name w:val="input"/>
    <w:rsid w:val="00FE34CC"/>
  </w:style>
  <w:style w:type="paragraph" w:styleId="Jutumullitekst">
    <w:name w:val="Balloon Text"/>
    <w:basedOn w:val="Normaallaad"/>
    <w:link w:val="JutumullitekstMrk"/>
    <w:semiHidden/>
    <w:rsid w:val="00254E9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JutumullitekstMrk">
    <w:name w:val="Jutumullitekst Märk"/>
    <w:basedOn w:val="Liguvaikefont"/>
    <w:link w:val="Jutumullitekst"/>
    <w:semiHidden/>
    <w:rsid w:val="00254E97"/>
    <w:rPr>
      <w:rFonts w:ascii="Tahoma" w:eastAsia="Times New Roman" w:hAnsi="Tahoma" w:cs="Tahoma"/>
      <w:sz w:val="16"/>
      <w:szCs w:val="16"/>
      <w:lang w:val="en-GB"/>
    </w:rPr>
  </w:style>
  <w:style w:type="character" w:styleId="Hperlink">
    <w:name w:val="Hyperlink"/>
    <w:uiPriority w:val="99"/>
    <w:unhideWhenUsed/>
    <w:rsid w:val="00DE74B6"/>
    <w:rPr>
      <w:color w:val="0000FF"/>
      <w:u w:val="single"/>
    </w:rPr>
  </w:style>
  <w:style w:type="table" w:styleId="Tavatabel1">
    <w:name w:val="Plain Table 1"/>
    <w:basedOn w:val="Normaaltabel"/>
    <w:uiPriority w:val="41"/>
    <w:rsid w:val="008617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A39-4609-8614-531184075437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A39-4609-8614-531184075437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A39-4609-8614-531184075437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A39-4609-8614-531184075437}"/>
              </c:ext>
            </c:extLst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A39-4609-8614-53118407543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A39-4609-8614-53118407543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A39-4609-8614-53118407543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A39-4609-8614-53118407543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15384615384618"/>
                      <c:h val="0.188265213442325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A39-4609-8614-531184075437}"/>
                </c:ext>
              </c:extLst>
            </c:dLbl>
            <c:dLbl>
              <c:idx val="4"/>
              <c:layout>
                <c:manualLayout>
                  <c:x val="0.15085301837270335"/>
                  <c:y val="1.6334470452773739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39-4609-8614-531184075437}"/>
                </c:ext>
              </c:extLst>
            </c:dLbl>
            <c:spPr>
              <a:noFill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'[Mulgi valla 2022 aasta eelarve (3).xlsx]Eelarve projekt 2022'!$L$1:$M$5</c:f>
              <c:multiLvlStrCache>
                <c:ptCount val="5"/>
                <c:lvl>
                  <c:pt idx="0">
                    <c:v>Maksutulud</c:v>
                  </c:pt>
                  <c:pt idx="1">
                    <c:v>Tulud kaupade ja teenuste müügist</c:v>
                  </c:pt>
                  <c:pt idx="2">
                    <c:v>Saadud toetused tegevuskuludeks</c:v>
                  </c:pt>
                  <c:pt idx="3">
                    <c:v>Muud saadud toetused tegevuskuludeks</c:v>
                  </c:pt>
                  <c:pt idx="4">
                    <c:v>Muud tegevustulud </c:v>
                  </c:pt>
                </c:lvl>
                <c:lvl>
                  <c:pt idx="0">
                    <c:v>30</c:v>
                  </c:pt>
                  <c:pt idx="1">
                    <c:v>32</c:v>
                  </c:pt>
                  <c:pt idx="2">
                    <c:v>352</c:v>
                  </c:pt>
                  <c:pt idx="3">
                    <c:v>350</c:v>
                  </c:pt>
                  <c:pt idx="4">
                    <c:v>38</c:v>
                  </c:pt>
                </c:lvl>
              </c:multiLvlStrCache>
            </c:multiLvlStrRef>
          </c:cat>
          <c:val>
            <c:numRef>
              <c:f>'[Mulgi valla 2022 aasta eelarve (3).xlsx]Eelarve projekt 2022'!$N$1:$N$5</c:f>
              <c:numCache>
                <c:formatCode>#\ ##0\ _€</c:formatCode>
                <c:ptCount val="5"/>
                <c:pt idx="0">
                  <c:v>6061300</c:v>
                </c:pt>
                <c:pt idx="1">
                  <c:v>1515773</c:v>
                </c:pt>
                <c:pt idx="2">
                  <c:v>4652738</c:v>
                </c:pt>
                <c:pt idx="3">
                  <c:v>127309</c:v>
                </c:pt>
                <c:pt idx="4">
                  <c:v>33900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39-4609-8614-53118407543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370718083316519E-2"/>
          <c:y val="0.13407194023588803"/>
          <c:w val="0.95268817204301071"/>
          <c:h val="0.5954889497463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shade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1F-419B-A324-40FED8FE8429}"/>
              </c:ext>
            </c:extLst>
          </c:dPt>
          <c:dPt>
            <c:idx val="1"/>
            <c:bubble3D val="0"/>
            <c:spPr>
              <a:solidFill>
                <a:schemeClr val="accent6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1F-419B-A324-40FED8FE8429}"/>
              </c:ext>
            </c:extLst>
          </c:dPt>
          <c:dPt>
            <c:idx val="2"/>
            <c:bubble3D val="0"/>
            <c:spPr>
              <a:solidFill>
                <a:schemeClr val="accent6">
                  <a:shade val="7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1F-419B-A324-40FED8FE8429}"/>
              </c:ext>
            </c:extLst>
          </c:dPt>
          <c:dPt>
            <c:idx val="3"/>
            <c:bubble3D val="0"/>
            <c:spPr>
              <a:solidFill>
                <a:schemeClr val="accent6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1F-419B-A324-40FED8FE8429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91F-419B-A324-40FED8FE8429}"/>
              </c:ext>
            </c:extLst>
          </c:dPt>
          <c:dPt>
            <c:idx val="5"/>
            <c:bubble3D val="0"/>
            <c:spPr>
              <a:solidFill>
                <a:schemeClr val="accent6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91F-419B-A324-40FED8FE8429}"/>
              </c:ext>
            </c:extLst>
          </c:dPt>
          <c:dPt>
            <c:idx val="6"/>
            <c:bubble3D val="0"/>
            <c:spPr>
              <a:solidFill>
                <a:schemeClr val="accent6">
                  <a:tint val="7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91F-419B-A324-40FED8FE8429}"/>
              </c:ext>
            </c:extLst>
          </c:dPt>
          <c:dPt>
            <c:idx val="7"/>
            <c:bubble3D val="0"/>
            <c:spPr>
              <a:solidFill>
                <a:schemeClr val="accent6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91F-419B-A324-40FED8FE8429}"/>
              </c:ext>
            </c:extLst>
          </c:dPt>
          <c:dPt>
            <c:idx val="8"/>
            <c:bubble3D val="0"/>
            <c:spPr>
              <a:solidFill>
                <a:schemeClr val="accent6">
                  <a:tint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D91F-419B-A324-40FED8FE8429}"/>
              </c:ext>
            </c:extLst>
          </c:dPt>
          <c:dPt>
            <c:idx val="9"/>
            <c:bubble3D val="0"/>
            <c:spPr>
              <a:solidFill>
                <a:schemeClr val="accent6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D91F-419B-A324-40FED8FE8429}"/>
              </c:ext>
            </c:extLst>
          </c:dPt>
          <c:dLbls>
            <c:dLbl>
              <c:idx val="0"/>
              <c:layout>
                <c:manualLayout>
                  <c:x val="-6.3387845750050589E-2"/>
                  <c:y val="-1.0455831692913385E-2"/>
                </c:manualLayout>
              </c:layout>
              <c:tx>
                <c:rich>
                  <a:bodyPr/>
                  <a:lstStyle/>
                  <a:p>
                    <a:fld id="{56CE1066-EE2D-4618-83A6-0EB25745560B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 </a:t>
                    </a:r>
                    <a:fld id="{7BFD7F90-722B-4BAA-A917-24F8DC3715FD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91F-419B-A324-40FED8FE8429}"/>
                </c:ext>
              </c:extLst>
            </c:dLbl>
            <c:dLbl>
              <c:idx val="1"/>
              <c:layout>
                <c:manualLayout>
                  <c:x val="-6.1232300038271308E-3"/>
                  <c:y val="-2.0833333333333332E-2"/>
                </c:manualLayout>
              </c:layout>
              <c:tx>
                <c:rich>
                  <a:bodyPr/>
                  <a:lstStyle/>
                  <a:p>
                    <a:fld id="{31DAAA54-697F-4B21-8501-46182A72364C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  </a:t>
                    </a:r>
                    <a:fld id="{FCEEB3EF-AA8B-4BC4-B6FF-7BAC7D0FB729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76272483735171"/>
                      <c:h val="6.502604166666667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91F-419B-A324-40FED8FE842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6689554-ACD5-47BA-B305-8A266EF2448F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 </a:t>
                    </a:r>
                    <a:fld id="{01E03D7E-E1D4-47A7-A57F-F962B87DC788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91F-419B-A324-40FED8FE842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B2A074D-5E49-444E-9B78-4883155E2B8D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 </a:t>
                    </a:r>
                    <a:fld id="{AECEF14F-5388-4F34-8EA8-6B97192B2AB7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09328885554058"/>
                      <c:h val="6.502604166666667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91F-419B-A324-40FED8FE8429}"/>
                </c:ext>
              </c:extLst>
            </c:dLbl>
            <c:dLbl>
              <c:idx val="4"/>
              <c:layout>
                <c:manualLayout>
                  <c:x val="1.7527143205836246E-2"/>
                  <c:y val="-7.8125000000000486E-3"/>
                </c:manualLayout>
              </c:layout>
              <c:tx>
                <c:rich>
                  <a:bodyPr/>
                  <a:lstStyle/>
                  <a:p>
                    <a:fld id="{73A35983-E074-468C-8FA1-A6FF292B9A4F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</a:t>
                    </a:r>
                    <a:fld id="{921C1BA5-0EA9-473C-88DF-E5B3525610A9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9237248042043"/>
                      <c:h val="6.502604166666667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91F-419B-A324-40FED8FE8429}"/>
                </c:ext>
              </c:extLst>
            </c:dLbl>
            <c:dLbl>
              <c:idx val="5"/>
              <c:layout>
                <c:manualLayout>
                  <c:x val="0"/>
                  <c:y val="2.0833333333333332E-2"/>
                </c:manualLayout>
              </c:layout>
              <c:tx>
                <c:rich>
                  <a:bodyPr/>
                  <a:lstStyle/>
                  <a:p>
                    <a:fld id="{9685464F-C633-46CA-AB86-9D9771366CAE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 </a:t>
                    </a:r>
                    <a:fld id="{689628BD-8250-4444-9F49-445D0D609704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91F-419B-A324-40FED8FE842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6B480B6-056B-4FD9-9A5A-5BF55024AD0B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</a:t>
                    </a:r>
                    <a:fld id="{0B4FB617-9086-4C6B-80F0-FD9F2B1FE5D8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91F-419B-A324-40FED8FE842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32A36A5-2CF1-45B4-BE0D-F0A4D374B07A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</a:t>
                    </a:r>
                    <a:fld id="{A967E7DB-53F4-4FFB-B49F-9C38B268BF56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91F-419B-A324-40FED8FE842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CB75EF7-2428-422A-B753-7F3F0D2A9450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; </a:t>
                    </a:r>
                    <a:fld id="{118B90B1-D99A-4F3C-877D-BCAAF945341E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91F-419B-A324-40FED8FE84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'[Mulgi valla 2022 aasta eelarve (3).xlsx]Eelarve projekt 2022'!$L$75:$O$83</c:f>
              <c:multiLvlStrCache>
                <c:ptCount val="9"/>
                <c:lvl>
                  <c:pt idx="0">
                    <c:v>Üldised valitsussektori teenused</c:v>
                  </c:pt>
                  <c:pt idx="1">
                    <c:v>Avalik kord ja julgeolek</c:v>
                  </c:pt>
                  <c:pt idx="2">
                    <c:v>Majandus</c:v>
                  </c:pt>
                  <c:pt idx="3">
                    <c:v>Keskkonnakaitse</c:v>
                  </c:pt>
                  <c:pt idx="4">
                    <c:v>Elamu- ja kommunaalmajandus</c:v>
                  </c:pt>
                  <c:pt idx="5">
                    <c:v>Tervishoid</c:v>
                  </c:pt>
                  <c:pt idx="6">
                    <c:v>Vabaaeg, kultuur ja religioon</c:v>
                  </c:pt>
                  <c:pt idx="7">
                    <c:v>Haridus</c:v>
                  </c:pt>
                  <c:pt idx="8">
                    <c:v>Sotsiaalne kaitse</c:v>
                  </c:pt>
                </c:lvl>
                <c:lvl>
                  <c:pt idx="0">
                    <c:v>01</c:v>
                  </c:pt>
                  <c:pt idx="1">
                    <c:v>03</c:v>
                  </c:pt>
                  <c:pt idx="2">
                    <c:v>04</c:v>
                  </c:pt>
                  <c:pt idx="3">
                    <c:v>05</c:v>
                  </c:pt>
                  <c:pt idx="4">
                    <c:v>06</c:v>
                  </c:pt>
                  <c:pt idx="5">
                    <c:v>07</c:v>
                  </c:pt>
                  <c:pt idx="6">
                    <c:v>08</c:v>
                  </c:pt>
                  <c:pt idx="7">
                    <c:v>09</c:v>
                  </c:pt>
                  <c:pt idx="8">
                    <c:v>10</c:v>
                  </c:pt>
                </c:lvl>
              </c:multiLvlStrCache>
            </c:multiLvlStrRef>
          </c:cat>
          <c:val>
            <c:numRef>
              <c:f>'[Mulgi valla 2022 aasta eelarve (3).xlsx]Eelarve projekt 2022'!$P$75:$P$83</c:f>
              <c:numCache>
                <c:formatCode>#\ ##0\ _€</c:formatCode>
                <c:ptCount val="9"/>
                <c:pt idx="0">
                  <c:v>1589229</c:v>
                </c:pt>
                <c:pt idx="1">
                  <c:v>13048</c:v>
                </c:pt>
                <c:pt idx="2">
                  <c:v>542813</c:v>
                </c:pt>
                <c:pt idx="3">
                  <c:v>790343</c:v>
                </c:pt>
                <c:pt idx="4">
                  <c:v>381159</c:v>
                </c:pt>
                <c:pt idx="5">
                  <c:v>101087</c:v>
                </c:pt>
                <c:pt idx="6">
                  <c:v>1735144</c:v>
                </c:pt>
                <c:pt idx="7">
                  <c:v>6749681</c:v>
                </c:pt>
                <c:pt idx="8">
                  <c:v>2051236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91F-419B-A324-40FED8FE842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E73-C49D-4F9E-AD2C-4F9A46A3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3</cp:revision>
  <cp:lastPrinted>2020-04-21T12:29:00Z</cp:lastPrinted>
  <dcterms:created xsi:type="dcterms:W3CDTF">2022-04-07T13:55:00Z</dcterms:created>
  <dcterms:modified xsi:type="dcterms:W3CDTF">2022-04-07T13:56:00Z</dcterms:modified>
</cp:coreProperties>
</file>