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0503" w14:textId="77777777" w:rsidR="006F72F9" w:rsidRPr="006F72F9" w:rsidRDefault="006F72F9" w:rsidP="00BB4A03">
      <w:pPr>
        <w:widowControl w:val="0"/>
        <w:suppressAutoHyphens/>
        <w:spacing w:after="0"/>
        <w:jc w:val="both"/>
        <w:rPr>
          <w:rFonts w:eastAsia="Lucida Sans Unicode" w:cs="Times New Roman"/>
          <w:szCs w:val="24"/>
          <w:lang w:eastAsia="et-EE"/>
        </w:rPr>
      </w:pPr>
    </w:p>
    <w:p w14:paraId="0E3827CD" w14:textId="6EFD251F" w:rsidR="008F6FBC" w:rsidRPr="006F72F9" w:rsidRDefault="00163C3E" w:rsidP="00BB4A03">
      <w:pPr>
        <w:widowControl w:val="0"/>
        <w:suppressAutoHyphens/>
        <w:spacing w:after="0"/>
        <w:jc w:val="both"/>
        <w:rPr>
          <w:rFonts w:eastAsia="Lucida Sans Unicode" w:cs="Times New Roman"/>
          <w:szCs w:val="24"/>
          <w:lang w:eastAsia="et-EE"/>
        </w:rPr>
      </w:pPr>
      <w:r w:rsidRPr="006F72F9">
        <w:rPr>
          <w:rFonts w:eastAsia="Lucida Sans Unicode" w:cs="Times New Roman"/>
          <w:szCs w:val="24"/>
          <w:lang w:eastAsia="et-EE"/>
        </w:rPr>
        <w:t>Karksi-Nuia</w:t>
      </w:r>
      <w:r w:rsidR="001C30B8" w:rsidRPr="006F72F9">
        <w:rPr>
          <w:rFonts w:eastAsia="Lucida Sans Unicode" w:cs="Times New Roman"/>
          <w:szCs w:val="24"/>
          <w:lang w:eastAsia="et-EE"/>
        </w:rPr>
        <w:tab/>
      </w:r>
      <w:r w:rsidR="001C30B8" w:rsidRPr="006F72F9">
        <w:rPr>
          <w:rFonts w:eastAsia="Lucida Sans Unicode" w:cs="Times New Roman"/>
          <w:szCs w:val="24"/>
          <w:lang w:eastAsia="et-EE"/>
        </w:rPr>
        <w:tab/>
      </w:r>
      <w:r w:rsidR="008F6FBC" w:rsidRPr="006F72F9">
        <w:rPr>
          <w:rFonts w:eastAsia="Lucida Sans Unicode" w:cs="Times New Roman"/>
          <w:szCs w:val="24"/>
          <w:lang w:eastAsia="et-EE"/>
        </w:rPr>
        <w:tab/>
      </w:r>
      <w:r w:rsidR="008F6FBC" w:rsidRPr="006F72F9">
        <w:rPr>
          <w:rFonts w:eastAsia="Lucida Sans Unicode" w:cs="Times New Roman"/>
          <w:szCs w:val="24"/>
          <w:lang w:eastAsia="et-EE"/>
        </w:rPr>
        <w:tab/>
      </w:r>
      <w:r w:rsidR="008F6FBC" w:rsidRPr="006F72F9">
        <w:rPr>
          <w:rFonts w:eastAsia="Lucida Sans Unicode" w:cs="Times New Roman"/>
          <w:szCs w:val="24"/>
          <w:lang w:eastAsia="et-EE"/>
        </w:rPr>
        <w:tab/>
      </w:r>
      <w:r w:rsidR="008F6FBC" w:rsidRPr="006F72F9">
        <w:rPr>
          <w:rFonts w:eastAsia="Lucida Sans Unicode" w:cs="Times New Roman"/>
          <w:szCs w:val="24"/>
          <w:lang w:eastAsia="et-EE"/>
        </w:rPr>
        <w:tab/>
      </w:r>
      <w:r w:rsidR="008F6FBC" w:rsidRPr="006F72F9">
        <w:rPr>
          <w:rFonts w:eastAsia="Lucida Sans Unicode" w:cs="Times New Roman"/>
          <w:szCs w:val="24"/>
          <w:lang w:eastAsia="et-EE"/>
        </w:rPr>
        <w:tab/>
      </w:r>
      <w:r w:rsidR="00957097" w:rsidRPr="006F72F9">
        <w:rPr>
          <w:rFonts w:eastAsia="Lucida Sans Unicode" w:cs="Times New Roman"/>
          <w:szCs w:val="24"/>
          <w:lang w:eastAsia="et-EE"/>
        </w:rPr>
        <w:tab/>
      </w:r>
      <w:r w:rsidRPr="006F72F9">
        <w:rPr>
          <w:rFonts w:eastAsia="Lucida Sans Unicode" w:cs="Times New Roman"/>
          <w:szCs w:val="24"/>
          <w:lang w:eastAsia="et-EE"/>
        </w:rPr>
        <w:t>22. november</w:t>
      </w:r>
      <w:r w:rsidR="008F6FBC" w:rsidRPr="006F72F9">
        <w:rPr>
          <w:rFonts w:eastAsia="Lucida Sans Unicode" w:cs="Times New Roman"/>
          <w:szCs w:val="24"/>
          <w:lang w:eastAsia="et-EE"/>
        </w:rPr>
        <w:t xml:space="preserve"> 20</w:t>
      </w:r>
      <w:r w:rsidR="00562982" w:rsidRPr="006F72F9">
        <w:rPr>
          <w:rFonts w:eastAsia="Lucida Sans Unicode" w:cs="Times New Roman"/>
          <w:szCs w:val="24"/>
          <w:lang w:eastAsia="et-EE"/>
        </w:rPr>
        <w:t>21</w:t>
      </w:r>
      <w:r w:rsidR="008F6FBC" w:rsidRPr="006F72F9">
        <w:rPr>
          <w:rFonts w:eastAsia="Lucida Sans Unicode" w:cs="Times New Roman"/>
          <w:szCs w:val="24"/>
          <w:lang w:eastAsia="et-EE"/>
        </w:rPr>
        <w:t xml:space="preserve"> nr </w:t>
      </w:r>
    </w:p>
    <w:p w14:paraId="1B5B8977" w14:textId="77777777" w:rsidR="008F6FBC" w:rsidRPr="006F72F9" w:rsidRDefault="008F6FBC" w:rsidP="00BB4A03">
      <w:pPr>
        <w:widowControl w:val="0"/>
        <w:suppressAutoHyphens/>
        <w:spacing w:after="0"/>
        <w:outlineLvl w:val="0"/>
        <w:rPr>
          <w:rFonts w:eastAsia="Times New Roman" w:cs="Times New Roman"/>
          <w:bCs/>
          <w:kern w:val="36"/>
          <w:szCs w:val="24"/>
          <w:lang w:eastAsia="et-EE"/>
        </w:rPr>
      </w:pPr>
    </w:p>
    <w:p w14:paraId="21B5513B" w14:textId="77777777" w:rsidR="008F6FBC" w:rsidRPr="006F72F9" w:rsidRDefault="008F6FBC" w:rsidP="00BB4A03">
      <w:pPr>
        <w:widowControl w:val="0"/>
        <w:suppressAutoHyphens/>
        <w:spacing w:after="0"/>
        <w:outlineLvl w:val="0"/>
        <w:rPr>
          <w:rFonts w:eastAsia="Times New Roman" w:cs="Times New Roman"/>
          <w:bCs/>
          <w:kern w:val="36"/>
          <w:szCs w:val="24"/>
          <w:lang w:eastAsia="et-EE"/>
        </w:rPr>
      </w:pPr>
    </w:p>
    <w:p w14:paraId="2D613A4B" w14:textId="4A33ABF3" w:rsidR="00D64F53" w:rsidRPr="006F72F9" w:rsidRDefault="00D64F53" w:rsidP="00BB4A03">
      <w:pPr>
        <w:spacing w:after="0"/>
        <w:rPr>
          <w:rFonts w:cs="Times New Roman"/>
          <w:szCs w:val="24"/>
        </w:rPr>
      </w:pPr>
    </w:p>
    <w:p w14:paraId="0F644ABE" w14:textId="77777777" w:rsidR="00F72B9D" w:rsidRPr="006F72F9" w:rsidRDefault="00F72B9D" w:rsidP="00BB4A03">
      <w:pPr>
        <w:spacing w:after="0"/>
        <w:jc w:val="both"/>
        <w:rPr>
          <w:rFonts w:cs="Times New Roman"/>
          <w:b/>
          <w:szCs w:val="24"/>
        </w:rPr>
      </w:pPr>
      <w:r w:rsidRPr="006F72F9">
        <w:rPr>
          <w:rFonts w:cs="Times New Roman"/>
          <w:b/>
          <w:szCs w:val="24"/>
        </w:rPr>
        <w:t>Volikogu alatiste komisjonide moodustamine</w:t>
      </w:r>
    </w:p>
    <w:p w14:paraId="159405E3" w14:textId="303BCCB5" w:rsidR="00F72B9D" w:rsidRDefault="00F72B9D" w:rsidP="00BB4A03">
      <w:pPr>
        <w:spacing w:after="0"/>
        <w:jc w:val="both"/>
        <w:rPr>
          <w:rFonts w:cs="Times New Roman"/>
          <w:szCs w:val="24"/>
        </w:rPr>
      </w:pPr>
    </w:p>
    <w:p w14:paraId="01291213" w14:textId="77777777" w:rsidR="00242CC5" w:rsidRPr="006F72F9" w:rsidRDefault="00242CC5" w:rsidP="00BB4A03">
      <w:pPr>
        <w:spacing w:after="0"/>
        <w:jc w:val="both"/>
        <w:rPr>
          <w:rFonts w:cs="Times New Roman"/>
          <w:szCs w:val="24"/>
        </w:rPr>
      </w:pPr>
    </w:p>
    <w:p w14:paraId="659D7CC8" w14:textId="4247358E" w:rsidR="00F72B9D" w:rsidRDefault="00F72B9D" w:rsidP="00BB4A03">
      <w:pPr>
        <w:spacing w:after="0"/>
        <w:jc w:val="both"/>
        <w:rPr>
          <w:rFonts w:cs="Times New Roman"/>
          <w:szCs w:val="24"/>
        </w:rPr>
      </w:pPr>
      <w:r w:rsidRPr="006F72F9">
        <w:rPr>
          <w:rFonts w:cs="Times New Roman"/>
          <w:szCs w:val="24"/>
        </w:rPr>
        <w:t xml:space="preserve">Aluseks võttes kohaliku omavalitsuse korralduse seaduse § 22 lõike 1 punkti 20, § 47, § 48 ja </w:t>
      </w:r>
      <w:r w:rsidR="00BB4A03" w:rsidRPr="006F72F9">
        <w:rPr>
          <w:rFonts w:cs="Times New Roman"/>
          <w:szCs w:val="24"/>
        </w:rPr>
        <w:t>Mulgi Vallavolikogu 24. jaanuari 2018. a määruse nr 7 „Mulgi valla põhimäärus“ § 7 lõiked 1 ja 2.</w:t>
      </w:r>
    </w:p>
    <w:p w14:paraId="40DE6E57" w14:textId="77777777" w:rsidR="00242CC5" w:rsidRPr="006F72F9" w:rsidRDefault="00242CC5" w:rsidP="00BB4A03">
      <w:pPr>
        <w:spacing w:after="0"/>
        <w:jc w:val="both"/>
        <w:rPr>
          <w:rFonts w:cs="Times New Roman"/>
          <w:szCs w:val="24"/>
        </w:rPr>
      </w:pPr>
    </w:p>
    <w:p w14:paraId="65C8E5C3" w14:textId="307AE330" w:rsidR="00F72B9D" w:rsidRPr="006F72F9" w:rsidRDefault="00F72B9D" w:rsidP="00BB4A03">
      <w:pPr>
        <w:spacing w:after="0"/>
        <w:jc w:val="both"/>
        <w:rPr>
          <w:rFonts w:cs="Times New Roman"/>
          <w:b/>
          <w:szCs w:val="24"/>
        </w:rPr>
      </w:pPr>
      <w:r w:rsidRPr="006F72F9">
        <w:rPr>
          <w:rFonts w:cs="Times New Roman"/>
          <w:b/>
          <w:szCs w:val="24"/>
        </w:rPr>
        <w:t>Mulgi Vallavolikogu o t s u s t a b:</w:t>
      </w:r>
    </w:p>
    <w:p w14:paraId="756A6A86" w14:textId="77777777" w:rsidR="006F72F9" w:rsidRPr="006F72F9" w:rsidRDefault="006F72F9" w:rsidP="00BB4A03">
      <w:pPr>
        <w:spacing w:after="0"/>
        <w:jc w:val="both"/>
        <w:rPr>
          <w:rFonts w:cs="Times New Roman"/>
          <w:b/>
          <w:szCs w:val="24"/>
        </w:rPr>
      </w:pPr>
    </w:p>
    <w:p w14:paraId="513E20FB" w14:textId="077B296A" w:rsidR="00F72B9D" w:rsidRPr="006F72F9" w:rsidRDefault="006F72F9" w:rsidP="006F72F9">
      <w:pPr>
        <w:spacing w:after="0"/>
        <w:jc w:val="both"/>
        <w:rPr>
          <w:rFonts w:cs="Times New Roman"/>
          <w:szCs w:val="24"/>
        </w:rPr>
      </w:pPr>
      <w:r w:rsidRPr="006F72F9">
        <w:rPr>
          <w:rFonts w:cs="Times New Roman"/>
          <w:szCs w:val="24"/>
        </w:rPr>
        <w:t xml:space="preserve">1. </w:t>
      </w:r>
      <w:r w:rsidR="00F72B9D" w:rsidRPr="006F72F9">
        <w:rPr>
          <w:rFonts w:cs="Times New Roman"/>
          <w:szCs w:val="24"/>
        </w:rPr>
        <w:t>Moodustada volikogu alatised komisjonid ning määrata liikmete arv ja tegevusvaldkonnad järgmiselt:</w:t>
      </w:r>
    </w:p>
    <w:p w14:paraId="31964C72" w14:textId="77777777" w:rsidR="00D32EEA" w:rsidRPr="006F72F9" w:rsidRDefault="00D32EEA" w:rsidP="00BB4A03">
      <w:pPr>
        <w:widowControl w:val="0"/>
        <w:tabs>
          <w:tab w:val="left" w:pos="887"/>
        </w:tabs>
        <w:autoSpaceDE w:val="0"/>
        <w:autoSpaceDN w:val="0"/>
        <w:spacing w:after="0"/>
        <w:ind w:right="1139"/>
        <w:rPr>
          <w:rFonts w:cs="Times New Roman"/>
          <w:szCs w:val="24"/>
        </w:rPr>
      </w:pPr>
    </w:p>
    <w:p w14:paraId="0FF256A9" w14:textId="745CBCC9" w:rsidR="00A56647" w:rsidRPr="00817B62" w:rsidRDefault="00A86541" w:rsidP="00817B62">
      <w:pPr>
        <w:pStyle w:val="Loendilik"/>
        <w:numPr>
          <w:ilvl w:val="1"/>
          <w:numId w:val="21"/>
        </w:numPr>
        <w:spacing w:after="0"/>
        <w:jc w:val="both"/>
        <w:rPr>
          <w:rFonts w:cs="Times New Roman"/>
          <w:szCs w:val="24"/>
        </w:rPr>
      </w:pPr>
      <w:r w:rsidRPr="00817B62">
        <w:rPr>
          <w:rFonts w:cs="Times New Roman"/>
          <w:b/>
          <w:szCs w:val="24"/>
        </w:rPr>
        <w:t>E</w:t>
      </w:r>
      <w:r w:rsidR="00A56647" w:rsidRPr="00817B62">
        <w:rPr>
          <w:rFonts w:cs="Times New Roman"/>
          <w:b/>
          <w:szCs w:val="24"/>
        </w:rPr>
        <w:t>elarve- ja majanduskomisjon</w:t>
      </w:r>
      <w:r w:rsidR="00A56647" w:rsidRPr="00817B62">
        <w:rPr>
          <w:rFonts w:cs="Times New Roman"/>
          <w:szCs w:val="24"/>
        </w:rPr>
        <w:t xml:space="preserve"> ____ liikmelisena</w:t>
      </w:r>
    </w:p>
    <w:p w14:paraId="5EF357AD" w14:textId="77777777" w:rsidR="00A56647" w:rsidRPr="004E57F9" w:rsidRDefault="00A56647" w:rsidP="00A56647">
      <w:pPr>
        <w:pStyle w:val="Loendilik"/>
        <w:numPr>
          <w:ilvl w:val="2"/>
          <w:numId w:val="20"/>
        </w:numPr>
        <w:rPr>
          <w:rFonts w:cs="Times New Roman"/>
          <w:szCs w:val="24"/>
        </w:rPr>
      </w:pPr>
      <w:r w:rsidRPr="004E57F9">
        <w:rPr>
          <w:rFonts w:cs="Times New Roman"/>
          <w:szCs w:val="24"/>
        </w:rPr>
        <w:t>valla arengu planeerimine, arengukava ja eelarvestrateegia eelnõu menetlemine ja eelnõude koostamises osalemine;</w:t>
      </w:r>
    </w:p>
    <w:p w14:paraId="38777039"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valla eelarvestrateegia eelnõu menetlemine;</w:t>
      </w:r>
    </w:p>
    <w:p w14:paraId="59191585" w14:textId="77777777" w:rsidR="00A56647" w:rsidRPr="004E57F9" w:rsidRDefault="00A56647" w:rsidP="00A56647">
      <w:pPr>
        <w:pStyle w:val="Loendilik"/>
        <w:numPr>
          <w:ilvl w:val="2"/>
          <w:numId w:val="20"/>
        </w:numPr>
        <w:rPr>
          <w:rFonts w:cs="Times New Roman"/>
          <w:szCs w:val="24"/>
        </w:rPr>
      </w:pPr>
      <w:r w:rsidRPr="004E57F9">
        <w:rPr>
          <w:rFonts w:cs="Times New Roman"/>
          <w:szCs w:val="24"/>
        </w:rPr>
        <w:t>vallaeelarve ja lisaeelarve eelnõu menetlemine ning eelarve täitmise kontrollimine;</w:t>
      </w:r>
    </w:p>
    <w:p w14:paraId="325B6EDA" w14:textId="77777777" w:rsidR="00A56647" w:rsidRPr="004E57F9" w:rsidRDefault="00A56647" w:rsidP="00A56647">
      <w:pPr>
        <w:pStyle w:val="Loendilik"/>
        <w:numPr>
          <w:ilvl w:val="2"/>
          <w:numId w:val="19"/>
        </w:numPr>
        <w:spacing w:after="0"/>
        <w:rPr>
          <w:rFonts w:cs="Times New Roman"/>
          <w:szCs w:val="24"/>
        </w:rPr>
      </w:pPr>
      <w:r w:rsidRPr="004E57F9">
        <w:rPr>
          <w:rFonts w:cs="Times New Roman"/>
          <w:szCs w:val="24"/>
        </w:rPr>
        <w:t>kohaliku omavalitsuse korralduse seaduse § 22 lõike 1 punktides 2-8¹ sätestatud küsimuste otsustamisel ning kohaliku omavalitsuse finantsjuhtimise seadusega volikogu pädevuses olevate küsimuste otsustamisel ettepanekute tegemine ning vastavate eelnõude kohta seisukohtade andmine;</w:t>
      </w:r>
    </w:p>
    <w:p w14:paraId="78B86B5F" w14:textId="77777777" w:rsidR="00A56647" w:rsidRPr="004E57F9" w:rsidRDefault="00A56647" w:rsidP="00A56647">
      <w:pPr>
        <w:pStyle w:val="Loendilik"/>
        <w:numPr>
          <w:ilvl w:val="2"/>
          <w:numId w:val="19"/>
        </w:numPr>
        <w:spacing w:after="0"/>
        <w:rPr>
          <w:rFonts w:cs="Times New Roman"/>
          <w:szCs w:val="24"/>
        </w:rPr>
      </w:pPr>
      <w:r w:rsidRPr="004E57F9">
        <w:rPr>
          <w:rFonts w:cs="Times New Roman"/>
          <w:szCs w:val="24"/>
        </w:rPr>
        <w:t>valla majandusaasta aruande kohta seisukoha andmine;</w:t>
      </w:r>
    </w:p>
    <w:p w14:paraId="55FC14F8" w14:textId="77777777" w:rsidR="00A56647" w:rsidRPr="004E57F9" w:rsidRDefault="00A56647" w:rsidP="00A56647">
      <w:pPr>
        <w:pStyle w:val="Loendilik"/>
        <w:numPr>
          <w:ilvl w:val="2"/>
          <w:numId w:val="19"/>
        </w:numPr>
        <w:spacing w:after="0"/>
        <w:rPr>
          <w:rFonts w:cs="Times New Roman"/>
          <w:szCs w:val="24"/>
        </w:rPr>
      </w:pPr>
      <w:r w:rsidRPr="004E57F9">
        <w:rPr>
          <w:rFonts w:cs="Times New Roman"/>
          <w:szCs w:val="24"/>
        </w:rPr>
        <w:t>valla arenguks vajalike projektide kavandamine ning projektide kohta arvamuse andmine;</w:t>
      </w:r>
    </w:p>
    <w:p w14:paraId="42BD58DE" w14:textId="77777777" w:rsidR="00A56647" w:rsidRPr="004E57F9" w:rsidRDefault="00A56647" w:rsidP="00A56647">
      <w:pPr>
        <w:pStyle w:val="Loendilik"/>
        <w:numPr>
          <w:ilvl w:val="2"/>
          <w:numId w:val="19"/>
        </w:numPr>
        <w:spacing w:after="0"/>
        <w:rPr>
          <w:rFonts w:cs="Times New Roman"/>
          <w:szCs w:val="24"/>
        </w:rPr>
      </w:pPr>
      <w:r w:rsidRPr="004E57F9">
        <w:rPr>
          <w:rFonts w:cs="Times New Roman"/>
          <w:szCs w:val="24"/>
        </w:rPr>
        <w:t>valla vara optimaalse kasutamise hindamine ning vara sihipäraseks kasutamiseks ettepanekute tegemine.</w:t>
      </w:r>
    </w:p>
    <w:p w14:paraId="75071044" w14:textId="77777777" w:rsidR="00A56647" w:rsidRPr="004E57F9" w:rsidRDefault="00A56647" w:rsidP="00A56647">
      <w:pPr>
        <w:pStyle w:val="Loendilik"/>
        <w:numPr>
          <w:ilvl w:val="2"/>
          <w:numId w:val="19"/>
        </w:numPr>
        <w:spacing w:after="0"/>
        <w:rPr>
          <w:rFonts w:cs="Times New Roman"/>
          <w:szCs w:val="24"/>
        </w:rPr>
      </w:pPr>
      <w:r w:rsidRPr="004E57F9">
        <w:rPr>
          <w:rFonts w:cs="Times New Roman"/>
          <w:szCs w:val="24"/>
        </w:rPr>
        <w:t>vallavara võõrandamise, kasutamise ja käsutamise korraldamine vastavalt antud pädevusele.</w:t>
      </w:r>
    </w:p>
    <w:p w14:paraId="2B07F5D1" w14:textId="77777777" w:rsidR="00A56647" w:rsidRPr="004E57F9" w:rsidRDefault="00A56647" w:rsidP="00A56647">
      <w:pPr>
        <w:pStyle w:val="Loendilik"/>
        <w:numPr>
          <w:ilvl w:val="2"/>
          <w:numId w:val="19"/>
        </w:numPr>
        <w:rPr>
          <w:rFonts w:cs="Times New Roman"/>
          <w:szCs w:val="24"/>
        </w:rPr>
      </w:pPr>
      <w:bookmarkStart w:id="0" w:name="_Hlk88080429"/>
      <w:r w:rsidRPr="004E57F9">
        <w:rPr>
          <w:rFonts w:cs="Times New Roman"/>
          <w:szCs w:val="24"/>
        </w:rPr>
        <w:t>valla asustuste ja valla osalusega äriühingute, sihtasutuste ja mittetulundusühingute</w:t>
      </w:r>
    </w:p>
    <w:p w14:paraId="6B6E292A" w14:textId="77777777" w:rsidR="00A56647" w:rsidRPr="004E57F9" w:rsidRDefault="00A56647" w:rsidP="00A56647">
      <w:pPr>
        <w:pStyle w:val="Loendilik"/>
        <w:rPr>
          <w:rFonts w:cs="Times New Roman"/>
          <w:szCs w:val="24"/>
        </w:rPr>
      </w:pPr>
      <w:r w:rsidRPr="004E57F9">
        <w:rPr>
          <w:rFonts w:cs="Times New Roman"/>
          <w:szCs w:val="24"/>
        </w:rPr>
        <w:t>majandustegevus ja nende muu tegevus, mis seondub komisjoni töövaldkondadega;</w:t>
      </w:r>
    </w:p>
    <w:bookmarkEnd w:id="0"/>
    <w:p w14:paraId="7C2E3314" w14:textId="77777777" w:rsidR="00A56647" w:rsidRPr="004E57F9" w:rsidRDefault="00A56647" w:rsidP="00A56647">
      <w:pPr>
        <w:pStyle w:val="Loendilik"/>
        <w:numPr>
          <w:ilvl w:val="2"/>
          <w:numId w:val="19"/>
        </w:numPr>
        <w:spacing w:after="0"/>
        <w:rPr>
          <w:rFonts w:cs="Times New Roman"/>
          <w:szCs w:val="24"/>
        </w:rPr>
      </w:pPr>
      <w:r w:rsidRPr="004E57F9">
        <w:rPr>
          <w:rFonts w:cs="Times New Roman"/>
          <w:szCs w:val="24"/>
        </w:rPr>
        <w:t>teha majandusanalüüse ning analüüsida vähemalt ühel korral kvartali jooksul vallaeelarve täitmist ning teha sellest lähtuvalt ettepanekuid valla finantsjuhtimiseks ja  finantsdistsipliini tagamiseks;</w:t>
      </w:r>
    </w:p>
    <w:p w14:paraId="136A8C2A" w14:textId="77777777" w:rsidR="00A56647" w:rsidRPr="004E57F9" w:rsidRDefault="00A56647" w:rsidP="00A56647">
      <w:pPr>
        <w:pStyle w:val="Loendilik"/>
        <w:spacing w:after="0"/>
        <w:rPr>
          <w:rFonts w:cs="Times New Roman"/>
          <w:szCs w:val="24"/>
        </w:rPr>
      </w:pPr>
    </w:p>
    <w:p w14:paraId="798FF182" w14:textId="1D39CBBC" w:rsidR="00A56647" w:rsidRPr="004E57F9" w:rsidRDefault="00A56647" w:rsidP="00A56647">
      <w:pPr>
        <w:pStyle w:val="Loendilik"/>
        <w:numPr>
          <w:ilvl w:val="1"/>
          <w:numId w:val="20"/>
        </w:numPr>
        <w:spacing w:after="0"/>
        <w:rPr>
          <w:rFonts w:cs="Times New Roman"/>
          <w:szCs w:val="24"/>
        </w:rPr>
      </w:pPr>
      <w:r w:rsidRPr="004E57F9">
        <w:rPr>
          <w:rFonts w:cs="Times New Roman"/>
          <w:b/>
          <w:bCs/>
          <w:szCs w:val="24"/>
        </w:rPr>
        <w:t xml:space="preserve"> Sotsiaal- ja tervishoiukomisjon</w:t>
      </w:r>
      <w:r w:rsidR="00817B62">
        <w:rPr>
          <w:rFonts w:cs="Times New Roman"/>
          <w:szCs w:val="24"/>
        </w:rPr>
        <w:t xml:space="preserve"> </w:t>
      </w:r>
      <w:r w:rsidRPr="004E57F9">
        <w:rPr>
          <w:rFonts w:cs="Times New Roman"/>
          <w:szCs w:val="24"/>
        </w:rPr>
        <w:t>____liikmelisena</w:t>
      </w:r>
    </w:p>
    <w:p w14:paraId="223108A8"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sotsiaalhoolekande ja sotsiaalteenuste arendamine ja koordineerimine ning vastavates valdkondades vallavolikogule ettepanekute tegemine;</w:t>
      </w:r>
    </w:p>
    <w:p w14:paraId="4E25D565"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rahvatervise tagamisega seotud meetmete ning arstiabi ja tervishoiukorralduse arendamine ja koordineerimine ning vastavates valdkondades vallavolikogule ettepanekute tegemine;</w:t>
      </w:r>
    </w:p>
    <w:p w14:paraId="1C785EA8"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luua tingimused ja võimalused lastekaitsetöö tegemiseks eesmärgiga tagada lastekaitseseaduse § 17 lõikes 1 loetletud ülesannete täitmine;</w:t>
      </w:r>
    </w:p>
    <w:p w14:paraId="50D41A23"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lastRenderedPageBreak/>
        <w:t>tagada et lapse õigusi ja heaolu tagavad põhimõtted oleks valla arengukavas ning jälgida nende põhimõtete täitmist.</w:t>
      </w:r>
    </w:p>
    <w:p w14:paraId="73FB9903"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teha ettepanekuid süsteemi, millega tagatakse arstiabi ja sotsiaalhoolekande teenuste jõudmine võimalikult lihtsalt iga abivajajani, tagamiseks;</w:t>
      </w:r>
    </w:p>
    <w:p w14:paraId="162A024D"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teha koostööd vallavalitsuse, erinevate organisatsioonide, asutuste ja isikutega valla sotsiaalhoolekande, sotsiaalteenuste ja eestkostega seotud küsimustes;</w:t>
      </w:r>
    </w:p>
    <w:p w14:paraId="64A70156" w14:textId="77777777" w:rsidR="00A56647" w:rsidRPr="004E57F9" w:rsidRDefault="00A56647" w:rsidP="00A56647">
      <w:pPr>
        <w:pStyle w:val="Loendilik"/>
        <w:spacing w:after="0"/>
        <w:rPr>
          <w:rFonts w:cs="Times New Roman"/>
          <w:szCs w:val="24"/>
        </w:rPr>
      </w:pPr>
    </w:p>
    <w:p w14:paraId="75EB3760" w14:textId="6B47259B" w:rsidR="00A56647" w:rsidRPr="00817B62" w:rsidRDefault="00A56647" w:rsidP="00A56647">
      <w:pPr>
        <w:pStyle w:val="Loendilik"/>
        <w:numPr>
          <w:ilvl w:val="1"/>
          <w:numId w:val="20"/>
        </w:numPr>
        <w:spacing w:after="0"/>
        <w:rPr>
          <w:rFonts w:cs="Times New Roman"/>
          <w:szCs w:val="24"/>
        </w:rPr>
      </w:pPr>
      <w:r w:rsidRPr="004E57F9">
        <w:rPr>
          <w:rFonts w:cs="Times New Roman"/>
          <w:b/>
          <w:bCs/>
          <w:szCs w:val="24"/>
        </w:rPr>
        <w:t xml:space="preserve"> </w:t>
      </w:r>
      <w:r w:rsidR="00A86541">
        <w:rPr>
          <w:rFonts w:cs="Times New Roman"/>
          <w:b/>
          <w:bCs/>
          <w:szCs w:val="24"/>
        </w:rPr>
        <w:t>H</w:t>
      </w:r>
      <w:r w:rsidRPr="004E57F9">
        <w:rPr>
          <w:rFonts w:cs="Times New Roman"/>
          <w:b/>
          <w:bCs/>
          <w:szCs w:val="24"/>
        </w:rPr>
        <w:t xml:space="preserve">aridus- ja kultuurikomisjon ____ </w:t>
      </w:r>
      <w:r w:rsidRPr="00817B62">
        <w:rPr>
          <w:rFonts w:cs="Times New Roman"/>
          <w:szCs w:val="24"/>
        </w:rPr>
        <w:t>liikmelisena</w:t>
      </w:r>
    </w:p>
    <w:p w14:paraId="5BB856BC"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volikogu hariduspoliitika koordineerimine, haridusküsimuste ja hariduslike huvide esindamine;</w:t>
      </w:r>
    </w:p>
    <w:p w14:paraId="49E443B0"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hariduse arengu programmide kavandamine ning põhikooli- ja gümnaasiumiseaduse, koolieelse lasteasutuse seaduse ja huvikooli seadusega kooli pidaja ülesannete täitmiseks vallavolikogule ettepanekute tegemine ning vastavate õigusaktide eelnõude kohta seisukohtade andmine;</w:t>
      </w:r>
    </w:p>
    <w:p w14:paraId="55058529"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koolikohustuse täitmise ning laste õiguste kaitsega seotud küsimustes ning koolikohustuse täitmiseks ainelise ja muu abi, haridusasutusse ja tagasi koju sõidu tagamiseks ning haridusasutustes meditsiiniabi ning toitlustamise korraldamiseks ettepanekute tegemine ning vastavate küsimuste lahendamiseks välja töötatud õigusaktide eelnõudele seisukoha andmine;</w:t>
      </w:r>
    </w:p>
    <w:p w14:paraId="4FD26802"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haridusasutuste tegevuse korraldamise ning majandamise kohta ettepanekute tegemine;</w:t>
      </w:r>
    </w:p>
    <w:p w14:paraId="55ED0711"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huviharidusstandardist lähtuvalt vallas noorte mitmekülgset arengut võimaldavate ja noorte hästi toimetulevaks ühiskonnaliikmeks kujundavate meetmete arendamiseks ettepanekute tegemine, koolivälise tegevuse tasakaalustatud arengu kavandamine, huvihariduse andmisel naaberomavalitsustega koostöö arendamine;</w:t>
      </w:r>
    </w:p>
    <w:p w14:paraId="0134F810"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vallas noorsootöö prioriteetide määramine, noorteühingute, noorteprogrammide ja noorteprojektide vallaeelarvest toetamise põhimõtete väljatöötamine;</w:t>
      </w:r>
    </w:p>
    <w:p w14:paraId="681D2BF7"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informatsioonile vaba ja piiramatu juurdepääsu ning elukestvat õppimist ja enesetäiendamist toetavate tegevuste tagamiseks ja arendamiseks ning kultuuriväärtuste säilitamiseks ja kultuuripärandi jätkamiseks kultuuritöö arendamise programmide kavandamine ning vastavate õigusaktide eelnõude kohta seisukohtade andmine;</w:t>
      </w:r>
    </w:p>
    <w:p w14:paraId="422C9EBD"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rahvaraamatukogu seaduse ja muuseumi seadusega vastava munitsipaalasutuse pidaja pädevusse antud ülesannete kohta ettepanekute tegemine ning vastavate õigusaktide kohta arvamuse andmine;</w:t>
      </w:r>
    </w:p>
    <w:p w14:paraId="44D28F34"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kultuuriasutuste tegevuse korraldamise ning majandamise kohta ettepanekute tegemine;</w:t>
      </w:r>
    </w:p>
    <w:p w14:paraId="5CCC8FDC" w14:textId="77777777" w:rsidR="00A56647" w:rsidRPr="004E57F9" w:rsidRDefault="00A56647" w:rsidP="00A56647">
      <w:pPr>
        <w:pStyle w:val="Loendilik"/>
        <w:numPr>
          <w:ilvl w:val="2"/>
          <w:numId w:val="20"/>
        </w:numPr>
        <w:rPr>
          <w:rFonts w:cs="Times New Roman"/>
          <w:szCs w:val="24"/>
        </w:rPr>
      </w:pPr>
      <w:r w:rsidRPr="004E57F9">
        <w:rPr>
          <w:rFonts w:cs="Times New Roman"/>
          <w:szCs w:val="24"/>
        </w:rPr>
        <w:t>Mulgi valla mainekujunduse ja turunduse arendamine;</w:t>
      </w:r>
    </w:p>
    <w:p w14:paraId="2EB7E030" w14:textId="77777777" w:rsidR="00A56647" w:rsidRPr="004E57F9" w:rsidRDefault="00A56647" w:rsidP="00A56647">
      <w:pPr>
        <w:pStyle w:val="Loendilik"/>
        <w:spacing w:after="0"/>
        <w:ind w:left="885"/>
        <w:jc w:val="both"/>
        <w:rPr>
          <w:rFonts w:cs="Times New Roman"/>
          <w:szCs w:val="24"/>
        </w:rPr>
      </w:pPr>
    </w:p>
    <w:p w14:paraId="5F204F2D" w14:textId="60F3C716" w:rsidR="00A56647" w:rsidRPr="004E57F9" w:rsidRDefault="00A86541" w:rsidP="00A56647">
      <w:pPr>
        <w:pStyle w:val="Loendilik"/>
        <w:numPr>
          <w:ilvl w:val="1"/>
          <w:numId w:val="20"/>
        </w:numPr>
        <w:spacing w:after="0"/>
        <w:jc w:val="both"/>
        <w:rPr>
          <w:rFonts w:cs="Times New Roman"/>
          <w:szCs w:val="24"/>
        </w:rPr>
      </w:pPr>
      <w:r>
        <w:rPr>
          <w:rFonts w:cs="Times New Roman"/>
          <w:b/>
          <w:szCs w:val="24"/>
        </w:rPr>
        <w:t>S</w:t>
      </w:r>
      <w:r w:rsidR="00A56647" w:rsidRPr="004E57F9">
        <w:rPr>
          <w:rFonts w:cs="Times New Roman"/>
          <w:b/>
          <w:szCs w:val="24"/>
        </w:rPr>
        <w:t>pordikomisjon</w:t>
      </w:r>
      <w:r w:rsidR="00A56647" w:rsidRPr="004E57F9">
        <w:rPr>
          <w:rFonts w:cs="Times New Roman"/>
          <w:szCs w:val="24"/>
        </w:rPr>
        <w:t xml:space="preserve"> ____ liikmelisena</w:t>
      </w:r>
    </w:p>
    <w:p w14:paraId="758A64F6"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vallas spordi korraldamiseks ja edendamiseks programmide kavandamine ning spordiseadusega kohaliku omavalitsuse pädevusse antud ülesannetest lähtuvalt vallavolikogule ettepanekute tegemine ning vastavate õigusaktide eelnõude kohta seisukohtade andmine;</w:t>
      </w:r>
    </w:p>
    <w:p w14:paraId="5950159F"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teha ettepanekuid vallaelanike spordiharrastuste soodustamiseks ning spordiürituste korraldamiseks;</w:t>
      </w:r>
    </w:p>
    <w:p w14:paraId="705A5019"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teha ettepanekuid kultuurivaldkonnas ja spordis silmapaistnud vallakodanike tunnustamiseks;</w:t>
      </w:r>
    </w:p>
    <w:p w14:paraId="53BFB908" w14:textId="77777777" w:rsidR="00A56647" w:rsidRPr="004E57F9" w:rsidRDefault="00A56647" w:rsidP="00A56647">
      <w:pPr>
        <w:spacing w:after="0"/>
        <w:rPr>
          <w:rFonts w:cs="Times New Roman"/>
          <w:szCs w:val="24"/>
        </w:rPr>
      </w:pPr>
    </w:p>
    <w:p w14:paraId="7D2A3BBF" w14:textId="0267D731" w:rsidR="00A56647" w:rsidRPr="004E57F9" w:rsidRDefault="00A56647" w:rsidP="00A56647">
      <w:pPr>
        <w:pStyle w:val="Loendilik"/>
        <w:numPr>
          <w:ilvl w:val="1"/>
          <w:numId w:val="20"/>
        </w:numPr>
        <w:spacing w:after="0"/>
        <w:rPr>
          <w:rFonts w:cs="Times New Roman"/>
          <w:szCs w:val="24"/>
        </w:rPr>
      </w:pPr>
      <w:r w:rsidRPr="004E57F9">
        <w:rPr>
          <w:rFonts w:cs="Times New Roman"/>
          <w:b/>
          <w:bCs/>
          <w:szCs w:val="24"/>
        </w:rPr>
        <w:t xml:space="preserve"> </w:t>
      </w:r>
      <w:r w:rsidR="00A86541">
        <w:rPr>
          <w:rFonts w:cs="Times New Roman"/>
          <w:b/>
          <w:bCs/>
          <w:szCs w:val="24"/>
        </w:rPr>
        <w:t>K</w:t>
      </w:r>
      <w:r w:rsidRPr="004E57F9">
        <w:rPr>
          <w:rFonts w:cs="Times New Roman"/>
          <w:b/>
          <w:bCs/>
          <w:szCs w:val="24"/>
        </w:rPr>
        <w:t>odanike ühenduste ja külaarengu komisjon ___</w:t>
      </w:r>
      <w:r w:rsidRPr="004E57F9">
        <w:rPr>
          <w:rFonts w:cs="Times New Roman"/>
          <w:szCs w:val="24"/>
        </w:rPr>
        <w:t>liikmelisena</w:t>
      </w:r>
    </w:p>
    <w:p w14:paraId="58431867"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kodanikuühiskonna arendamise põhimõtete kujundamiseks ja arendamiseks vallavolikogule ettepanekute tegemine;</w:t>
      </w:r>
    </w:p>
    <w:p w14:paraId="210C17BD"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lastRenderedPageBreak/>
        <w:t>seltsitegevuse, maaelu ja külaliikumise programmide kavandamine; vabaühenduste, maa- ja külaelu edendamise arengukavade koostamises osalemine ning vastavate õigusaktide eelnõude kohta seisukohtade andmine;</w:t>
      </w:r>
    </w:p>
    <w:p w14:paraId="67F76BD9"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külade organiseerumise soodustamine ning külavanemate ja -liidrite („sädeinimeste") ümarlaua organiseerimine;</w:t>
      </w:r>
    </w:p>
    <w:p w14:paraId="19F15AE5"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seltsitegevuse ja külaelu puudutavate probleemide lahendamisele kaasa aitamine;</w:t>
      </w:r>
    </w:p>
    <w:p w14:paraId="5B38CEB8"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teistes eluvaldkondades langetatavate otsuste mõju analüüsimine seltsitegevusele, maaelule ja külaliikumisele.</w:t>
      </w:r>
    </w:p>
    <w:p w14:paraId="2D5F4648" w14:textId="77777777" w:rsidR="00A56647" w:rsidRPr="004E57F9" w:rsidRDefault="00A56647" w:rsidP="00A56647">
      <w:pPr>
        <w:spacing w:after="0"/>
        <w:jc w:val="both"/>
        <w:rPr>
          <w:rFonts w:cs="Times New Roman"/>
          <w:b/>
          <w:szCs w:val="24"/>
        </w:rPr>
      </w:pPr>
    </w:p>
    <w:p w14:paraId="3B17FF0A" w14:textId="173F8002" w:rsidR="00A56647" w:rsidRPr="004E57F9" w:rsidRDefault="00A56647" w:rsidP="00A56647">
      <w:pPr>
        <w:pStyle w:val="Loendilik"/>
        <w:numPr>
          <w:ilvl w:val="1"/>
          <w:numId w:val="20"/>
        </w:numPr>
        <w:spacing w:after="0"/>
        <w:jc w:val="both"/>
        <w:rPr>
          <w:rFonts w:cs="Times New Roman"/>
          <w:szCs w:val="24"/>
        </w:rPr>
      </w:pPr>
      <w:r w:rsidRPr="004E57F9">
        <w:rPr>
          <w:rFonts w:cs="Times New Roman"/>
          <w:b/>
          <w:szCs w:val="24"/>
        </w:rPr>
        <w:t xml:space="preserve"> </w:t>
      </w:r>
      <w:r w:rsidR="00A86541">
        <w:rPr>
          <w:rFonts w:cs="Times New Roman"/>
          <w:b/>
          <w:szCs w:val="24"/>
        </w:rPr>
        <w:t>K</w:t>
      </w:r>
      <w:r w:rsidRPr="004E57F9">
        <w:rPr>
          <w:rFonts w:cs="Times New Roman"/>
          <w:b/>
          <w:szCs w:val="24"/>
        </w:rPr>
        <w:t>eskkonna- ja heakorrakomisjon</w:t>
      </w:r>
      <w:r w:rsidRPr="004E57F9">
        <w:rPr>
          <w:rFonts w:cs="Times New Roman"/>
          <w:szCs w:val="24"/>
        </w:rPr>
        <w:t xml:space="preserve"> ____ liikmelisena</w:t>
      </w:r>
    </w:p>
    <w:p w14:paraId="229FF608"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maa- ja keskkonnakorraldus, keskkonnakaitse, keskkonnastrateegia, keskkonnamõjud, jäätmemajandus, loodushoid, muinsuskaitse, maavarad (sh loodusvarade kasutamine), loomakaitse.</w:t>
      </w:r>
    </w:p>
    <w:p w14:paraId="6DAE4AC0" w14:textId="066F2B48"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Territoriaalplaneerimise</w:t>
      </w:r>
      <w:r w:rsidR="003A5530">
        <w:rPr>
          <w:rFonts w:cs="Times New Roman"/>
          <w:szCs w:val="24"/>
        </w:rPr>
        <w:t xml:space="preserve"> -</w:t>
      </w:r>
      <w:r w:rsidRPr="004E57F9">
        <w:rPr>
          <w:rFonts w:cs="Times New Roman"/>
          <w:szCs w:val="24"/>
        </w:rPr>
        <w:t xml:space="preserve"> </w:t>
      </w:r>
      <w:r w:rsidRPr="004E57F9">
        <w:rPr>
          <w:rFonts w:cs="Times New Roman"/>
          <w:color w:val="333333"/>
          <w:szCs w:val="24"/>
        </w:rPr>
        <w:t xml:space="preserve">detail- ja üldplaneeringud, ehituslikud planeeringute eelnõude kohta </w:t>
      </w:r>
      <w:r w:rsidRPr="004E57F9">
        <w:rPr>
          <w:rFonts w:cs="Times New Roman"/>
          <w:szCs w:val="24"/>
        </w:rPr>
        <w:t xml:space="preserve"> vallavolikogule ettepanekute tegemine;</w:t>
      </w:r>
    </w:p>
    <w:p w14:paraId="52768A48"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valla kommunaalmajanduse (elamumajandus, vee- ja kanalisatsioonivarustus, teede- ja tänavate majandus ja liikluskorraldus, valla heakord, sooja- ja elektrimajandus, ettevõtlus, õpilas- ja ühistransport) ja vastavates valdkondades vallavolikogule ettepanekute tegemine;</w:t>
      </w:r>
    </w:p>
    <w:p w14:paraId="28A3C09A" w14:textId="77777777" w:rsidR="00A56647" w:rsidRPr="004E57F9" w:rsidRDefault="00A56647" w:rsidP="00A56647">
      <w:pPr>
        <w:pStyle w:val="Loendilik"/>
        <w:numPr>
          <w:ilvl w:val="2"/>
          <w:numId w:val="20"/>
        </w:numPr>
        <w:rPr>
          <w:rFonts w:cs="Times New Roman"/>
          <w:szCs w:val="24"/>
        </w:rPr>
      </w:pPr>
      <w:r w:rsidRPr="004E57F9">
        <w:rPr>
          <w:rFonts w:cs="Times New Roman"/>
          <w:szCs w:val="24"/>
        </w:rPr>
        <w:t>valla asustuste ja valla osalusega äriühingute, sihtasutuste ja mittetulundusühingute</w:t>
      </w:r>
    </w:p>
    <w:p w14:paraId="2D20A29F" w14:textId="77777777" w:rsidR="00A56647" w:rsidRPr="004E57F9" w:rsidRDefault="00A56647" w:rsidP="00A56647">
      <w:pPr>
        <w:pStyle w:val="Loendilik"/>
        <w:rPr>
          <w:rFonts w:cs="Times New Roman"/>
          <w:szCs w:val="24"/>
        </w:rPr>
      </w:pPr>
      <w:r w:rsidRPr="004E57F9">
        <w:rPr>
          <w:rFonts w:cs="Times New Roman"/>
          <w:szCs w:val="24"/>
        </w:rPr>
        <w:t>majandustegevus ja nende muu tegevus, mis seondub komisjoni töövaldkondadega;</w:t>
      </w:r>
    </w:p>
    <w:p w14:paraId="580B7CF6"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vallas korrakaitse, avaliku korra, liiklusohutuse, elanikkonna turvalisuse tagamise arendamine ning vastavates valdkondades vallavolikogule ettepanekute tegemine;</w:t>
      </w:r>
    </w:p>
    <w:p w14:paraId="4BC5C2FB"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päästestruktuuridega (politsei, pääste, turvafirma) ning Kaitseliiduga koostöö arendamine ja koordineerimine;</w:t>
      </w:r>
    </w:p>
    <w:p w14:paraId="7CD5FA4F" w14:textId="77777777" w:rsidR="00A56647" w:rsidRPr="004E57F9" w:rsidRDefault="00A56647" w:rsidP="00A56647">
      <w:pPr>
        <w:pStyle w:val="Loendilik"/>
        <w:numPr>
          <w:ilvl w:val="2"/>
          <w:numId w:val="20"/>
        </w:numPr>
        <w:spacing w:after="0"/>
        <w:rPr>
          <w:rFonts w:cs="Times New Roman"/>
          <w:szCs w:val="24"/>
        </w:rPr>
      </w:pPr>
      <w:r w:rsidRPr="004E57F9">
        <w:rPr>
          <w:rFonts w:cs="Times New Roman"/>
          <w:szCs w:val="24"/>
        </w:rPr>
        <w:t>elanike kaasamine turvalisuse ja õiguskorra tagamisele (naabrivalve arendamine).</w:t>
      </w:r>
    </w:p>
    <w:p w14:paraId="5F0EB6B3" w14:textId="0E0E690D" w:rsidR="00A86541" w:rsidRPr="00F42B63" w:rsidRDefault="00A56647" w:rsidP="00F42B63">
      <w:pPr>
        <w:pStyle w:val="Loendilik"/>
        <w:numPr>
          <w:ilvl w:val="2"/>
          <w:numId w:val="20"/>
        </w:numPr>
        <w:spacing w:after="0"/>
        <w:rPr>
          <w:rFonts w:cs="Times New Roman"/>
          <w:szCs w:val="24"/>
        </w:rPr>
      </w:pPr>
      <w:r w:rsidRPr="004E57F9">
        <w:rPr>
          <w:rFonts w:cs="Times New Roman"/>
          <w:szCs w:val="24"/>
        </w:rPr>
        <w:t>selgitada välja korrakaitse ja turvalisusega seotud probleemid ja teha nende lahendamiseks ettepanekuid, töötada välja vastavad tegevuskavad ning jälgida nende elluviimist;</w:t>
      </w:r>
    </w:p>
    <w:p w14:paraId="29BC6586" w14:textId="77777777" w:rsidR="00A56647" w:rsidRPr="009B081D" w:rsidRDefault="00A56647" w:rsidP="00A56647">
      <w:pPr>
        <w:pStyle w:val="Loendilik"/>
        <w:spacing w:after="0"/>
        <w:ind w:left="360"/>
      </w:pPr>
    </w:p>
    <w:p w14:paraId="0A342721" w14:textId="3D55784B" w:rsidR="00F42B63" w:rsidRDefault="00F42B63" w:rsidP="005865B7">
      <w:pPr>
        <w:pStyle w:val="Loendilik"/>
        <w:numPr>
          <w:ilvl w:val="0"/>
          <w:numId w:val="20"/>
        </w:numPr>
        <w:spacing w:after="0"/>
        <w:jc w:val="both"/>
        <w:rPr>
          <w:rFonts w:cs="Times New Roman"/>
          <w:szCs w:val="24"/>
        </w:rPr>
      </w:pPr>
      <w:r w:rsidRPr="005865B7">
        <w:rPr>
          <w:rFonts w:cs="Times New Roman"/>
          <w:szCs w:val="24"/>
        </w:rPr>
        <w:t xml:space="preserve">Igal volikogu liikmel on õigus kuuluda kuni </w:t>
      </w:r>
      <w:r w:rsidR="005865B7" w:rsidRPr="005865B7">
        <w:rPr>
          <w:rFonts w:cs="Times New Roman"/>
          <w:szCs w:val="24"/>
        </w:rPr>
        <w:t>kah</w:t>
      </w:r>
      <w:r w:rsidR="00AB0020">
        <w:rPr>
          <w:rFonts w:cs="Times New Roman"/>
          <w:szCs w:val="24"/>
        </w:rPr>
        <w:t>te</w:t>
      </w:r>
      <w:r w:rsidR="005865B7" w:rsidRPr="005865B7">
        <w:rPr>
          <w:rFonts w:cs="Times New Roman"/>
          <w:szCs w:val="24"/>
        </w:rPr>
        <w:t xml:space="preserve"> </w:t>
      </w:r>
      <w:r w:rsidRPr="005865B7">
        <w:rPr>
          <w:rFonts w:cs="Times New Roman"/>
          <w:szCs w:val="24"/>
        </w:rPr>
        <w:t>al</w:t>
      </w:r>
      <w:r w:rsidR="005865B7" w:rsidRPr="005865B7">
        <w:rPr>
          <w:rFonts w:cs="Times New Roman"/>
          <w:szCs w:val="24"/>
        </w:rPr>
        <w:t>t</w:t>
      </w:r>
      <w:r w:rsidRPr="005865B7">
        <w:rPr>
          <w:rFonts w:cs="Times New Roman"/>
          <w:szCs w:val="24"/>
        </w:rPr>
        <w:t>isse komisjoni</w:t>
      </w:r>
      <w:r w:rsidR="005865B7" w:rsidRPr="005865B7">
        <w:rPr>
          <w:rFonts w:cs="Times New Roman"/>
          <w:szCs w:val="24"/>
        </w:rPr>
        <w:t>.</w:t>
      </w:r>
    </w:p>
    <w:p w14:paraId="2A0F5A6F" w14:textId="77777777" w:rsidR="005865B7" w:rsidRPr="005865B7" w:rsidRDefault="005865B7" w:rsidP="005865B7">
      <w:pPr>
        <w:pStyle w:val="Loendilik"/>
        <w:spacing w:after="0"/>
        <w:ind w:left="360"/>
        <w:jc w:val="both"/>
        <w:rPr>
          <w:rFonts w:cs="Times New Roman"/>
          <w:szCs w:val="24"/>
        </w:rPr>
      </w:pPr>
    </w:p>
    <w:p w14:paraId="0E6088A2" w14:textId="122756A8" w:rsidR="00F72B9D" w:rsidRPr="005865B7" w:rsidRDefault="00F72B9D" w:rsidP="006F72F9">
      <w:pPr>
        <w:pStyle w:val="Loendilik"/>
        <w:numPr>
          <w:ilvl w:val="0"/>
          <w:numId w:val="20"/>
        </w:numPr>
        <w:spacing w:after="0"/>
        <w:jc w:val="both"/>
        <w:rPr>
          <w:rFonts w:cs="Times New Roman"/>
          <w:szCs w:val="24"/>
        </w:rPr>
      </w:pPr>
      <w:r w:rsidRPr="005865B7">
        <w:rPr>
          <w:rFonts w:cs="Times New Roman"/>
          <w:szCs w:val="24"/>
        </w:rPr>
        <w:t>Otsus jõustub teatavakstegemisest.</w:t>
      </w:r>
    </w:p>
    <w:p w14:paraId="1D9B432F" w14:textId="77777777" w:rsidR="00FB3564" w:rsidRPr="006F72F9" w:rsidRDefault="00FB3564" w:rsidP="00BB4A03">
      <w:pPr>
        <w:spacing w:after="0"/>
        <w:rPr>
          <w:rFonts w:cs="Times New Roman"/>
          <w:szCs w:val="24"/>
        </w:rPr>
      </w:pPr>
    </w:p>
    <w:p w14:paraId="3F3275C0" w14:textId="7B793E98" w:rsidR="00D64F53" w:rsidRPr="006F72F9" w:rsidRDefault="00A86541" w:rsidP="006F72F9">
      <w:pPr>
        <w:spacing w:after="0"/>
        <w:rPr>
          <w:rFonts w:cs="Times New Roman"/>
          <w:szCs w:val="24"/>
        </w:rPr>
      </w:pPr>
      <w:r>
        <w:rPr>
          <w:rFonts w:cs="Times New Roman"/>
          <w:szCs w:val="24"/>
        </w:rPr>
        <w:t>4</w:t>
      </w:r>
      <w:r w:rsidR="006F72F9">
        <w:rPr>
          <w:rFonts w:cs="Times New Roman"/>
          <w:szCs w:val="24"/>
        </w:rPr>
        <w:t xml:space="preserve">. </w:t>
      </w:r>
      <w:r w:rsidR="00D64F53" w:rsidRPr="006F72F9">
        <w:rPr>
          <w:rFonts w:cs="Times New Roman"/>
          <w:szCs w:val="24"/>
        </w:rPr>
        <w:t>Otsust on võimalik vaidlustada Tartu Halduskohtus 30 päeva jooksul arvates otsuse teatavakstegemisest.</w:t>
      </w:r>
    </w:p>
    <w:p w14:paraId="5059D4E8" w14:textId="04A30818" w:rsidR="00957097" w:rsidRDefault="00957097" w:rsidP="00BB4A03">
      <w:pPr>
        <w:widowControl w:val="0"/>
        <w:suppressAutoHyphens/>
        <w:spacing w:after="0"/>
        <w:rPr>
          <w:rFonts w:eastAsia="Times New Roman" w:cs="Times New Roman"/>
          <w:szCs w:val="24"/>
          <w:lang w:eastAsia="et-EE"/>
        </w:rPr>
      </w:pPr>
    </w:p>
    <w:p w14:paraId="7D7A29A0" w14:textId="529BE612" w:rsidR="005865B7" w:rsidRDefault="005865B7" w:rsidP="00BB4A03">
      <w:pPr>
        <w:widowControl w:val="0"/>
        <w:suppressAutoHyphens/>
        <w:spacing w:after="0"/>
        <w:rPr>
          <w:rFonts w:eastAsia="Times New Roman" w:cs="Times New Roman"/>
          <w:szCs w:val="24"/>
          <w:lang w:eastAsia="et-EE"/>
        </w:rPr>
      </w:pPr>
    </w:p>
    <w:p w14:paraId="41D61FA0" w14:textId="77777777" w:rsidR="005865B7" w:rsidRPr="006F72F9" w:rsidRDefault="005865B7" w:rsidP="00BB4A03">
      <w:pPr>
        <w:widowControl w:val="0"/>
        <w:suppressAutoHyphens/>
        <w:spacing w:after="0"/>
        <w:rPr>
          <w:rFonts w:eastAsia="Times New Roman" w:cs="Times New Roman"/>
          <w:szCs w:val="24"/>
          <w:lang w:eastAsia="et-EE"/>
        </w:rPr>
      </w:pPr>
    </w:p>
    <w:p w14:paraId="39C36F74" w14:textId="4DB9FB85" w:rsidR="00163C3E" w:rsidRPr="006F72F9" w:rsidRDefault="00163C3E" w:rsidP="00BB4A03">
      <w:pPr>
        <w:widowControl w:val="0"/>
        <w:suppressAutoHyphens/>
        <w:spacing w:after="0"/>
        <w:rPr>
          <w:rFonts w:eastAsia="Times New Roman" w:cs="Times New Roman"/>
          <w:szCs w:val="24"/>
          <w:lang w:eastAsia="et-EE"/>
        </w:rPr>
      </w:pPr>
      <w:r w:rsidRPr="006F72F9">
        <w:rPr>
          <w:rFonts w:eastAsia="Times New Roman" w:cs="Times New Roman"/>
          <w:szCs w:val="24"/>
          <w:lang w:eastAsia="et-EE"/>
        </w:rPr>
        <w:t>Arvo Maling</w:t>
      </w:r>
    </w:p>
    <w:p w14:paraId="2149A472" w14:textId="53DF4ADE" w:rsidR="00957097" w:rsidRPr="006F72F9" w:rsidRDefault="00D44D37" w:rsidP="00BB4A03">
      <w:pPr>
        <w:widowControl w:val="0"/>
        <w:suppressAutoHyphens/>
        <w:spacing w:after="0"/>
        <w:rPr>
          <w:rFonts w:eastAsia="Lucida Sans Unicode" w:cs="Times New Roman"/>
          <w:szCs w:val="24"/>
          <w:lang w:eastAsia="et-EE"/>
        </w:rPr>
      </w:pPr>
      <w:r w:rsidRPr="006F72F9">
        <w:rPr>
          <w:rFonts w:eastAsia="Times New Roman" w:cs="Times New Roman"/>
          <w:szCs w:val="24"/>
          <w:lang w:eastAsia="et-EE"/>
        </w:rPr>
        <w:t>v</w:t>
      </w:r>
      <w:r w:rsidR="00957097" w:rsidRPr="006F72F9">
        <w:rPr>
          <w:rFonts w:eastAsia="Times New Roman" w:cs="Times New Roman"/>
          <w:szCs w:val="24"/>
          <w:lang w:eastAsia="et-EE"/>
        </w:rPr>
        <w:t>olikogu esimees</w:t>
      </w:r>
    </w:p>
    <w:p w14:paraId="78F7CB73" w14:textId="77777777" w:rsidR="008F6FBC" w:rsidRPr="006F72F9" w:rsidRDefault="008F6FBC" w:rsidP="00BB4A03">
      <w:pPr>
        <w:suppressAutoHyphens/>
        <w:spacing w:after="0"/>
        <w:contextualSpacing/>
        <w:jc w:val="both"/>
        <w:rPr>
          <w:rFonts w:eastAsia="Times New Roman" w:cs="Times New Roman"/>
          <w:szCs w:val="24"/>
          <w:lang w:eastAsia="zh-CN"/>
        </w:rPr>
      </w:pPr>
    </w:p>
    <w:p w14:paraId="16B033CF" w14:textId="77777777" w:rsidR="00FB3564" w:rsidRPr="006F72F9" w:rsidRDefault="00FB3564" w:rsidP="00BB4A03">
      <w:pPr>
        <w:suppressAutoHyphens/>
        <w:spacing w:after="0"/>
        <w:contextualSpacing/>
        <w:jc w:val="both"/>
        <w:rPr>
          <w:rFonts w:eastAsia="Times New Roman" w:cs="Times New Roman"/>
          <w:szCs w:val="24"/>
          <w:lang w:eastAsia="zh-CN"/>
        </w:rPr>
      </w:pPr>
    </w:p>
    <w:p w14:paraId="5308D461" w14:textId="5C7552D1" w:rsidR="005865B7" w:rsidRPr="005865B7" w:rsidRDefault="005865B7" w:rsidP="005865B7">
      <w:pPr>
        <w:rPr>
          <w:b/>
          <w:bCs/>
          <w:lang w:eastAsia="et-EE"/>
        </w:rPr>
      </w:pPr>
      <w:r w:rsidRPr="00C84B4C">
        <w:rPr>
          <w:b/>
          <w:bCs/>
          <w:lang w:eastAsia="et-EE"/>
        </w:rPr>
        <w:t>Seletuskiri</w:t>
      </w:r>
    </w:p>
    <w:p w14:paraId="14C875B1" w14:textId="77777777" w:rsidR="005865B7" w:rsidRPr="00C84B4C" w:rsidRDefault="007E4AFA" w:rsidP="005865B7">
      <w:pPr>
        <w:rPr>
          <w:lang w:eastAsia="et-EE"/>
        </w:rPr>
      </w:pPr>
      <w:hyperlink r:id="rId8" w:history="1">
        <w:r w:rsidR="005865B7" w:rsidRPr="00C84B4C">
          <w:rPr>
            <w:color w:val="0000FF" w:themeColor="hyperlink"/>
            <w:u w:val="single"/>
            <w:lang w:eastAsia="et-EE"/>
          </w:rPr>
          <w:t>Kohaliku omavalitsuse korralduse seaduse</w:t>
        </w:r>
      </w:hyperlink>
      <w:r w:rsidR="005865B7" w:rsidRPr="00C84B4C">
        <w:rPr>
          <w:lang w:eastAsia="et-EE"/>
        </w:rPr>
        <w:t xml:space="preserve"> (KOKS) § 22 lõike 1 punkti 20 kohaselt on volikogu ainupädevuses </w:t>
      </w:r>
      <w:r w:rsidR="005865B7" w:rsidRPr="00C84B4C">
        <w:rPr>
          <w:color w:val="202020"/>
          <w:shd w:val="clear" w:color="auto" w:fill="FFFFFF"/>
        </w:rPr>
        <w:t>volikogu komisjonide moodustamine ja tegevuse lõpetamine, nende esimeeste ja aseesimeeste valimine volikogu liikmete hulgast ja komisjonide koosseisu kinnitamine;</w:t>
      </w:r>
    </w:p>
    <w:p w14:paraId="66D5E841" w14:textId="77777777" w:rsidR="005865B7" w:rsidRPr="00C84B4C" w:rsidRDefault="005865B7" w:rsidP="005865B7">
      <w:pPr>
        <w:spacing w:after="0"/>
        <w:rPr>
          <w:lang w:eastAsia="et-EE"/>
        </w:rPr>
      </w:pPr>
      <w:r w:rsidRPr="00C84B4C">
        <w:rPr>
          <w:lang w:eastAsia="et-EE"/>
        </w:rPr>
        <w:t>Volikogu võib moodustada alatisi ja ajutisi komisjone (KOKS § 47 lg 1). Millised alatised ja</w:t>
      </w:r>
    </w:p>
    <w:p w14:paraId="373BF688" w14:textId="77777777" w:rsidR="005865B7" w:rsidRPr="00C84B4C" w:rsidRDefault="005865B7" w:rsidP="005865B7">
      <w:pPr>
        <w:spacing w:after="0"/>
        <w:rPr>
          <w:lang w:eastAsia="et-EE"/>
        </w:rPr>
      </w:pPr>
      <w:r w:rsidRPr="00C84B4C">
        <w:rPr>
          <w:lang w:eastAsia="et-EE"/>
        </w:rPr>
        <w:t>ajutised komisjonid volikogu moodustab, milliseid ülesandeid need täidavad, kui suured need on</w:t>
      </w:r>
    </w:p>
    <w:p w14:paraId="126D8EFC" w14:textId="77777777" w:rsidR="005865B7" w:rsidRPr="00C84B4C" w:rsidRDefault="005865B7" w:rsidP="005865B7">
      <w:pPr>
        <w:spacing w:after="0"/>
        <w:rPr>
          <w:lang w:eastAsia="et-EE"/>
        </w:rPr>
      </w:pPr>
      <w:r w:rsidRPr="00C84B4C">
        <w:rPr>
          <w:lang w:eastAsia="et-EE"/>
        </w:rPr>
        <w:t>ja kui sageli koosolekud toimuvad – need küsimused kuuluvad volikogu kaalutlusõigusesse.</w:t>
      </w:r>
    </w:p>
    <w:p w14:paraId="5120860D" w14:textId="48F4E2EC" w:rsidR="005865B7" w:rsidRPr="00C84B4C" w:rsidRDefault="005865B7" w:rsidP="005865B7">
      <w:pPr>
        <w:rPr>
          <w:lang w:eastAsia="et-EE"/>
        </w:rPr>
      </w:pPr>
      <w:r>
        <w:rPr>
          <w:lang w:eastAsia="et-EE"/>
        </w:rPr>
        <w:lastRenderedPageBreak/>
        <w:t xml:space="preserve">Mulgi valla põhimääruse </w:t>
      </w:r>
      <w:r w:rsidRPr="00C84B4C">
        <w:rPr>
          <w:lang w:eastAsia="et-EE"/>
        </w:rPr>
        <w:t xml:space="preserve">§ </w:t>
      </w:r>
      <w:r>
        <w:rPr>
          <w:lang w:eastAsia="et-EE"/>
        </w:rPr>
        <w:t>7</w:t>
      </w:r>
      <w:r w:rsidRPr="00C84B4C">
        <w:rPr>
          <w:lang w:eastAsia="et-EE"/>
        </w:rPr>
        <w:t xml:space="preserve"> lg 1</w:t>
      </w:r>
      <w:r>
        <w:rPr>
          <w:lang w:eastAsia="et-EE"/>
        </w:rPr>
        <w:t xml:space="preserve"> kohaselt v</w:t>
      </w:r>
      <w:r w:rsidRPr="00C84B4C">
        <w:rPr>
          <w:lang w:eastAsia="et-EE"/>
        </w:rPr>
        <w:t>olikogu</w:t>
      </w:r>
      <w:r>
        <w:rPr>
          <w:lang w:eastAsia="et-EE"/>
        </w:rPr>
        <w:t xml:space="preserve"> võib</w:t>
      </w:r>
      <w:r w:rsidRPr="00C84B4C">
        <w:rPr>
          <w:lang w:eastAsia="et-EE"/>
        </w:rPr>
        <w:t xml:space="preserve"> moodustab oma tegevuse korraldamiseks alatisi ja ajutisi komisjone</w:t>
      </w:r>
      <w:r>
        <w:rPr>
          <w:lang w:eastAsia="et-EE"/>
        </w:rPr>
        <w:t>. Komisjon moodustatakse vallaelu probleemide lahendamiseks, arengu kavandamiseks, õigusaktide eelnõude väljatöötamiseks ja elanikkonna seisukohtade selgitamiseks.</w:t>
      </w:r>
    </w:p>
    <w:p w14:paraId="67C38294" w14:textId="145A1A20" w:rsidR="005865B7" w:rsidRPr="00C84B4C" w:rsidRDefault="00420243" w:rsidP="005865B7">
      <w:pPr>
        <w:rPr>
          <w:lang w:eastAsia="et-EE"/>
        </w:rPr>
      </w:pPr>
      <w:r>
        <w:rPr>
          <w:lang w:eastAsia="et-EE"/>
        </w:rPr>
        <w:t>§ 7 lg 2 sätestab, et komisjoni tegevusvaldkond, ajutise komisjoni tegutsemise tähtaeg, ülesande ja komisjoni liikmete arv määratakse komisjoni moodustamise otsuses.</w:t>
      </w:r>
    </w:p>
    <w:p w14:paraId="24B11C28" w14:textId="77777777" w:rsidR="00BB4A03" w:rsidRPr="006F72F9" w:rsidRDefault="00BB4A03" w:rsidP="00BB4A03">
      <w:pPr>
        <w:suppressAutoHyphens/>
        <w:spacing w:after="0"/>
        <w:contextualSpacing/>
        <w:jc w:val="both"/>
        <w:rPr>
          <w:rFonts w:eastAsia="Times New Roman" w:cs="Times New Roman"/>
          <w:szCs w:val="24"/>
          <w:lang w:eastAsia="zh-CN"/>
        </w:rPr>
      </w:pPr>
    </w:p>
    <w:sectPr w:rsidR="00BB4A03" w:rsidRPr="006F72F9" w:rsidSect="006F72F9">
      <w:headerReference w:type="first" r:id="rId9"/>
      <w:pgSz w:w="11906" w:h="16838"/>
      <w:pgMar w:top="1843" w:right="851" w:bottom="680"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73D67" w14:textId="77777777" w:rsidR="007E4AFA" w:rsidRDefault="007E4AFA" w:rsidP="00886E50">
      <w:pPr>
        <w:spacing w:after="0"/>
      </w:pPr>
      <w:r>
        <w:separator/>
      </w:r>
    </w:p>
  </w:endnote>
  <w:endnote w:type="continuationSeparator" w:id="0">
    <w:p w14:paraId="0E4A1657" w14:textId="77777777" w:rsidR="007E4AFA" w:rsidRDefault="007E4AFA" w:rsidP="00886E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00002FF" w:usb1="4000ACFF" w:usb2="00000001"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Segoe UI">
    <w:altName w:val="Sylfaen"/>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altName w:val="Palatino Linotype"/>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80B48" w14:textId="77777777" w:rsidR="007E4AFA" w:rsidRDefault="007E4AFA" w:rsidP="00886E50">
      <w:pPr>
        <w:spacing w:after="0"/>
      </w:pPr>
      <w:r>
        <w:separator/>
      </w:r>
    </w:p>
  </w:footnote>
  <w:footnote w:type="continuationSeparator" w:id="0">
    <w:p w14:paraId="6D86E452" w14:textId="77777777" w:rsidR="007E4AFA" w:rsidRDefault="007E4AFA" w:rsidP="00886E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8922" w14:textId="13836A96" w:rsidR="00886E50" w:rsidRDefault="006A482F" w:rsidP="00DA7987">
    <w:pPr>
      <w:pStyle w:val="Pis"/>
      <w:tabs>
        <w:tab w:val="clear" w:pos="9072"/>
      </w:tabs>
      <w:ind w:left="-1701" w:right="-851"/>
      <w:jc w:val="center"/>
      <w:rPr>
        <w:rFonts w:cs="Times New Roman"/>
        <w:b/>
        <w:szCs w:val="24"/>
      </w:rPr>
    </w:pPr>
    <w:r>
      <w:rPr>
        <w:noProof/>
        <w:lang w:eastAsia="et-EE"/>
      </w:rPr>
      <w:drawing>
        <wp:inline distT="0" distB="0" distL="0" distR="0" wp14:anchorId="354D5857" wp14:editId="6F60B9BA">
          <wp:extent cx="770400" cy="900000"/>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V_vapp_PNG_RGB.png"/>
                  <pic:cNvPicPr/>
                </pic:nvPicPr>
                <pic:blipFill>
                  <a:blip r:embed="rId1">
                    <a:extLst>
                      <a:ext uri="{28A0092B-C50C-407E-A947-70E740481C1C}">
                        <a14:useLocalDpi xmlns:a14="http://schemas.microsoft.com/office/drawing/2010/main" val="0"/>
                      </a:ext>
                    </a:extLst>
                  </a:blip>
                  <a:stretch>
                    <a:fillRect/>
                  </a:stretch>
                </pic:blipFill>
                <pic:spPr>
                  <a:xfrm>
                    <a:off x="0" y="0"/>
                    <a:ext cx="770400" cy="900000"/>
                  </a:xfrm>
                  <a:prstGeom prst="rect">
                    <a:avLst/>
                  </a:prstGeom>
                </pic:spPr>
              </pic:pic>
            </a:graphicData>
          </a:graphic>
        </wp:inline>
      </w:drawing>
    </w:r>
  </w:p>
  <w:p w14:paraId="221C9B05" w14:textId="32E197A5" w:rsidR="002E7FB3" w:rsidRPr="002E7FB3" w:rsidRDefault="002E7FB3" w:rsidP="00802380">
    <w:pPr>
      <w:pStyle w:val="Pis"/>
      <w:tabs>
        <w:tab w:val="clear" w:pos="9072"/>
      </w:tabs>
      <w:ind w:right="-2"/>
      <w:jc w:val="center"/>
      <w:rPr>
        <w:rFonts w:cs="Times New Roman"/>
        <w:b/>
        <w:sz w:val="16"/>
        <w:szCs w:val="16"/>
      </w:rPr>
    </w:pPr>
  </w:p>
  <w:p w14:paraId="3E73D519" w14:textId="61BB7318" w:rsidR="00886E50" w:rsidRDefault="00886E50" w:rsidP="00DA7987">
    <w:pPr>
      <w:pStyle w:val="Pis"/>
      <w:tabs>
        <w:tab w:val="clear" w:pos="9072"/>
      </w:tabs>
      <w:ind w:left="-1701" w:right="-851"/>
      <w:jc w:val="center"/>
      <w:rPr>
        <w:rFonts w:cs="Times New Roman"/>
        <w:b/>
        <w:szCs w:val="24"/>
      </w:rPr>
    </w:pPr>
    <w:r w:rsidRPr="00886E50">
      <w:rPr>
        <w:rFonts w:cs="Times New Roman"/>
        <w:b/>
        <w:szCs w:val="24"/>
      </w:rPr>
      <w:t>MULGI VALLAV</w:t>
    </w:r>
    <w:r w:rsidR="002D5E3F">
      <w:rPr>
        <w:rFonts w:cs="Times New Roman"/>
        <w:b/>
        <w:szCs w:val="24"/>
      </w:rPr>
      <w:t>OLIKOGU</w:t>
    </w:r>
  </w:p>
  <w:p w14:paraId="2373466A" w14:textId="18610E07" w:rsidR="006476E6" w:rsidRDefault="006476E6" w:rsidP="00DA7987">
    <w:pPr>
      <w:pStyle w:val="Pis"/>
      <w:tabs>
        <w:tab w:val="clear" w:pos="9072"/>
      </w:tabs>
      <w:ind w:left="-1701" w:right="-851"/>
      <w:jc w:val="center"/>
      <w:rPr>
        <w:rFonts w:cs="Times New Roman"/>
        <w:b/>
        <w:szCs w:val="24"/>
      </w:rPr>
    </w:pPr>
  </w:p>
  <w:p w14:paraId="5E63DAE3" w14:textId="54586159" w:rsidR="006476E6" w:rsidRPr="006476E6" w:rsidRDefault="007C6330" w:rsidP="006476E6">
    <w:pPr>
      <w:pStyle w:val="Pis"/>
      <w:tabs>
        <w:tab w:val="clear" w:pos="9072"/>
      </w:tabs>
      <w:ind w:right="-2"/>
      <w:rPr>
        <w:rFonts w:cs="Times New Roman"/>
        <w:bCs/>
        <w:szCs w:val="24"/>
      </w:rPr>
    </w:pPr>
    <w:r>
      <w:rPr>
        <w:rFonts w:cs="Times New Roman"/>
        <w:bCs/>
        <w:szCs w:val="24"/>
      </w:rPr>
      <w:t xml:space="preserve">O T S U S </w:t>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r>
    <w:r w:rsidR="001C30B8">
      <w:rPr>
        <w:rFonts w:cs="Times New Roman"/>
        <w:bCs/>
        <w:szCs w:val="24"/>
      </w:rPr>
      <w:tab/>
      <w:t>E e l n õ 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61"/>
    <w:multiLevelType w:val="hybridMultilevel"/>
    <w:tmpl w:val="A246C2D8"/>
    <w:lvl w:ilvl="0" w:tplc="66D6BA5A">
      <w:start w:val="1"/>
      <w:numFmt w:val="decimal"/>
      <w:lvlText w:val="%1."/>
      <w:lvlJc w:val="left"/>
      <w:pPr>
        <w:tabs>
          <w:tab w:val="num" w:pos="720"/>
        </w:tabs>
        <w:ind w:left="720" w:hanging="360"/>
      </w:pPr>
      <w:rPr>
        <w:rFonts w:cs="Times New Roman"/>
        <w:b w:val="0"/>
        <w:bCs w:val="0"/>
      </w:rPr>
    </w:lvl>
    <w:lvl w:ilvl="1" w:tplc="C8588FD6">
      <w:numFmt w:val="none"/>
      <w:lvlText w:val=""/>
      <w:lvlJc w:val="left"/>
      <w:pPr>
        <w:tabs>
          <w:tab w:val="num" w:pos="360"/>
        </w:tabs>
      </w:pPr>
      <w:rPr>
        <w:rFonts w:cs="Times New Roman"/>
      </w:rPr>
    </w:lvl>
    <w:lvl w:ilvl="2" w:tplc="9DCC4C4E">
      <w:numFmt w:val="none"/>
      <w:lvlText w:val=""/>
      <w:lvlJc w:val="left"/>
      <w:pPr>
        <w:tabs>
          <w:tab w:val="num" w:pos="360"/>
        </w:tabs>
      </w:pPr>
      <w:rPr>
        <w:rFonts w:cs="Times New Roman"/>
      </w:rPr>
    </w:lvl>
    <w:lvl w:ilvl="3" w:tplc="D014055A">
      <w:numFmt w:val="none"/>
      <w:lvlText w:val=""/>
      <w:lvlJc w:val="left"/>
      <w:pPr>
        <w:tabs>
          <w:tab w:val="num" w:pos="360"/>
        </w:tabs>
      </w:pPr>
      <w:rPr>
        <w:rFonts w:cs="Times New Roman"/>
      </w:rPr>
    </w:lvl>
    <w:lvl w:ilvl="4" w:tplc="B25C02CC">
      <w:numFmt w:val="none"/>
      <w:lvlText w:val=""/>
      <w:lvlJc w:val="left"/>
      <w:pPr>
        <w:tabs>
          <w:tab w:val="num" w:pos="360"/>
        </w:tabs>
      </w:pPr>
      <w:rPr>
        <w:rFonts w:cs="Times New Roman"/>
      </w:rPr>
    </w:lvl>
    <w:lvl w:ilvl="5" w:tplc="BF62C598">
      <w:numFmt w:val="none"/>
      <w:lvlText w:val=""/>
      <w:lvlJc w:val="left"/>
      <w:pPr>
        <w:tabs>
          <w:tab w:val="num" w:pos="360"/>
        </w:tabs>
      </w:pPr>
      <w:rPr>
        <w:rFonts w:cs="Times New Roman"/>
      </w:rPr>
    </w:lvl>
    <w:lvl w:ilvl="6" w:tplc="155605DA">
      <w:numFmt w:val="none"/>
      <w:lvlText w:val=""/>
      <w:lvlJc w:val="left"/>
      <w:pPr>
        <w:tabs>
          <w:tab w:val="num" w:pos="360"/>
        </w:tabs>
      </w:pPr>
      <w:rPr>
        <w:rFonts w:cs="Times New Roman"/>
      </w:rPr>
    </w:lvl>
    <w:lvl w:ilvl="7" w:tplc="D012E7BE">
      <w:numFmt w:val="none"/>
      <w:lvlText w:val=""/>
      <w:lvlJc w:val="left"/>
      <w:pPr>
        <w:tabs>
          <w:tab w:val="num" w:pos="360"/>
        </w:tabs>
      </w:pPr>
      <w:rPr>
        <w:rFonts w:cs="Times New Roman"/>
      </w:rPr>
    </w:lvl>
    <w:lvl w:ilvl="8" w:tplc="F7BEC782">
      <w:numFmt w:val="none"/>
      <w:lvlText w:val=""/>
      <w:lvlJc w:val="left"/>
      <w:pPr>
        <w:tabs>
          <w:tab w:val="num" w:pos="360"/>
        </w:tabs>
      </w:pPr>
      <w:rPr>
        <w:rFonts w:cs="Times New Roman"/>
      </w:rPr>
    </w:lvl>
  </w:abstractNum>
  <w:abstractNum w:abstractNumId="1" w15:restartNumberingAfterBreak="0">
    <w:nsid w:val="05F81968"/>
    <w:multiLevelType w:val="hybridMultilevel"/>
    <w:tmpl w:val="C076FC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CBC409F"/>
    <w:multiLevelType w:val="multilevel"/>
    <w:tmpl w:val="70722CCE"/>
    <w:lvl w:ilvl="0">
      <w:start w:val="2"/>
      <w:numFmt w:val="decimal"/>
      <w:lvlText w:val="%1"/>
      <w:lvlJc w:val="left"/>
      <w:pPr>
        <w:ind w:left="195" w:hanging="592"/>
      </w:pPr>
      <w:rPr>
        <w:rFonts w:hint="default"/>
        <w:lang w:val="et-EE" w:eastAsia="et-EE" w:bidi="et-EE"/>
      </w:rPr>
    </w:lvl>
    <w:lvl w:ilvl="1">
      <w:start w:val="3"/>
      <w:numFmt w:val="decimal"/>
      <w:lvlText w:val="%1.%2"/>
      <w:lvlJc w:val="left"/>
      <w:pPr>
        <w:ind w:left="195" w:hanging="592"/>
      </w:pPr>
      <w:rPr>
        <w:rFonts w:hint="default"/>
        <w:lang w:val="et-EE" w:eastAsia="et-EE" w:bidi="et-EE"/>
      </w:rPr>
    </w:lvl>
    <w:lvl w:ilvl="2">
      <w:start w:val="4"/>
      <w:numFmt w:val="decimal"/>
      <w:lvlText w:val="%1.%2.%3."/>
      <w:lvlJc w:val="left"/>
      <w:pPr>
        <w:ind w:left="195" w:hanging="592"/>
      </w:pPr>
      <w:rPr>
        <w:rFonts w:ascii="Times New Roman" w:eastAsia="Times New Roman" w:hAnsi="Times New Roman" w:cs="Times New Roman" w:hint="default"/>
        <w:color w:val="2A2A2A"/>
        <w:w w:val="91"/>
        <w:sz w:val="25"/>
        <w:szCs w:val="25"/>
        <w:lang w:val="et-EE" w:eastAsia="et-EE" w:bidi="et-EE"/>
      </w:rPr>
    </w:lvl>
    <w:lvl w:ilvl="3">
      <w:numFmt w:val="bullet"/>
      <w:lvlText w:val="•"/>
      <w:lvlJc w:val="left"/>
      <w:pPr>
        <w:ind w:left="3086" w:hanging="592"/>
      </w:pPr>
      <w:rPr>
        <w:rFonts w:hint="default"/>
        <w:lang w:val="et-EE" w:eastAsia="et-EE" w:bidi="et-EE"/>
      </w:rPr>
    </w:lvl>
    <w:lvl w:ilvl="4">
      <w:numFmt w:val="bullet"/>
      <w:lvlText w:val="•"/>
      <w:lvlJc w:val="left"/>
      <w:pPr>
        <w:ind w:left="4048" w:hanging="592"/>
      </w:pPr>
      <w:rPr>
        <w:rFonts w:hint="default"/>
        <w:lang w:val="et-EE" w:eastAsia="et-EE" w:bidi="et-EE"/>
      </w:rPr>
    </w:lvl>
    <w:lvl w:ilvl="5">
      <w:numFmt w:val="bullet"/>
      <w:lvlText w:val="•"/>
      <w:lvlJc w:val="left"/>
      <w:pPr>
        <w:ind w:left="5010" w:hanging="592"/>
      </w:pPr>
      <w:rPr>
        <w:rFonts w:hint="default"/>
        <w:lang w:val="et-EE" w:eastAsia="et-EE" w:bidi="et-EE"/>
      </w:rPr>
    </w:lvl>
    <w:lvl w:ilvl="6">
      <w:numFmt w:val="bullet"/>
      <w:lvlText w:val="•"/>
      <w:lvlJc w:val="left"/>
      <w:pPr>
        <w:ind w:left="5972" w:hanging="592"/>
      </w:pPr>
      <w:rPr>
        <w:rFonts w:hint="default"/>
        <w:lang w:val="et-EE" w:eastAsia="et-EE" w:bidi="et-EE"/>
      </w:rPr>
    </w:lvl>
    <w:lvl w:ilvl="7">
      <w:numFmt w:val="bullet"/>
      <w:lvlText w:val="•"/>
      <w:lvlJc w:val="left"/>
      <w:pPr>
        <w:ind w:left="6934" w:hanging="592"/>
      </w:pPr>
      <w:rPr>
        <w:rFonts w:hint="default"/>
        <w:lang w:val="et-EE" w:eastAsia="et-EE" w:bidi="et-EE"/>
      </w:rPr>
    </w:lvl>
    <w:lvl w:ilvl="8">
      <w:numFmt w:val="bullet"/>
      <w:lvlText w:val="•"/>
      <w:lvlJc w:val="left"/>
      <w:pPr>
        <w:ind w:left="7896" w:hanging="592"/>
      </w:pPr>
      <w:rPr>
        <w:rFonts w:hint="default"/>
        <w:lang w:val="et-EE" w:eastAsia="et-EE" w:bidi="et-EE"/>
      </w:rPr>
    </w:lvl>
  </w:abstractNum>
  <w:abstractNum w:abstractNumId="3" w15:restartNumberingAfterBreak="0">
    <w:nsid w:val="15062F52"/>
    <w:multiLevelType w:val="multilevel"/>
    <w:tmpl w:val="41445A44"/>
    <w:lvl w:ilvl="0">
      <w:start w:val="2"/>
      <w:numFmt w:val="decimal"/>
      <w:lvlText w:val="%1"/>
      <w:lvlJc w:val="left"/>
      <w:pPr>
        <w:ind w:left="195" w:hanging="592"/>
      </w:pPr>
      <w:rPr>
        <w:rFonts w:hint="default"/>
        <w:lang w:val="et-EE" w:eastAsia="et-EE" w:bidi="et-EE"/>
      </w:rPr>
    </w:lvl>
    <w:lvl w:ilvl="1">
      <w:start w:val="3"/>
      <w:numFmt w:val="decimal"/>
      <w:lvlText w:val="%1.%2"/>
      <w:lvlJc w:val="left"/>
      <w:pPr>
        <w:ind w:left="195" w:hanging="592"/>
      </w:pPr>
      <w:rPr>
        <w:rFonts w:hint="default"/>
        <w:lang w:val="et-EE" w:eastAsia="et-EE" w:bidi="et-EE"/>
      </w:rPr>
    </w:lvl>
    <w:lvl w:ilvl="2">
      <w:start w:val="1"/>
      <w:numFmt w:val="bullet"/>
      <w:lvlText w:val=""/>
      <w:lvlJc w:val="left"/>
      <w:pPr>
        <w:ind w:left="195" w:hanging="592"/>
      </w:pPr>
      <w:rPr>
        <w:rFonts w:ascii="Symbol" w:hAnsi="Symbol" w:hint="default"/>
        <w:color w:val="2A2A2A"/>
        <w:w w:val="91"/>
        <w:sz w:val="25"/>
        <w:szCs w:val="25"/>
        <w:lang w:val="et-EE" w:eastAsia="et-EE" w:bidi="et-EE"/>
      </w:rPr>
    </w:lvl>
    <w:lvl w:ilvl="3">
      <w:numFmt w:val="bullet"/>
      <w:lvlText w:val="•"/>
      <w:lvlJc w:val="left"/>
      <w:pPr>
        <w:ind w:left="3086" w:hanging="592"/>
      </w:pPr>
      <w:rPr>
        <w:rFonts w:hint="default"/>
        <w:lang w:val="et-EE" w:eastAsia="et-EE" w:bidi="et-EE"/>
      </w:rPr>
    </w:lvl>
    <w:lvl w:ilvl="4">
      <w:numFmt w:val="bullet"/>
      <w:lvlText w:val="•"/>
      <w:lvlJc w:val="left"/>
      <w:pPr>
        <w:ind w:left="4048" w:hanging="592"/>
      </w:pPr>
      <w:rPr>
        <w:rFonts w:hint="default"/>
        <w:lang w:val="et-EE" w:eastAsia="et-EE" w:bidi="et-EE"/>
      </w:rPr>
    </w:lvl>
    <w:lvl w:ilvl="5">
      <w:numFmt w:val="bullet"/>
      <w:lvlText w:val="•"/>
      <w:lvlJc w:val="left"/>
      <w:pPr>
        <w:ind w:left="5010" w:hanging="592"/>
      </w:pPr>
      <w:rPr>
        <w:rFonts w:hint="default"/>
        <w:lang w:val="et-EE" w:eastAsia="et-EE" w:bidi="et-EE"/>
      </w:rPr>
    </w:lvl>
    <w:lvl w:ilvl="6">
      <w:numFmt w:val="bullet"/>
      <w:lvlText w:val="•"/>
      <w:lvlJc w:val="left"/>
      <w:pPr>
        <w:ind w:left="5972" w:hanging="592"/>
      </w:pPr>
      <w:rPr>
        <w:rFonts w:hint="default"/>
        <w:lang w:val="et-EE" w:eastAsia="et-EE" w:bidi="et-EE"/>
      </w:rPr>
    </w:lvl>
    <w:lvl w:ilvl="7">
      <w:numFmt w:val="bullet"/>
      <w:lvlText w:val="•"/>
      <w:lvlJc w:val="left"/>
      <w:pPr>
        <w:ind w:left="6934" w:hanging="592"/>
      </w:pPr>
      <w:rPr>
        <w:rFonts w:hint="default"/>
        <w:lang w:val="et-EE" w:eastAsia="et-EE" w:bidi="et-EE"/>
      </w:rPr>
    </w:lvl>
    <w:lvl w:ilvl="8">
      <w:numFmt w:val="bullet"/>
      <w:lvlText w:val="•"/>
      <w:lvlJc w:val="left"/>
      <w:pPr>
        <w:ind w:left="7896" w:hanging="592"/>
      </w:pPr>
      <w:rPr>
        <w:rFonts w:hint="default"/>
        <w:lang w:val="et-EE" w:eastAsia="et-EE" w:bidi="et-EE"/>
      </w:rPr>
    </w:lvl>
  </w:abstractNum>
  <w:abstractNum w:abstractNumId="4" w15:restartNumberingAfterBreak="0">
    <w:nsid w:val="18E374B9"/>
    <w:multiLevelType w:val="hybridMultilevel"/>
    <w:tmpl w:val="4740D068"/>
    <w:lvl w:ilvl="0" w:tplc="575CE35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235C46B1"/>
    <w:multiLevelType w:val="multilevel"/>
    <w:tmpl w:val="7F181AA8"/>
    <w:lvl w:ilvl="0">
      <w:start w:val="1"/>
      <w:numFmt w:val="decimal"/>
      <w:lvlText w:val="%1"/>
      <w:lvlJc w:val="left"/>
      <w:pPr>
        <w:ind w:left="465" w:hanging="465"/>
      </w:pPr>
      <w:rPr>
        <w:rFonts w:hint="default"/>
        <w:color w:val="2A2A2A"/>
      </w:rPr>
    </w:lvl>
    <w:lvl w:ilvl="1">
      <w:start w:val="31"/>
      <w:numFmt w:val="decimal"/>
      <w:lvlText w:val="%1.%2"/>
      <w:lvlJc w:val="left"/>
      <w:pPr>
        <w:ind w:left="1185" w:hanging="465"/>
      </w:pPr>
      <w:rPr>
        <w:rFonts w:hint="default"/>
        <w:color w:val="2A2A2A"/>
      </w:rPr>
    </w:lvl>
    <w:lvl w:ilvl="2">
      <w:start w:val="1"/>
      <w:numFmt w:val="decimal"/>
      <w:lvlText w:val="%1.%2.%3"/>
      <w:lvlJc w:val="left"/>
      <w:pPr>
        <w:ind w:left="2160" w:hanging="720"/>
      </w:pPr>
      <w:rPr>
        <w:rFonts w:hint="default"/>
        <w:color w:val="2A2A2A"/>
      </w:rPr>
    </w:lvl>
    <w:lvl w:ilvl="3">
      <w:start w:val="1"/>
      <w:numFmt w:val="decimal"/>
      <w:lvlText w:val="%1.%2.%3.%4"/>
      <w:lvlJc w:val="left"/>
      <w:pPr>
        <w:ind w:left="2880" w:hanging="720"/>
      </w:pPr>
      <w:rPr>
        <w:rFonts w:hint="default"/>
        <w:color w:val="2A2A2A"/>
      </w:rPr>
    </w:lvl>
    <w:lvl w:ilvl="4">
      <w:start w:val="1"/>
      <w:numFmt w:val="decimal"/>
      <w:lvlText w:val="%1.%2.%3.%4.%5"/>
      <w:lvlJc w:val="left"/>
      <w:pPr>
        <w:ind w:left="3960" w:hanging="1080"/>
      </w:pPr>
      <w:rPr>
        <w:rFonts w:hint="default"/>
        <w:color w:val="2A2A2A"/>
      </w:rPr>
    </w:lvl>
    <w:lvl w:ilvl="5">
      <w:start w:val="1"/>
      <w:numFmt w:val="decimal"/>
      <w:lvlText w:val="%1.%2.%3.%4.%5.%6"/>
      <w:lvlJc w:val="left"/>
      <w:pPr>
        <w:ind w:left="4680" w:hanging="1080"/>
      </w:pPr>
      <w:rPr>
        <w:rFonts w:hint="default"/>
        <w:color w:val="2A2A2A"/>
      </w:rPr>
    </w:lvl>
    <w:lvl w:ilvl="6">
      <w:start w:val="1"/>
      <w:numFmt w:val="decimal"/>
      <w:lvlText w:val="%1.%2.%3.%4.%5.%6.%7"/>
      <w:lvlJc w:val="left"/>
      <w:pPr>
        <w:ind w:left="5760" w:hanging="1440"/>
      </w:pPr>
      <w:rPr>
        <w:rFonts w:hint="default"/>
        <w:color w:val="2A2A2A"/>
      </w:rPr>
    </w:lvl>
    <w:lvl w:ilvl="7">
      <w:start w:val="1"/>
      <w:numFmt w:val="decimal"/>
      <w:lvlText w:val="%1.%2.%3.%4.%5.%6.%7.%8"/>
      <w:lvlJc w:val="left"/>
      <w:pPr>
        <w:ind w:left="6480" w:hanging="1440"/>
      </w:pPr>
      <w:rPr>
        <w:rFonts w:hint="default"/>
        <w:color w:val="2A2A2A"/>
      </w:rPr>
    </w:lvl>
    <w:lvl w:ilvl="8">
      <w:start w:val="1"/>
      <w:numFmt w:val="decimal"/>
      <w:lvlText w:val="%1.%2.%3.%4.%5.%6.%7.%8.%9"/>
      <w:lvlJc w:val="left"/>
      <w:pPr>
        <w:ind w:left="7560" w:hanging="1800"/>
      </w:pPr>
      <w:rPr>
        <w:rFonts w:hint="default"/>
        <w:color w:val="2A2A2A"/>
      </w:rPr>
    </w:lvl>
  </w:abstractNum>
  <w:abstractNum w:abstractNumId="6" w15:restartNumberingAfterBreak="0">
    <w:nsid w:val="24C374CC"/>
    <w:multiLevelType w:val="multilevel"/>
    <w:tmpl w:val="155E070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2AC740B4"/>
    <w:multiLevelType w:val="multilevel"/>
    <w:tmpl w:val="D3DEAD92"/>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B956EC"/>
    <w:multiLevelType w:val="hybridMultilevel"/>
    <w:tmpl w:val="E932AE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6175928"/>
    <w:multiLevelType w:val="multilevel"/>
    <w:tmpl w:val="AFDE7E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3AF80628"/>
    <w:multiLevelType w:val="hybridMultilevel"/>
    <w:tmpl w:val="BD16AF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CF71060"/>
    <w:multiLevelType w:val="multilevel"/>
    <w:tmpl w:val="ABBCCA2E"/>
    <w:lvl w:ilvl="0">
      <w:start w:val="1"/>
      <w:numFmt w:val="decimal"/>
      <w:lvlText w:val="%1."/>
      <w:lvlJc w:val="left"/>
      <w:pPr>
        <w:ind w:left="720" w:hanging="360"/>
      </w:pPr>
    </w:lvl>
    <w:lvl w:ilvl="1">
      <w:start w:val="1"/>
      <w:numFmt w:val="decimal"/>
      <w:isLgl/>
      <w:lvlText w:val="%1.%2"/>
      <w:lvlJc w:val="left"/>
      <w:pPr>
        <w:ind w:left="940" w:hanging="5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1175F7E"/>
    <w:multiLevelType w:val="multilevel"/>
    <w:tmpl w:val="B75232D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51D1DDB"/>
    <w:multiLevelType w:val="multilevel"/>
    <w:tmpl w:val="416C5F28"/>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6C77A0B"/>
    <w:multiLevelType w:val="multilevel"/>
    <w:tmpl w:val="2FAE90AA"/>
    <w:lvl w:ilvl="0">
      <w:start w:val="2"/>
      <w:numFmt w:val="decimal"/>
      <w:lvlText w:val="%1"/>
      <w:lvlJc w:val="left"/>
      <w:pPr>
        <w:ind w:left="534" w:hanging="415"/>
      </w:pPr>
      <w:rPr>
        <w:rFonts w:hint="default"/>
        <w:lang w:val="et-EE" w:eastAsia="et-EE" w:bidi="et-EE"/>
      </w:rPr>
    </w:lvl>
    <w:lvl w:ilvl="1">
      <w:start w:val="1"/>
      <w:numFmt w:val="decimal"/>
      <w:lvlText w:val="%1.%2."/>
      <w:lvlJc w:val="left"/>
      <w:pPr>
        <w:ind w:left="534" w:hanging="415"/>
        <w:jc w:val="right"/>
      </w:pPr>
      <w:rPr>
        <w:rFonts w:ascii="Times New Roman" w:eastAsia="Times New Roman" w:hAnsi="Times New Roman" w:cs="Times New Roman" w:hint="default"/>
        <w:color w:val="2A2A2A"/>
        <w:w w:val="92"/>
        <w:sz w:val="25"/>
        <w:szCs w:val="25"/>
        <w:lang w:val="et-EE" w:eastAsia="et-EE" w:bidi="et-EE"/>
      </w:rPr>
    </w:lvl>
    <w:lvl w:ilvl="2">
      <w:start w:val="1"/>
      <w:numFmt w:val="decimal"/>
      <w:lvlText w:val="%1.%2.%3."/>
      <w:lvlJc w:val="left"/>
      <w:pPr>
        <w:ind w:left="118" w:hanging="589"/>
        <w:jc w:val="right"/>
      </w:pPr>
      <w:rPr>
        <w:rFonts w:ascii="Times New Roman" w:eastAsia="Times New Roman" w:hAnsi="Times New Roman" w:cs="Times New Roman" w:hint="default"/>
        <w:color w:val="2A2A2A"/>
        <w:w w:val="91"/>
        <w:sz w:val="25"/>
        <w:szCs w:val="25"/>
        <w:lang w:val="et-EE" w:eastAsia="et-EE" w:bidi="et-EE"/>
      </w:rPr>
    </w:lvl>
    <w:lvl w:ilvl="3">
      <w:numFmt w:val="bullet"/>
      <w:lvlText w:val="•"/>
      <w:lvlJc w:val="left"/>
      <w:pPr>
        <w:ind w:left="800" w:hanging="589"/>
      </w:pPr>
      <w:rPr>
        <w:rFonts w:hint="default"/>
        <w:lang w:val="et-EE" w:eastAsia="et-EE" w:bidi="et-EE"/>
      </w:rPr>
    </w:lvl>
    <w:lvl w:ilvl="4">
      <w:numFmt w:val="bullet"/>
      <w:lvlText w:val="•"/>
      <w:lvlJc w:val="left"/>
      <w:pPr>
        <w:ind w:left="2088" w:hanging="589"/>
      </w:pPr>
      <w:rPr>
        <w:rFonts w:hint="default"/>
        <w:lang w:val="et-EE" w:eastAsia="et-EE" w:bidi="et-EE"/>
      </w:rPr>
    </w:lvl>
    <w:lvl w:ilvl="5">
      <w:numFmt w:val="bullet"/>
      <w:lvlText w:val="•"/>
      <w:lvlJc w:val="left"/>
      <w:pPr>
        <w:ind w:left="3377" w:hanging="589"/>
      </w:pPr>
      <w:rPr>
        <w:rFonts w:hint="default"/>
        <w:lang w:val="et-EE" w:eastAsia="et-EE" w:bidi="et-EE"/>
      </w:rPr>
    </w:lvl>
    <w:lvl w:ilvl="6">
      <w:numFmt w:val="bullet"/>
      <w:lvlText w:val="•"/>
      <w:lvlJc w:val="left"/>
      <w:pPr>
        <w:ind w:left="4665" w:hanging="589"/>
      </w:pPr>
      <w:rPr>
        <w:rFonts w:hint="default"/>
        <w:lang w:val="et-EE" w:eastAsia="et-EE" w:bidi="et-EE"/>
      </w:rPr>
    </w:lvl>
    <w:lvl w:ilvl="7">
      <w:numFmt w:val="bullet"/>
      <w:lvlText w:val="•"/>
      <w:lvlJc w:val="left"/>
      <w:pPr>
        <w:ind w:left="5954" w:hanging="589"/>
      </w:pPr>
      <w:rPr>
        <w:rFonts w:hint="default"/>
        <w:lang w:val="et-EE" w:eastAsia="et-EE" w:bidi="et-EE"/>
      </w:rPr>
    </w:lvl>
    <w:lvl w:ilvl="8">
      <w:numFmt w:val="bullet"/>
      <w:lvlText w:val="•"/>
      <w:lvlJc w:val="left"/>
      <w:pPr>
        <w:ind w:left="7243" w:hanging="589"/>
      </w:pPr>
      <w:rPr>
        <w:rFonts w:hint="default"/>
        <w:lang w:val="et-EE" w:eastAsia="et-EE" w:bidi="et-EE"/>
      </w:rPr>
    </w:lvl>
  </w:abstractNum>
  <w:abstractNum w:abstractNumId="15" w15:restartNumberingAfterBreak="0">
    <w:nsid w:val="51B5527D"/>
    <w:multiLevelType w:val="multilevel"/>
    <w:tmpl w:val="B1DE0100"/>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82959B8"/>
    <w:multiLevelType w:val="hybridMultilevel"/>
    <w:tmpl w:val="9196C46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75690D69"/>
    <w:multiLevelType w:val="multilevel"/>
    <w:tmpl w:val="E24E474A"/>
    <w:lvl w:ilvl="0">
      <w:start w:val="1"/>
      <w:numFmt w:val="decimal"/>
      <w:lvlText w:val="%1"/>
      <w:lvlJc w:val="left"/>
      <w:pPr>
        <w:ind w:left="525" w:hanging="525"/>
      </w:pPr>
      <w:rPr>
        <w:rFonts w:hint="default"/>
        <w:color w:val="2A2A2A"/>
      </w:rPr>
    </w:lvl>
    <w:lvl w:ilvl="1">
      <w:start w:val="3"/>
      <w:numFmt w:val="decimal"/>
      <w:lvlText w:val="%1.%2"/>
      <w:lvlJc w:val="left"/>
      <w:pPr>
        <w:ind w:left="885" w:hanging="525"/>
      </w:pPr>
      <w:rPr>
        <w:rFonts w:hint="default"/>
        <w:color w:val="2A2A2A"/>
      </w:rPr>
    </w:lvl>
    <w:lvl w:ilvl="2">
      <w:start w:val="1"/>
      <w:numFmt w:val="decimal"/>
      <w:lvlText w:val="%1.%2.%3"/>
      <w:lvlJc w:val="left"/>
      <w:pPr>
        <w:ind w:left="1440" w:hanging="720"/>
      </w:pPr>
      <w:rPr>
        <w:rFonts w:hint="default"/>
        <w:b w:val="0"/>
        <w:bCs w:val="0"/>
        <w:color w:val="2A2A2A"/>
      </w:rPr>
    </w:lvl>
    <w:lvl w:ilvl="3">
      <w:start w:val="1"/>
      <w:numFmt w:val="decimal"/>
      <w:lvlText w:val="%1.%2.%3.%4"/>
      <w:lvlJc w:val="left"/>
      <w:pPr>
        <w:ind w:left="1800" w:hanging="720"/>
      </w:pPr>
      <w:rPr>
        <w:rFonts w:hint="default"/>
        <w:color w:val="2A2A2A"/>
      </w:rPr>
    </w:lvl>
    <w:lvl w:ilvl="4">
      <w:start w:val="1"/>
      <w:numFmt w:val="decimal"/>
      <w:lvlText w:val="%1.%2.%3.%4.%5"/>
      <w:lvlJc w:val="left"/>
      <w:pPr>
        <w:ind w:left="2520" w:hanging="1080"/>
      </w:pPr>
      <w:rPr>
        <w:rFonts w:hint="default"/>
        <w:color w:val="2A2A2A"/>
      </w:rPr>
    </w:lvl>
    <w:lvl w:ilvl="5">
      <w:start w:val="1"/>
      <w:numFmt w:val="decimal"/>
      <w:lvlText w:val="%1.%2.%3.%4.%5.%6"/>
      <w:lvlJc w:val="left"/>
      <w:pPr>
        <w:ind w:left="2880" w:hanging="1080"/>
      </w:pPr>
      <w:rPr>
        <w:rFonts w:hint="default"/>
        <w:color w:val="2A2A2A"/>
      </w:rPr>
    </w:lvl>
    <w:lvl w:ilvl="6">
      <w:start w:val="1"/>
      <w:numFmt w:val="decimal"/>
      <w:lvlText w:val="%1.%2.%3.%4.%5.%6.%7"/>
      <w:lvlJc w:val="left"/>
      <w:pPr>
        <w:ind w:left="3600" w:hanging="1440"/>
      </w:pPr>
      <w:rPr>
        <w:rFonts w:hint="default"/>
        <w:color w:val="2A2A2A"/>
      </w:rPr>
    </w:lvl>
    <w:lvl w:ilvl="7">
      <w:start w:val="1"/>
      <w:numFmt w:val="decimal"/>
      <w:lvlText w:val="%1.%2.%3.%4.%5.%6.%7.%8"/>
      <w:lvlJc w:val="left"/>
      <w:pPr>
        <w:ind w:left="3960" w:hanging="1440"/>
      </w:pPr>
      <w:rPr>
        <w:rFonts w:hint="default"/>
        <w:color w:val="2A2A2A"/>
      </w:rPr>
    </w:lvl>
    <w:lvl w:ilvl="8">
      <w:start w:val="1"/>
      <w:numFmt w:val="decimal"/>
      <w:lvlText w:val="%1.%2.%3.%4.%5.%6.%7.%8.%9"/>
      <w:lvlJc w:val="left"/>
      <w:pPr>
        <w:ind w:left="4680" w:hanging="1800"/>
      </w:pPr>
      <w:rPr>
        <w:rFonts w:hint="default"/>
        <w:color w:val="2A2A2A"/>
      </w:rPr>
    </w:lvl>
  </w:abstractNum>
  <w:abstractNum w:abstractNumId="18" w15:restartNumberingAfterBreak="0">
    <w:nsid w:val="78C03AF6"/>
    <w:multiLevelType w:val="multilevel"/>
    <w:tmpl w:val="41445A44"/>
    <w:lvl w:ilvl="0">
      <w:start w:val="2"/>
      <w:numFmt w:val="decimal"/>
      <w:lvlText w:val="%1"/>
      <w:lvlJc w:val="left"/>
      <w:pPr>
        <w:ind w:left="195" w:hanging="592"/>
      </w:pPr>
      <w:rPr>
        <w:rFonts w:hint="default"/>
        <w:lang w:val="et-EE" w:eastAsia="et-EE" w:bidi="et-EE"/>
      </w:rPr>
    </w:lvl>
    <w:lvl w:ilvl="1">
      <w:start w:val="3"/>
      <w:numFmt w:val="decimal"/>
      <w:lvlText w:val="%1.%2"/>
      <w:lvlJc w:val="left"/>
      <w:pPr>
        <w:ind w:left="195" w:hanging="592"/>
      </w:pPr>
      <w:rPr>
        <w:rFonts w:hint="default"/>
        <w:lang w:val="et-EE" w:eastAsia="et-EE" w:bidi="et-EE"/>
      </w:rPr>
    </w:lvl>
    <w:lvl w:ilvl="2">
      <w:start w:val="1"/>
      <w:numFmt w:val="bullet"/>
      <w:lvlText w:val=""/>
      <w:lvlJc w:val="left"/>
      <w:pPr>
        <w:ind w:left="195" w:hanging="592"/>
      </w:pPr>
      <w:rPr>
        <w:rFonts w:ascii="Symbol" w:hAnsi="Symbol" w:hint="default"/>
        <w:color w:val="2A2A2A"/>
        <w:w w:val="91"/>
        <w:sz w:val="25"/>
        <w:szCs w:val="25"/>
        <w:lang w:val="et-EE" w:eastAsia="et-EE" w:bidi="et-EE"/>
      </w:rPr>
    </w:lvl>
    <w:lvl w:ilvl="3">
      <w:numFmt w:val="bullet"/>
      <w:lvlText w:val="•"/>
      <w:lvlJc w:val="left"/>
      <w:pPr>
        <w:ind w:left="3086" w:hanging="592"/>
      </w:pPr>
      <w:rPr>
        <w:rFonts w:hint="default"/>
        <w:lang w:val="et-EE" w:eastAsia="et-EE" w:bidi="et-EE"/>
      </w:rPr>
    </w:lvl>
    <w:lvl w:ilvl="4">
      <w:numFmt w:val="bullet"/>
      <w:lvlText w:val="•"/>
      <w:lvlJc w:val="left"/>
      <w:pPr>
        <w:ind w:left="4048" w:hanging="592"/>
      </w:pPr>
      <w:rPr>
        <w:rFonts w:hint="default"/>
        <w:lang w:val="et-EE" w:eastAsia="et-EE" w:bidi="et-EE"/>
      </w:rPr>
    </w:lvl>
    <w:lvl w:ilvl="5">
      <w:numFmt w:val="bullet"/>
      <w:lvlText w:val="•"/>
      <w:lvlJc w:val="left"/>
      <w:pPr>
        <w:ind w:left="5010" w:hanging="592"/>
      </w:pPr>
      <w:rPr>
        <w:rFonts w:hint="default"/>
        <w:lang w:val="et-EE" w:eastAsia="et-EE" w:bidi="et-EE"/>
      </w:rPr>
    </w:lvl>
    <w:lvl w:ilvl="6">
      <w:numFmt w:val="bullet"/>
      <w:lvlText w:val="•"/>
      <w:lvlJc w:val="left"/>
      <w:pPr>
        <w:ind w:left="5972" w:hanging="592"/>
      </w:pPr>
      <w:rPr>
        <w:rFonts w:hint="default"/>
        <w:lang w:val="et-EE" w:eastAsia="et-EE" w:bidi="et-EE"/>
      </w:rPr>
    </w:lvl>
    <w:lvl w:ilvl="7">
      <w:numFmt w:val="bullet"/>
      <w:lvlText w:val="•"/>
      <w:lvlJc w:val="left"/>
      <w:pPr>
        <w:ind w:left="6934" w:hanging="592"/>
      </w:pPr>
      <w:rPr>
        <w:rFonts w:hint="default"/>
        <w:lang w:val="et-EE" w:eastAsia="et-EE" w:bidi="et-EE"/>
      </w:rPr>
    </w:lvl>
    <w:lvl w:ilvl="8">
      <w:numFmt w:val="bullet"/>
      <w:lvlText w:val="•"/>
      <w:lvlJc w:val="left"/>
      <w:pPr>
        <w:ind w:left="7896" w:hanging="592"/>
      </w:pPr>
      <w:rPr>
        <w:rFonts w:hint="default"/>
        <w:lang w:val="et-EE" w:eastAsia="et-EE" w:bidi="et-EE"/>
      </w:rPr>
    </w:lvl>
  </w:abstractNum>
  <w:abstractNum w:abstractNumId="19" w15:restartNumberingAfterBreak="0">
    <w:nsid w:val="79586F43"/>
    <w:multiLevelType w:val="multilevel"/>
    <w:tmpl w:val="5DBC895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7EE322FC"/>
    <w:multiLevelType w:val="multilevel"/>
    <w:tmpl w:val="CB52A8C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0"/>
  </w:num>
  <w:num w:numId="2">
    <w:abstractNumId w:val="11"/>
  </w:num>
  <w:num w:numId="3">
    <w:abstractNumId w:val="0"/>
  </w:num>
  <w:num w:numId="4">
    <w:abstractNumId w:val="9"/>
  </w:num>
  <w:num w:numId="5">
    <w:abstractNumId w:val="19"/>
  </w:num>
  <w:num w:numId="6">
    <w:abstractNumId w:val="14"/>
  </w:num>
  <w:num w:numId="7">
    <w:abstractNumId w:val="15"/>
  </w:num>
  <w:num w:numId="8">
    <w:abstractNumId w:val="8"/>
  </w:num>
  <w:num w:numId="9">
    <w:abstractNumId w:val="18"/>
  </w:num>
  <w:num w:numId="10">
    <w:abstractNumId w:val="5"/>
  </w:num>
  <w:num w:numId="11">
    <w:abstractNumId w:val="17"/>
  </w:num>
  <w:num w:numId="12">
    <w:abstractNumId w:val="3"/>
  </w:num>
  <w:num w:numId="13">
    <w:abstractNumId w:val="2"/>
  </w:num>
  <w:num w:numId="14">
    <w:abstractNumId w:val="16"/>
  </w:num>
  <w:num w:numId="15">
    <w:abstractNumId w:val="20"/>
  </w:num>
  <w:num w:numId="16">
    <w:abstractNumId w:val="1"/>
  </w:num>
  <w:num w:numId="17">
    <w:abstractNumId w:val="4"/>
  </w:num>
  <w:num w:numId="18">
    <w:abstractNumId w:val="7"/>
  </w:num>
  <w:num w:numId="19">
    <w:abstractNumId w:val="13"/>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50"/>
    <w:rsid w:val="00002B76"/>
    <w:rsid w:val="0005451C"/>
    <w:rsid w:val="00075E3A"/>
    <w:rsid w:val="000850C1"/>
    <w:rsid w:val="000A36BB"/>
    <w:rsid w:val="000F35A2"/>
    <w:rsid w:val="00124630"/>
    <w:rsid w:val="00135608"/>
    <w:rsid w:val="00156CCD"/>
    <w:rsid w:val="00163C3E"/>
    <w:rsid w:val="001A0A8E"/>
    <w:rsid w:val="001C30B8"/>
    <w:rsid w:val="00210A4A"/>
    <w:rsid w:val="00242CC5"/>
    <w:rsid w:val="00271366"/>
    <w:rsid w:val="002718EF"/>
    <w:rsid w:val="00293C9F"/>
    <w:rsid w:val="002B15EA"/>
    <w:rsid w:val="002D5E3F"/>
    <w:rsid w:val="002E7FB3"/>
    <w:rsid w:val="003413E8"/>
    <w:rsid w:val="00356B29"/>
    <w:rsid w:val="003576D7"/>
    <w:rsid w:val="003600FD"/>
    <w:rsid w:val="003678C3"/>
    <w:rsid w:val="0039179D"/>
    <w:rsid w:val="003A5530"/>
    <w:rsid w:val="003B311C"/>
    <w:rsid w:val="003F30C3"/>
    <w:rsid w:val="00420243"/>
    <w:rsid w:val="004202E7"/>
    <w:rsid w:val="004222B4"/>
    <w:rsid w:val="0046061D"/>
    <w:rsid w:val="004A52C7"/>
    <w:rsid w:val="004C2365"/>
    <w:rsid w:val="004F6048"/>
    <w:rsid w:val="00551C2B"/>
    <w:rsid w:val="00562982"/>
    <w:rsid w:val="0057415E"/>
    <w:rsid w:val="00574906"/>
    <w:rsid w:val="005865B7"/>
    <w:rsid w:val="006130DE"/>
    <w:rsid w:val="00614F91"/>
    <w:rsid w:val="00624C5F"/>
    <w:rsid w:val="006476E6"/>
    <w:rsid w:val="00666FD1"/>
    <w:rsid w:val="0067065A"/>
    <w:rsid w:val="00670B24"/>
    <w:rsid w:val="00683596"/>
    <w:rsid w:val="006A482F"/>
    <w:rsid w:val="006B41F0"/>
    <w:rsid w:val="006F72F9"/>
    <w:rsid w:val="0070785A"/>
    <w:rsid w:val="007410F5"/>
    <w:rsid w:val="007608BE"/>
    <w:rsid w:val="00781D36"/>
    <w:rsid w:val="00784032"/>
    <w:rsid w:val="007A68C0"/>
    <w:rsid w:val="007C6330"/>
    <w:rsid w:val="007E4AFA"/>
    <w:rsid w:val="00802380"/>
    <w:rsid w:val="00816F98"/>
    <w:rsid w:val="00817B62"/>
    <w:rsid w:val="00837150"/>
    <w:rsid w:val="008675EF"/>
    <w:rsid w:val="00886E50"/>
    <w:rsid w:val="008B3EC8"/>
    <w:rsid w:val="008C5736"/>
    <w:rsid w:val="008F33DF"/>
    <w:rsid w:val="008F6FBC"/>
    <w:rsid w:val="009407BF"/>
    <w:rsid w:val="00942B96"/>
    <w:rsid w:val="00944B35"/>
    <w:rsid w:val="00945C68"/>
    <w:rsid w:val="00957097"/>
    <w:rsid w:val="00995014"/>
    <w:rsid w:val="009A239B"/>
    <w:rsid w:val="009F61E5"/>
    <w:rsid w:val="00A06D25"/>
    <w:rsid w:val="00A175EA"/>
    <w:rsid w:val="00A52215"/>
    <w:rsid w:val="00A52400"/>
    <w:rsid w:val="00A56647"/>
    <w:rsid w:val="00A86541"/>
    <w:rsid w:val="00AA2BD3"/>
    <w:rsid w:val="00AA54BB"/>
    <w:rsid w:val="00AB0020"/>
    <w:rsid w:val="00AD1E8D"/>
    <w:rsid w:val="00AD525E"/>
    <w:rsid w:val="00AE4963"/>
    <w:rsid w:val="00B01348"/>
    <w:rsid w:val="00B015D8"/>
    <w:rsid w:val="00B01764"/>
    <w:rsid w:val="00B17FA6"/>
    <w:rsid w:val="00B344E4"/>
    <w:rsid w:val="00B34EEF"/>
    <w:rsid w:val="00B75721"/>
    <w:rsid w:val="00BB4A03"/>
    <w:rsid w:val="00BD4350"/>
    <w:rsid w:val="00C64972"/>
    <w:rsid w:val="00C65DAB"/>
    <w:rsid w:val="00C71129"/>
    <w:rsid w:val="00CB2D67"/>
    <w:rsid w:val="00CC3791"/>
    <w:rsid w:val="00CE3021"/>
    <w:rsid w:val="00CE3246"/>
    <w:rsid w:val="00D00C8A"/>
    <w:rsid w:val="00D23E78"/>
    <w:rsid w:val="00D32EEA"/>
    <w:rsid w:val="00D33950"/>
    <w:rsid w:val="00D44D37"/>
    <w:rsid w:val="00D64F53"/>
    <w:rsid w:val="00D94199"/>
    <w:rsid w:val="00DA7987"/>
    <w:rsid w:val="00E139D3"/>
    <w:rsid w:val="00E16A25"/>
    <w:rsid w:val="00E32AC7"/>
    <w:rsid w:val="00EB1CFC"/>
    <w:rsid w:val="00EB4359"/>
    <w:rsid w:val="00ED4370"/>
    <w:rsid w:val="00F42B63"/>
    <w:rsid w:val="00F61666"/>
    <w:rsid w:val="00F72B9D"/>
    <w:rsid w:val="00FA5C87"/>
    <w:rsid w:val="00FB356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FB36C6"/>
  <w15:docId w15:val="{782BBC79-786D-48F2-A90A-7CC66C6E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2B96"/>
    <w:pPr>
      <w:spacing w:after="240" w:line="240" w:lineRule="auto"/>
    </w:pPr>
    <w:rPr>
      <w:rFonts w:ascii="Times New Roman" w:hAnsi="Times New Roman"/>
      <w:sz w:val="24"/>
    </w:rPr>
  </w:style>
  <w:style w:type="paragraph" w:styleId="Pealkiri2">
    <w:name w:val="heading 2"/>
    <w:basedOn w:val="Normaallaad"/>
    <w:next w:val="Normaallaad"/>
    <w:link w:val="Pealkiri2Mrk"/>
    <w:uiPriority w:val="99"/>
    <w:qFormat/>
    <w:rsid w:val="00D64F53"/>
    <w:pPr>
      <w:keepNext/>
      <w:spacing w:after="0"/>
      <w:outlineLvl w:val="1"/>
    </w:pPr>
    <w:rPr>
      <w:rFonts w:ascii="Arial" w:eastAsiaTheme="minorEastAsia" w:hAnsi="Arial" w:cs="Arial"/>
      <w:b/>
      <w:bCs/>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86E50"/>
    <w:pPr>
      <w:tabs>
        <w:tab w:val="center" w:pos="4536"/>
        <w:tab w:val="right" w:pos="9072"/>
      </w:tabs>
      <w:spacing w:after="0"/>
    </w:pPr>
  </w:style>
  <w:style w:type="character" w:customStyle="1" w:styleId="PisMrk">
    <w:name w:val="Päis Märk"/>
    <w:basedOn w:val="Liguvaikefont"/>
    <w:link w:val="Pis"/>
    <w:uiPriority w:val="99"/>
    <w:rsid w:val="00886E50"/>
  </w:style>
  <w:style w:type="paragraph" w:styleId="Jalus">
    <w:name w:val="footer"/>
    <w:basedOn w:val="Normaallaad"/>
    <w:link w:val="JalusMrk"/>
    <w:uiPriority w:val="99"/>
    <w:unhideWhenUsed/>
    <w:rsid w:val="00886E50"/>
    <w:pPr>
      <w:tabs>
        <w:tab w:val="center" w:pos="4536"/>
        <w:tab w:val="right" w:pos="9072"/>
      </w:tabs>
      <w:spacing w:after="0"/>
    </w:pPr>
  </w:style>
  <w:style w:type="character" w:customStyle="1" w:styleId="JalusMrk">
    <w:name w:val="Jalus Märk"/>
    <w:basedOn w:val="Liguvaikefont"/>
    <w:link w:val="Jalus"/>
    <w:uiPriority w:val="99"/>
    <w:rsid w:val="00886E50"/>
  </w:style>
  <w:style w:type="character" w:styleId="Hperlink">
    <w:name w:val="Hyperlink"/>
    <w:basedOn w:val="Liguvaikefont"/>
    <w:rsid w:val="00624C5F"/>
    <w:rPr>
      <w:color w:val="0000FF"/>
      <w:u w:val="single"/>
    </w:rPr>
  </w:style>
  <w:style w:type="paragraph" w:styleId="Jutumullitekst">
    <w:name w:val="Balloon Text"/>
    <w:basedOn w:val="Normaallaad"/>
    <w:link w:val="JutumullitekstMrk"/>
    <w:uiPriority w:val="99"/>
    <w:semiHidden/>
    <w:unhideWhenUsed/>
    <w:rsid w:val="00945C68"/>
    <w:pPr>
      <w:spacing w:after="0"/>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45C68"/>
    <w:rPr>
      <w:rFonts w:ascii="Segoe UI" w:hAnsi="Segoe UI" w:cs="Segoe UI"/>
      <w:sz w:val="18"/>
      <w:szCs w:val="18"/>
    </w:rPr>
  </w:style>
  <w:style w:type="paragraph" w:styleId="Loendilik">
    <w:name w:val="List Paragraph"/>
    <w:basedOn w:val="Normaallaad"/>
    <w:uiPriority w:val="1"/>
    <w:qFormat/>
    <w:rsid w:val="008F6FBC"/>
    <w:pPr>
      <w:ind w:left="720"/>
      <w:contextualSpacing/>
    </w:pPr>
  </w:style>
  <w:style w:type="paragraph" w:styleId="Vahedeta">
    <w:name w:val="No Spacing"/>
    <w:uiPriority w:val="1"/>
    <w:qFormat/>
    <w:rsid w:val="00D44D37"/>
    <w:pPr>
      <w:spacing w:after="0" w:line="240" w:lineRule="auto"/>
    </w:pPr>
    <w:rPr>
      <w:rFonts w:ascii="Times New Roman" w:hAnsi="Times New Roman"/>
      <w:sz w:val="24"/>
    </w:rPr>
  </w:style>
  <w:style w:type="character" w:customStyle="1" w:styleId="Pealkiri2Mrk">
    <w:name w:val="Pealkiri 2 Märk"/>
    <w:basedOn w:val="Liguvaikefont"/>
    <w:link w:val="Pealkiri2"/>
    <w:uiPriority w:val="99"/>
    <w:rsid w:val="00D64F53"/>
    <w:rPr>
      <w:rFonts w:ascii="Arial" w:eastAsiaTheme="minorEastAsia" w:hAnsi="Arial" w:cs="Arial"/>
      <w:b/>
      <w:bCs/>
      <w:sz w:val="24"/>
      <w:szCs w:val="24"/>
    </w:rPr>
  </w:style>
  <w:style w:type="paragraph" w:styleId="Normaallaadveeb">
    <w:name w:val="Normal (Web)"/>
    <w:basedOn w:val="Normaallaad"/>
    <w:uiPriority w:val="99"/>
    <w:unhideWhenUsed/>
    <w:rsid w:val="00356B29"/>
    <w:pPr>
      <w:spacing w:before="100" w:beforeAutospacing="1" w:after="100" w:afterAutospacing="1"/>
    </w:pPr>
    <w:rPr>
      <w:rFonts w:eastAsia="Times New Roman" w:cs="Times New Roman"/>
      <w:szCs w:val="24"/>
      <w:lang w:eastAsia="et-EE"/>
    </w:rPr>
  </w:style>
  <w:style w:type="paragraph" w:styleId="Redaktsioon">
    <w:name w:val="Revision"/>
    <w:hidden/>
    <w:uiPriority w:val="99"/>
    <w:semiHidden/>
    <w:rsid w:val="00A5240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12632?leiaKehti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B65C-4504-4EC1-8049-890BD3F0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1230</Words>
  <Characters>7139</Characters>
  <Application>Microsoft Office Word</Application>
  <DocSecurity>0</DocSecurity>
  <Lines>59</Lines>
  <Paragraphs>16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c:creator>
  <cp:lastModifiedBy>Inge Dobrus</cp:lastModifiedBy>
  <cp:revision>3</cp:revision>
  <cp:lastPrinted>2019-12-30T09:17:00Z</cp:lastPrinted>
  <dcterms:created xsi:type="dcterms:W3CDTF">2021-11-18T12:51:00Z</dcterms:created>
  <dcterms:modified xsi:type="dcterms:W3CDTF">2021-11-18T12:57:00Z</dcterms:modified>
</cp:coreProperties>
</file>