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80C3" w14:textId="2502B9E7" w:rsidR="00DF58A6" w:rsidRDefault="00DF58A6" w:rsidP="00DF58A6">
      <w:pPr>
        <w:spacing w:after="0"/>
      </w:pPr>
      <w:r>
        <w:t>K</w:t>
      </w:r>
      <w:r w:rsidR="009D083B">
        <w:t>arksi-Nuia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749">
        <w:tab/>
      </w:r>
      <w:r>
        <w:t>1</w:t>
      </w:r>
      <w:r w:rsidR="009D083B">
        <w:t>7. juuni</w:t>
      </w:r>
      <w:r>
        <w:t xml:space="preserve"> 202</w:t>
      </w:r>
      <w:r w:rsidR="009D083B">
        <w:t>1</w:t>
      </w:r>
      <w:r>
        <w:t xml:space="preserve"> nr </w:t>
      </w:r>
    </w:p>
    <w:p w14:paraId="13929B73" w14:textId="77777777" w:rsidR="00DF58A6" w:rsidRDefault="00DF58A6" w:rsidP="00DF58A6">
      <w:pPr>
        <w:spacing w:after="0"/>
      </w:pPr>
    </w:p>
    <w:p w14:paraId="7A623FC0" w14:textId="77777777" w:rsidR="00DF58A6" w:rsidRDefault="00DF58A6" w:rsidP="00DF58A6">
      <w:pPr>
        <w:spacing w:after="0"/>
        <w:rPr>
          <w:b/>
          <w:bCs/>
        </w:rPr>
      </w:pPr>
    </w:p>
    <w:p w14:paraId="263492B3" w14:textId="52FB2F67" w:rsidR="00DF58A6" w:rsidRDefault="00DF58A6" w:rsidP="00DF58A6">
      <w:pPr>
        <w:spacing w:after="0"/>
        <w:rPr>
          <w:b/>
          <w:bCs/>
        </w:rPr>
      </w:pPr>
    </w:p>
    <w:p w14:paraId="0956651A" w14:textId="77777777" w:rsidR="00AD2749" w:rsidRDefault="00AD2749" w:rsidP="00DF58A6">
      <w:pPr>
        <w:spacing w:after="0"/>
        <w:rPr>
          <w:b/>
          <w:bCs/>
        </w:rPr>
      </w:pPr>
    </w:p>
    <w:p w14:paraId="7BEBB187" w14:textId="39F720E5" w:rsidR="00DC5032" w:rsidRPr="00DC5032" w:rsidRDefault="00AD2749" w:rsidP="00DC5032">
      <w:pPr>
        <w:rPr>
          <w:b/>
          <w:bCs/>
          <w:sz w:val="28"/>
        </w:rPr>
      </w:pPr>
      <w:bookmarkStart w:id="0" w:name="_Hlk32929930"/>
      <w:r>
        <w:rPr>
          <w:b/>
          <w:bCs/>
        </w:rPr>
        <w:t>Mulgi Elamuskeskuse o</w:t>
      </w:r>
      <w:r w:rsidR="00DC5032" w:rsidRPr="00DC5032">
        <w:rPr>
          <w:b/>
          <w:bCs/>
        </w:rPr>
        <w:t>mafinantseeringus osalemise garanteerimine</w:t>
      </w:r>
    </w:p>
    <w:bookmarkEnd w:id="0"/>
    <w:p w14:paraId="1C06754A" w14:textId="11779EC5" w:rsidR="00DC5032" w:rsidRDefault="00DC5032" w:rsidP="00DC5032">
      <w:pPr>
        <w:spacing w:after="160" w:line="259" w:lineRule="auto"/>
        <w:ind w:right="-567"/>
        <w:jc w:val="both"/>
        <w:rPr>
          <w:rFonts w:eastAsia="Calibri" w:cs="Times New Roman"/>
        </w:rPr>
      </w:pPr>
    </w:p>
    <w:p w14:paraId="25EAE07D" w14:textId="1E6E5143" w:rsidR="009D083B" w:rsidRDefault="009D083B" w:rsidP="009D083B">
      <w:pPr>
        <w:pStyle w:val="Default"/>
        <w:spacing w:before="120" w:after="120" w:line="288" w:lineRule="auto"/>
        <w:jc w:val="both"/>
      </w:pPr>
      <w:r>
        <w:t xml:space="preserve">MTÜ Mulgi Elamuskeskuse </w:t>
      </w:r>
      <w:r>
        <w:t xml:space="preserve">üldkoosolek otsustas </w:t>
      </w:r>
      <w:r>
        <w:t>5.</w:t>
      </w:r>
      <w:r>
        <w:t xml:space="preserve"> mail </w:t>
      </w:r>
      <w:r>
        <w:t>2021</w:t>
      </w:r>
      <w:r>
        <w:t>. a</w:t>
      </w:r>
      <w:r>
        <w:t xml:space="preserve"> esitada taotlus</w:t>
      </w:r>
      <w:r>
        <w:t>e</w:t>
      </w:r>
      <w:r>
        <w:t xml:space="preserve"> Piirkondade Konkurentsivõime Tõstmine (PKT) lisavooru Mulgi Elamuskeskuse II etapi elluviimiseks (sh tõstetud laudtee, käsitööliste ait, rehi, maitsete ait, ülejäänud väliala) toetuse saamiseks kuni täissummas 1,5 miljonit,</w:t>
      </w:r>
      <w:r>
        <w:t xml:space="preserve"> omafinantseeringu tagamiseks tuleb Tõva, Viljandi ja Mulgi vallal</w:t>
      </w:r>
      <w:r>
        <w:t xml:space="preserve"> väljastada garantiikiri omaosaluse </w:t>
      </w:r>
      <w:r>
        <w:t>katmiseks</w:t>
      </w:r>
      <w:r>
        <w:t xml:space="preserve"> aastatel 2022</w:t>
      </w:r>
      <w:r>
        <w:t>–</w:t>
      </w:r>
      <w:r>
        <w:t>2023 kogusummas 100</w:t>
      </w:r>
      <w:r w:rsidR="00A4118F">
        <w:t xml:space="preserve"> </w:t>
      </w:r>
      <w:r>
        <w:t>000</w:t>
      </w:r>
      <w:r>
        <w:t xml:space="preserve"> eurot iga </w:t>
      </w:r>
      <w:r>
        <w:t xml:space="preserve">omavalitsuse kohta. </w:t>
      </w:r>
    </w:p>
    <w:p w14:paraId="0FFC22BF" w14:textId="44B8EEFF" w:rsidR="00DC5032" w:rsidRDefault="00DC5032" w:rsidP="00DC5032">
      <w:r>
        <w:t xml:space="preserve">Aluseks võttes kohaliku omavalitsuse korralduse seaduse § 22 lõike 1 punkti 8 ning </w:t>
      </w:r>
      <w:r w:rsidR="009D083B">
        <w:t xml:space="preserve">MTÜ </w:t>
      </w:r>
      <w:r>
        <w:t xml:space="preserve">Mulgi </w:t>
      </w:r>
      <w:r w:rsidR="009D083B">
        <w:t>Elamuskeskuse</w:t>
      </w:r>
      <w:r>
        <w:t xml:space="preserve"> taotluse </w:t>
      </w:r>
      <w:r w:rsidR="00A4118F">
        <w:t>3. juunist</w:t>
      </w:r>
      <w:r>
        <w:t xml:space="preserve"> 202</w:t>
      </w:r>
      <w:r w:rsidR="00A4118F">
        <w:t>1</w:t>
      </w:r>
      <w:r>
        <w:t>. a</w:t>
      </w:r>
    </w:p>
    <w:p w14:paraId="0B680820" w14:textId="310C5DE3" w:rsidR="00DC5032" w:rsidRPr="00DC5032" w:rsidRDefault="00DC5032" w:rsidP="00DC5032">
      <w:pPr>
        <w:rPr>
          <w:b/>
        </w:rPr>
      </w:pPr>
      <w:r>
        <w:rPr>
          <w:b/>
        </w:rPr>
        <w:t xml:space="preserve">Mulgi Vallavolikogu </w:t>
      </w:r>
      <w:r w:rsidRPr="008909AD">
        <w:rPr>
          <w:b/>
        </w:rPr>
        <w:t>o t s u s t a b:</w:t>
      </w:r>
    </w:p>
    <w:p w14:paraId="212F2523" w14:textId="7B1A1DEB" w:rsidR="00DC5032" w:rsidRDefault="00DC5032" w:rsidP="00DC5032">
      <w:pPr>
        <w:numPr>
          <w:ilvl w:val="0"/>
          <w:numId w:val="2"/>
        </w:numPr>
        <w:spacing w:after="0"/>
      </w:pPr>
      <w:r>
        <w:t xml:space="preserve">Mulgi vald garanteerib </w:t>
      </w:r>
      <w:proofErr w:type="spellStart"/>
      <w:r>
        <w:t>Sooglemäel</w:t>
      </w:r>
      <w:proofErr w:type="spellEnd"/>
      <w:r>
        <w:t xml:space="preserve"> Mulgi Elamuskeskuse </w:t>
      </w:r>
      <w:r w:rsidR="00A4118F">
        <w:t xml:space="preserve">II etapi elluviimiseks </w:t>
      </w:r>
      <w:r>
        <w:t xml:space="preserve">omafinantseeringus osalemise summas </w:t>
      </w:r>
      <w:r w:rsidR="00A4118F">
        <w:t>100</w:t>
      </w:r>
      <w:r>
        <w:t xml:space="preserve"> 000 </w:t>
      </w:r>
      <w:r w:rsidRPr="009175B4">
        <w:rPr>
          <w:bCs/>
        </w:rPr>
        <w:t>(</w:t>
      </w:r>
      <w:r w:rsidR="00A4118F">
        <w:rPr>
          <w:bCs/>
        </w:rPr>
        <w:t>sada tuhat</w:t>
      </w:r>
      <w:r>
        <w:rPr>
          <w:b/>
        </w:rPr>
        <w:t>)</w:t>
      </w:r>
      <w:r>
        <w:t xml:space="preserve"> eurot </w:t>
      </w:r>
      <w:r w:rsidR="00A4118F">
        <w:t>aastatel 2022–2023.</w:t>
      </w:r>
    </w:p>
    <w:p w14:paraId="1D9E50AE" w14:textId="77777777" w:rsidR="00DC5032" w:rsidRDefault="00DC5032" w:rsidP="00DC5032">
      <w:pPr>
        <w:spacing w:after="0"/>
        <w:ind w:left="360"/>
      </w:pPr>
    </w:p>
    <w:p w14:paraId="1252DB0B" w14:textId="77777777" w:rsidR="00DC5032" w:rsidRDefault="00DC5032" w:rsidP="00DC5032">
      <w:pPr>
        <w:numPr>
          <w:ilvl w:val="0"/>
          <w:numId w:val="2"/>
        </w:numPr>
        <w:spacing w:after="0"/>
      </w:pPr>
      <w:r>
        <w:t>Otsus jõustub teatavakstegemisest.</w:t>
      </w:r>
    </w:p>
    <w:p w14:paraId="0FA9FAC2" w14:textId="77777777" w:rsidR="00DC5032" w:rsidRDefault="00DC5032" w:rsidP="00DC5032">
      <w:pPr>
        <w:pStyle w:val="Loendilik"/>
      </w:pPr>
    </w:p>
    <w:p w14:paraId="07059C14" w14:textId="77777777" w:rsidR="00DC5032" w:rsidRDefault="00DC5032" w:rsidP="00DC5032">
      <w:pPr>
        <w:numPr>
          <w:ilvl w:val="0"/>
          <w:numId w:val="2"/>
        </w:numPr>
        <w:spacing w:after="0"/>
      </w:pPr>
      <w:r>
        <w:t>Otsust on võimalik vaidlustada Tartu Halduskohtus 30 päeva jooksul arvates otsuse teatavakstegemisest.</w:t>
      </w:r>
    </w:p>
    <w:p w14:paraId="7D415632" w14:textId="77777777" w:rsidR="00DC5032" w:rsidRDefault="00DC5032" w:rsidP="00DC5032">
      <w:pPr>
        <w:pStyle w:val="Pis"/>
      </w:pPr>
    </w:p>
    <w:p w14:paraId="4E94BF70" w14:textId="77777777" w:rsidR="00DC5032" w:rsidRDefault="00DC5032" w:rsidP="00DC5032">
      <w:pPr>
        <w:pStyle w:val="Pis"/>
      </w:pPr>
    </w:p>
    <w:p w14:paraId="3B810E85" w14:textId="77777777" w:rsidR="00DC5032" w:rsidRDefault="00DC5032" w:rsidP="00DC5032">
      <w:pPr>
        <w:pStyle w:val="Pis"/>
      </w:pPr>
    </w:p>
    <w:p w14:paraId="6116CE32" w14:textId="2D85F249" w:rsidR="00DC5032" w:rsidRDefault="00DC5032" w:rsidP="00DC5032">
      <w:pPr>
        <w:spacing w:after="0"/>
      </w:pPr>
    </w:p>
    <w:p w14:paraId="57A6B487" w14:textId="77777777" w:rsidR="001F3A1F" w:rsidRDefault="001F3A1F" w:rsidP="00DC5032">
      <w:pPr>
        <w:spacing w:after="0"/>
      </w:pPr>
    </w:p>
    <w:p w14:paraId="42F131C0" w14:textId="77777777" w:rsidR="00DC5032" w:rsidRDefault="00DC5032" w:rsidP="00DC5032">
      <w:pPr>
        <w:spacing w:after="0"/>
      </w:pPr>
      <w:r>
        <w:t>Arvo Maling</w:t>
      </w:r>
    </w:p>
    <w:p w14:paraId="3A0E6792" w14:textId="77777777" w:rsidR="00DC5032" w:rsidRDefault="00DC5032" w:rsidP="00DC5032">
      <w:pPr>
        <w:spacing w:after="0"/>
      </w:pPr>
      <w:r>
        <w:t>Volikogu esimees</w:t>
      </w:r>
    </w:p>
    <w:p w14:paraId="3CE07E40" w14:textId="77777777" w:rsidR="00670B24" w:rsidRPr="00942B96" w:rsidRDefault="00670B24" w:rsidP="00DF58A6">
      <w:pPr>
        <w:spacing w:after="0"/>
        <w:rPr>
          <w:rFonts w:cs="Times New Roman"/>
          <w:szCs w:val="24"/>
        </w:rPr>
      </w:pPr>
    </w:p>
    <w:sectPr w:rsidR="00670B24" w:rsidRPr="00942B96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3F74" w14:textId="77777777" w:rsidR="0001399D" w:rsidRDefault="0001399D" w:rsidP="00886E50">
      <w:pPr>
        <w:spacing w:after="0"/>
      </w:pPr>
      <w:r>
        <w:separator/>
      </w:r>
    </w:p>
  </w:endnote>
  <w:endnote w:type="continuationSeparator" w:id="0">
    <w:p w14:paraId="65C0604A" w14:textId="77777777" w:rsidR="0001399D" w:rsidRDefault="0001399D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6F8E" w14:textId="77777777" w:rsidR="0001399D" w:rsidRDefault="0001399D" w:rsidP="00886E50">
      <w:pPr>
        <w:spacing w:after="0"/>
      </w:pPr>
      <w:r>
        <w:separator/>
      </w:r>
    </w:p>
  </w:footnote>
  <w:footnote w:type="continuationSeparator" w:id="0">
    <w:p w14:paraId="454E5AFA" w14:textId="77777777" w:rsidR="0001399D" w:rsidRDefault="0001399D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C0B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D2E0FD9"/>
    <w:multiLevelType w:val="hybridMultilevel"/>
    <w:tmpl w:val="994C5FA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399D"/>
    <w:rsid w:val="00030414"/>
    <w:rsid w:val="0005451C"/>
    <w:rsid w:val="00075E3A"/>
    <w:rsid w:val="000850C1"/>
    <w:rsid w:val="000E0212"/>
    <w:rsid w:val="00156CCD"/>
    <w:rsid w:val="001A0A8E"/>
    <w:rsid w:val="001F3A1F"/>
    <w:rsid w:val="00271366"/>
    <w:rsid w:val="00293C9F"/>
    <w:rsid w:val="002D5E3F"/>
    <w:rsid w:val="002E7FB3"/>
    <w:rsid w:val="003413E8"/>
    <w:rsid w:val="004202E7"/>
    <w:rsid w:val="00551C2B"/>
    <w:rsid w:val="005732C7"/>
    <w:rsid w:val="0057415E"/>
    <w:rsid w:val="005A12F2"/>
    <w:rsid w:val="005C7C46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A68C0"/>
    <w:rsid w:val="007C6330"/>
    <w:rsid w:val="00802380"/>
    <w:rsid w:val="00837150"/>
    <w:rsid w:val="00886E50"/>
    <w:rsid w:val="009175B4"/>
    <w:rsid w:val="00921CD4"/>
    <w:rsid w:val="00942B96"/>
    <w:rsid w:val="00944B35"/>
    <w:rsid w:val="00945C68"/>
    <w:rsid w:val="009A239B"/>
    <w:rsid w:val="009D083B"/>
    <w:rsid w:val="00A175EA"/>
    <w:rsid w:val="00A4118F"/>
    <w:rsid w:val="00AA54BB"/>
    <w:rsid w:val="00AD2749"/>
    <w:rsid w:val="00AD525E"/>
    <w:rsid w:val="00B01348"/>
    <w:rsid w:val="00B015D8"/>
    <w:rsid w:val="00B17FA6"/>
    <w:rsid w:val="00B75721"/>
    <w:rsid w:val="00C71129"/>
    <w:rsid w:val="00CB2C7D"/>
    <w:rsid w:val="00CC3791"/>
    <w:rsid w:val="00CE3021"/>
    <w:rsid w:val="00D33950"/>
    <w:rsid w:val="00D94199"/>
    <w:rsid w:val="00DA7987"/>
    <w:rsid w:val="00DC5032"/>
    <w:rsid w:val="00DF58A6"/>
    <w:rsid w:val="00E16369"/>
    <w:rsid w:val="00EB1CFC"/>
    <w:rsid w:val="00ED437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F58A6"/>
    <w:pPr>
      <w:keepNext/>
      <w:spacing w:after="0"/>
      <w:outlineLvl w:val="1"/>
    </w:pPr>
    <w:rPr>
      <w:rFonts w:eastAsiaTheme="minorEastAsia" w:cs="Times New Roman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9"/>
    <w:rsid w:val="00DF58A6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DF58A6"/>
    <w:pPr>
      <w:spacing w:after="0"/>
      <w:ind w:left="708"/>
    </w:pPr>
    <w:rPr>
      <w:rFonts w:eastAsiaTheme="minorEastAsia" w:cs="Times New Roman"/>
      <w:szCs w:val="24"/>
    </w:rPr>
  </w:style>
  <w:style w:type="paragraph" w:customStyle="1" w:styleId="Default">
    <w:name w:val="Default"/>
    <w:rsid w:val="009D0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DBC8-06CA-4E2A-A626-5635350F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2020-02-04T13:57:00Z</cp:lastPrinted>
  <dcterms:created xsi:type="dcterms:W3CDTF">2021-06-12T05:11:00Z</dcterms:created>
  <dcterms:modified xsi:type="dcterms:W3CDTF">2021-06-12T05:11:00Z</dcterms:modified>
</cp:coreProperties>
</file>