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7E23" w14:textId="4F8BDC28" w:rsidR="00202E32" w:rsidRDefault="00202E32" w:rsidP="0033653F"/>
    <w:p w14:paraId="01AB01FE" w14:textId="77777777" w:rsidR="00E23894" w:rsidRDefault="00E23894" w:rsidP="00F46A6D"/>
    <w:p w14:paraId="52EC3EAA" w14:textId="77777777" w:rsidR="00E23894" w:rsidRDefault="00E23894" w:rsidP="00F46A6D"/>
    <w:p w14:paraId="6339C0B5" w14:textId="7F07B15C" w:rsidR="0060517F" w:rsidRPr="008502BD" w:rsidRDefault="008502BD" w:rsidP="00F46A6D">
      <w:pPr>
        <w:rPr>
          <w:b/>
          <w:u w:val="single"/>
        </w:rPr>
      </w:pPr>
      <w:r w:rsidRPr="008502BD">
        <w:rPr>
          <w:b/>
          <w:u w:val="single"/>
        </w:rPr>
        <w:t>Volikogu otsuse eelnõu</w:t>
      </w:r>
    </w:p>
    <w:p w14:paraId="34A257C7" w14:textId="77777777" w:rsidR="0060517F" w:rsidRDefault="0060517F" w:rsidP="00F46A6D"/>
    <w:p w14:paraId="50AF1D21" w14:textId="7DD12BE2" w:rsidR="00F46A6D" w:rsidRPr="00F46A6D" w:rsidRDefault="00F46A6D" w:rsidP="00F46A6D">
      <w:r w:rsidRPr="00F46A6D">
        <w:t>Abja-Paluoja</w:t>
      </w:r>
      <w:r w:rsidRPr="00F46A6D">
        <w:tab/>
      </w:r>
      <w:r w:rsidRPr="00F46A6D">
        <w:tab/>
      </w:r>
      <w:r w:rsidRPr="00F46A6D">
        <w:tab/>
      </w:r>
      <w:r w:rsidRPr="00F46A6D">
        <w:tab/>
      </w:r>
      <w:r w:rsidRPr="00F46A6D">
        <w:tab/>
      </w:r>
      <w:r w:rsidRPr="00F46A6D">
        <w:tab/>
      </w:r>
      <w:r w:rsidR="00125373">
        <w:tab/>
      </w:r>
      <w:r w:rsidR="00125373">
        <w:tab/>
      </w:r>
      <w:r w:rsidR="00C77DD6">
        <w:t>.</w:t>
      </w:r>
      <w:r w:rsidR="005B7C8E">
        <w:t xml:space="preserve"> </w:t>
      </w:r>
      <w:r w:rsidR="00FE7F97">
        <w:t>aprill</w:t>
      </w:r>
      <w:r w:rsidRPr="00F46A6D">
        <w:t xml:space="preserve"> 202</w:t>
      </w:r>
      <w:r w:rsidR="00E23894">
        <w:t>1</w:t>
      </w:r>
      <w:r w:rsidRPr="00F46A6D">
        <w:t xml:space="preserve"> nr</w:t>
      </w:r>
    </w:p>
    <w:p w14:paraId="68FD51C1" w14:textId="77777777" w:rsidR="00F46A6D" w:rsidRPr="00F46A6D" w:rsidRDefault="00F46A6D" w:rsidP="00F46A6D"/>
    <w:p w14:paraId="59363FFD" w14:textId="77777777" w:rsidR="00F46A6D" w:rsidRPr="00F46A6D" w:rsidRDefault="00F46A6D" w:rsidP="00F46A6D"/>
    <w:p w14:paraId="3799719D" w14:textId="14B72CB7" w:rsidR="00125373" w:rsidRDefault="00E23894" w:rsidP="00DC65FB">
      <w:pPr>
        <w:jc w:val="left"/>
        <w:outlineLvl w:val="0"/>
        <w:rPr>
          <w:rFonts w:eastAsia="Times New Roman" w:cs="Times New Roman"/>
          <w:b/>
          <w:szCs w:val="24"/>
          <w:lang w:eastAsia="et-EE"/>
        </w:rPr>
      </w:pPr>
      <w:bookmarkStart w:id="0" w:name="_Hlk520377043"/>
      <w:r>
        <w:rPr>
          <w:rFonts w:eastAsia="Times New Roman" w:cs="Times New Roman"/>
          <w:b/>
          <w:szCs w:val="24"/>
          <w:lang w:eastAsia="et-EE"/>
        </w:rPr>
        <w:t xml:space="preserve">Kastani tn 3 jäätmejaama </w:t>
      </w:r>
      <w:r w:rsidR="00DC65FB" w:rsidRPr="00DC65FB">
        <w:rPr>
          <w:rFonts w:eastAsia="Times New Roman" w:cs="Times New Roman"/>
          <w:b/>
          <w:szCs w:val="24"/>
          <w:lang w:eastAsia="et-EE"/>
        </w:rPr>
        <w:t>detailplaneeringu</w:t>
      </w:r>
    </w:p>
    <w:p w14:paraId="77374F36" w14:textId="375F8A2C" w:rsidR="00DC65FB" w:rsidRPr="00DC65FB" w:rsidRDefault="0068165B" w:rsidP="00DC65FB">
      <w:pPr>
        <w:jc w:val="left"/>
        <w:outlineLvl w:val="0"/>
        <w:rPr>
          <w:rFonts w:eastAsia="Times New Roman" w:cs="Times New Roman"/>
          <w:b/>
          <w:szCs w:val="24"/>
          <w:lang w:eastAsia="et-EE"/>
        </w:rPr>
      </w:pPr>
      <w:r>
        <w:rPr>
          <w:rFonts w:eastAsia="Times New Roman" w:cs="Times New Roman"/>
          <w:b/>
          <w:szCs w:val="24"/>
          <w:lang w:eastAsia="et-EE"/>
        </w:rPr>
        <w:t>eelnõu</w:t>
      </w:r>
      <w:r w:rsidR="00DC65FB" w:rsidRPr="00DC65FB">
        <w:rPr>
          <w:rFonts w:eastAsia="Times New Roman" w:cs="Times New Roman"/>
          <w:b/>
          <w:szCs w:val="24"/>
          <w:lang w:eastAsia="et-EE"/>
        </w:rPr>
        <w:t xml:space="preserve"> avalikule väljapanekule suunamine</w:t>
      </w:r>
    </w:p>
    <w:bookmarkEnd w:id="0"/>
    <w:p w14:paraId="1FE6B970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7164CA09" w14:textId="391D60F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  <w:r w:rsidRPr="00EF0DA6">
        <w:rPr>
          <w:rFonts w:eastAsia="Times New Roman" w:cs="Times New Roman"/>
          <w:szCs w:val="24"/>
          <w:lang w:eastAsia="et-EE"/>
        </w:rPr>
        <w:t>Mulgi Vallav</w:t>
      </w:r>
      <w:r w:rsidR="00E23894">
        <w:rPr>
          <w:rFonts w:eastAsia="Times New Roman" w:cs="Times New Roman"/>
          <w:szCs w:val="24"/>
          <w:lang w:eastAsia="et-EE"/>
        </w:rPr>
        <w:t>olikogu 20. mail 2020</w:t>
      </w:r>
      <w:r w:rsidR="00EF0DA6" w:rsidRPr="00EF0DA6">
        <w:rPr>
          <w:rFonts w:eastAsia="Times New Roman" w:cs="Times New Roman"/>
          <w:szCs w:val="24"/>
          <w:lang w:eastAsia="et-EE"/>
        </w:rPr>
        <w:t>.</w:t>
      </w:r>
      <w:r w:rsidRPr="00EF0DA6">
        <w:rPr>
          <w:rFonts w:eastAsia="Times New Roman" w:cs="Times New Roman"/>
          <w:szCs w:val="24"/>
          <w:lang w:eastAsia="et-EE"/>
        </w:rPr>
        <w:t xml:space="preserve"> aasta </w:t>
      </w:r>
      <w:r w:rsidR="00E23894">
        <w:rPr>
          <w:rFonts w:eastAsia="Times New Roman" w:cs="Times New Roman"/>
          <w:szCs w:val="24"/>
          <w:lang w:eastAsia="et-EE"/>
        </w:rPr>
        <w:t xml:space="preserve">otsusega </w:t>
      </w:r>
      <w:r w:rsidRPr="00EF0DA6">
        <w:rPr>
          <w:rFonts w:eastAsia="Times New Roman" w:cs="Times New Roman"/>
          <w:szCs w:val="24"/>
          <w:lang w:eastAsia="et-EE"/>
        </w:rPr>
        <w:t xml:space="preserve">nr </w:t>
      </w:r>
      <w:r w:rsidR="00E23894">
        <w:rPr>
          <w:rFonts w:eastAsia="Times New Roman" w:cs="Times New Roman"/>
          <w:szCs w:val="24"/>
          <w:lang w:eastAsia="et-EE"/>
        </w:rPr>
        <w:t>141</w:t>
      </w:r>
      <w:r w:rsidRPr="00EF0DA6">
        <w:rPr>
          <w:rFonts w:eastAsia="Times New Roman" w:cs="Times New Roman"/>
          <w:szCs w:val="24"/>
          <w:lang w:eastAsia="et-EE"/>
        </w:rPr>
        <w:t xml:space="preserve"> algatati </w:t>
      </w:r>
      <w:r w:rsidR="00EF0DA6" w:rsidRPr="00EF0DA6">
        <w:rPr>
          <w:rFonts w:eastAsia="Times New Roman" w:cs="Times New Roman"/>
          <w:szCs w:val="24"/>
          <w:lang w:eastAsia="et-EE"/>
        </w:rPr>
        <w:t xml:space="preserve">Mulgi vallas </w:t>
      </w:r>
      <w:r w:rsidR="00E23894">
        <w:rPr>
          <w:rFonts w:eastAsia="Times New Roman" w:cs="Times New Roman"/>
          <w:szCs w:val="24"/>
          <w:lang w:eastAsia="et-EE"/>
        </w:rPr>
        <w:t>Põlde külas ja Abja-Paluoja linnas asuva Kastani tn 3</w:t>
      </w:r>
      <w:r w:rsidRPr="00EF0DA6">
        <w:rPr>
          <w:rFonts w:eastAsia="Times New Roman" w:cs="Times New Roman"/>
          <w:szCs w:val="24"/>
          <w:lang w:eastAsia="et-EE"/>
        </w:rPr>
        <w:t xml:space="preserve"> kinnistu </w:t>
      </w:r>
      <w:r w:rsidR="003B66FA">
        <w:rPr>
          <w:rFonts w:eastAsia="Times New Roman" w:cs="Times New Roman"/>
          <w:szCs w:val="24"/>
          <w:lang w:eastAsia="et-EE"/>
        </w:rPr>
        <w:t xml:space="preserve">(katastritunnus 48001:001:0367) </w:t>
      </w:r>
      <w:r w:rsidRPr="00EF0DA6">
        <w:rPr>
          <w:rFonts w:eastAsia="Times New Roman" w:cs="Times New Roman"/>
          <w:szCs w:val="24"/>
          <w:lang w:eastAsia="et-EE"/>
        </w:rPr>
        <w:t>detailplaneering. Planeeritav ala</w:t>
      </w:r>
      <w:r w:rsidR="003B66FA">
        <w:rPr>
          <w:rFonts w:eastAsia="Times New Roman" w:cs="Times New Roman"/>
          <w:szCs w:val="24"/>
          <w:lang w:eastAsia="et-EE"/>
        </w:rPr>
        <w:t xml:space="preserve"> suurus on 2,56 ha</w:t>
      </w:r>
      <w:r w:rsidRPr="00EF0DA6">
        <w:rPr>
          <w:rFonts w:eastAsia="Times New Roman" w:cs="Times New Roman"/>
          <w:szCs w:val="24"/>
          <w:lang w:eastAsia="et-EE"/>
        </w:rPr>
        <w:t xml:space="preserve">, maakasutuse sihtotstarve </w:t>
      </w:r>
      <w:r w:rsidR="003B66FA">
        <w:rPr>
          <w:rFonts w:eastAsia="Times New Roman" w:cs="Times New Roman"/>
          <w:szCs w:val="24"/>
          <w:lang w:eastAsia="et-EE"/>
        </w:rPr>
        <w:t>on tootmismaa</w:t>
      </w:r>
      <w:r w:rsidRPr="00EF0DA6">
        <w:rPr>
          <w:rFonts w:eastAsia="Times New Roman" w:cs="Times New Roman"/>
          <w:szCs w:val="24"/>
          <w:lang w:eastAsia="et-EE"/>
        </w:rPr>
        <w:t>.</w:t>
      </w:r>
      <w:r w:rsidRPr="00DC65FB">
        <w:rPr>
          <w:rFonts w:eastAsia="Times New Roman" w:cs="Times New Roman"/>
          <w:szCs w:val="24"/>
          <w:lang w:eastAsia="et-EE"/>
        </w:rPr>
        <w:t xml:space="preserve"> </w:t>
      </w:r>
    </w:p>
    <w:p w14:paraId="42A7BEFE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6FE64F04" w14:textId="133A7710" w:rsidR="003B66FA" w:rsidRDefault="00DC65FB" w:rsidP="00AF4367">
      <w:pPr>
        <w:jc w:val="left"/>
        <w:rPr>
          <w:rFonts w:eastAsia="Times New Roman" w:cs="Times New Roman"/>
          <w:szCs w:val="24"/>
          <w:lang w:eastAsia="et-EE"/>
        </w:rPr>
      </w:pPr>
      <w:r w:rsidRPr="00DC65FB">
        <w:rPr>
          <w:rFonts w:eastAsia="Times New Roman" w:cs="Times New Roman"/>
          <w:szCs w:val="24"/>
          <w:lang w:eastAsia="et-EE"/>
        </w:rPr>
        <w:t>Detailplaneeringu eesmär</w:t>
      </w:r>
      <w:r w:rsidR="003B66FA">
        <w:rPr>
          <w:rFonts w:eastAsia="Times New Roman" w:cs="Times New Roman"/>
          <w:szCs w:val="24"/>
          <w:lang w:eastAsia="et-EE"/>
        </w:rPr>
        <w:t xml:space="preserve">giks on rajada jäätmejaam jäätmete liigiti kogumise, sortimise ja taaskasutamise edendamiseks. Jäätmejaama rajamine tuleneb vajadusest korraldada Mulgi vallas jäätmehoolduse arendamist vastavalt jäätmeseadusele, kohaliku omavalitsuse jäätmekavale ja jäätmehoolduseeskirjale.   </w:t>
      </w:r>
    </w:p>
    <w:p w14:paraId="0F2B48B9" w14:textId="77777777" w:rsidR="003B66FA" w:rsidRDefault="003B66FA" w:rsidP="00AF4367">
      <w:pPr>
        <w:jc w:val="left"/>
        <w:rPr>
          <w:rFonts w:eastAsia="Times New Roman" w:cs="Times New Roman"/>
          <w:szCs w:val="24"/>
          <w:lang w:eastAsia="et-EE"/>
        </w:rPr>
      </w:pPr>
    </w:p>
    <w:p w14:paraId="10B8AB66" w14:textId="77777777" w:rsidR="00540247" w:rsidRDefault="00540247" w:rsidP="00540247">
      <w:pPr>
        <w:rPr>
          <w:color w:val="000000" w:themeColor="text1"/>
        </w:rPr>
      </w:pPr>
      <w:r w:rsidRPr="00C26BFB">
        <w:t xml:space="preserve">Kavandatavas </w:t>
      </w:r>
      <w:r>
        <w:t>jäätme</w:t>
      </w:r>
      <w:r w:rsidRPr="00C26BFB">
        <w:t>jaamas soovitakse elanikele luua võimalused kodumajapidamises tekkivate liigiti</w:t>
      </w:r>
      <w:r>
        <w:t xml:space="preserve"> </w:t>
      </w:r>
      <w:r w:rsidRPr="00C26BFB">
        <w:t>kogutud jäätmete üleandmiseks, et edendada jäätmete taaskasutust. Planeeritavale alale ei kavandata</w:t>
      </w:r>
      <w:r>
        <w:t xml:space="preserve"> </w:t>
      </w:r>
      <w:r w:rsidRPr="00C26BFB">
        <w:t>olulise keskkonnamõjuga tegevusi keskkonnamõju hindamise ja keskkonnajuhtimissüsteemi seaduse</w:t>
      </w:r>
      <w:r>
        <w:t xml:space="preserve"> </w:t>
      </w:r>
      <w:r w:rsidRPr="00C26BFB">
        <w:t xml:space="preserve">mõistes. Arvestades kavandatavate tegevuste mahtu, iseloomu ja </w:t>
      </w:r>
      <w:r>
        <w:t xml:space="preserve">kinnistu </w:t>
      </w:r>
      <w:r w:rsidRPr="00C26BFB">
        <w:t>asukohta, ei eeldata</w:t>
      </w:r>
      <w:r>
        <w:t xml:space="preserve"> </w:t>
      </w:r>
      <w:r w:rsidRPr="00C26BFB">
        <w:t>kavandatavate hoonete ning rajatiste sihipärase kasutamisega seonduvat olulist keskkonnamõju.</w:t>
      </w:r>
      <w:r w:rsidRPr="007C01E2">
        <w:rPr>
          <w:color w:val="000000" w:themeColor="text1"/>
        </w:rPr>
        <w:t xml:space="preserve"> </w:t>
      </w:r>
    </w:p>
    <w:p w14:paraId="34E7971A" w14:textId="0024861E" w:rsidR="00540247" w:rsidRPr="002F12E2" w:rsidRDefault="00540247" w:rsidP="00540247">
      <w:pPr>
        <w:rPr>
          <w:color w:val="000000" w:themeColor="text1"/>
        </w:rPr>
      </w:pPr>
      <w:r>
        <w:rPr>
          <w:color w:val="000000" w:themeColor="text1"/>
        </w:rPr>
        <w:t xml:space="preserve">Jäätmejaama rajamine </w:t>
      </w:r>
      <w:r w:rsidRPr="002F12E2">
        <w:rPr>
          <w:color w:val="000000" w:themeColor="text1"/>
        </w:rPr>
        <w:t>ei kuulu keskkonnamõju hindamise ja keskkonnajuhtimissüsteemi seaduse (</w:t>
      </w:r>
      <w:proofErr w:type="spellStart"/>
      <w:r w:rsidRPr="002F12E2">
        <w:rPr>
          <w:color w:val="000000" w:themeColor="text1"/>
        </w:rPr>
        <w:t>KeHJS</w:t>
      </w:r>
      <w:proofErr w:type="spellEnd"/>
      <w:r w:rsidRPr="002F12E2">
        <w:rPr>
          <w:color w:val="000000" w:themeColor="text1"/>
        </w:rPr>
        <w:t>) § 6 lõikes 1 nimetatud tegevuste nimistusse, mille korral keskkonnamõju strateegilise hindamise (KSH) läbiviimine on kohustuslik.</w:t>
      </w:r>
    </w:p>
    <w:p w14:paraId="28C0BCAA" w14:textId="77777777" w:rsidR="00275515" w:rsidRDefault="00275515" w:rsidP="00540247">
      <w:pPr>
        <w:autoSpaceDE w:val="0"/>
        <w:autoSpaceDN w:val="0"/>
        <w:adjustRightInd w:val="0"/>
        <w:rPr>
          <w:color w:val="000000" w:themeColor="text1"/>
        </w:rPr>
      </w:pPr>
    </w:p>
    <w:p w14:paraId="174851AE" w14:textId="4A292D6E" w:rsidR="00540247" w:rsidRDefault="00540247" w:rsidP="0054024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color w:val="000000" w:themeColor="text1"/>
        </w:rPr>
        <w:t xml:space="preserve">Tulenevalt </w:t>
      </w:r>
      <w:proofErr w:type="spellStart"/>
      <w:r w:rsidRPr="002F12E2">
        <w:rPr>
          <w:color w:val="000000" w:themeColor="text1"/>
        </w:rPr>
        <w:t>KeHJS</w:t>
      </w:r>
      <w:proofErr w:type="spellEnd"/>
      <w:r>
        <w:rPr>
          <w:color w:val="000000" w:themeColor="text1"/>
        </w:rPr>
        <w:t xml:space="preserve"> </w:t>
      </w:r>
      <w:r w:rsidRPr="002F12E2">
        <w:rPr>
          <w:color w:val="000000" w:themeColor="text1"/>
        </w:rPr>
        <w:t>§ 6 lõike</w:t>
      </w:r>
      <w:r>
        <w:rPr>
          <w:color w:val="000000" w:themeColor="text1"/>
        </w:rPr>
        <w:t xml:space="preserve">st 2 ja </w:t>
      </w:r>
      <w:r w:rsidRPr="00F74690">
        <w:rPr>
          <w:color w:val="000000" w:themeColor="text1"/>
        </w:rPr>
        <w:t>Vabariigi Valitsuse 29.08.2005 määruse</w:t>
      </w:r>
      <w:r>
        <w:rPr>
          <w:color w:val="000000" w:themeColor="text1"/>
        </w:rPr>
        <w:t>st</w:t>
      </w:r>
      <w:r w:rsidRPr="00F74690">
        <w:rPr>
          <w:color w:val="000000" w:themeColor="text1"/>
        </w:rPr>
        <w:t xml:space="preserve"> 224 </w:t>
      </w:r>
      <w:r w:rsidRPr="002F12E2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F74690">
        <w:rPr>
          <w:color w:val="000000" w:themeColor="text1"/>
        </w:rPr>
        <w:t>Tegevusvaldkondade, mille korral tuleb anda keskkonnamõju hindamise vajalikkuse eelhinnang, täpsustatud loetelu“</w:t>
      </w:r>
      <w:r w:rsidRPr="007A7F2E">
        <w:rPr>
          <w:color w:val="000000" w:themeColor="text1"/>
          <w:bdr w:val="none" w:sz="0" w:space="0" w:color="auto" w:frame="1"/>
        </w:rPr>
        <w:t> </w:t>
      </w:r>
      <w:r w:rsidRPr="00F74690">
        <w:rPr>
          <w:color w:val="000000" w:themeColor="text1"/>
          <w:bdr w:val="none" w:sz="0" w:space="0" w:color="auto" w:frame="1"/>
        </w:rPr>
        <w:t>§ 10</w:t>
      </w:r>
      <w:r>
        <w:rPr>
          <w:color w:val="000000" w:themeColor="text1"/>
          <w:bdr w:val="none" w:sz="0" w:space="0" w:color="auto" w:frame="1"/>
        </w:rPr>
        <w:t xml:space="preserve"> on </w:t>
      </w:r>
      <w:r w:rsidRPr="002F12E2">
        <w:rPr>
          <w:color w:val="000000" w:themeColor="text1"/>
        </w:rPr>
        <w:t xml:space="preserve">koostatud </w:t>
      </w:r>
      <w:r>
        <w:rPr>
          <w:color w:val="000000" w:themeColor="text1"/>
        </w:rPr>
        <w:t xml:space="preserve">„Jäätmejaama </w:t>
      </w:r>
      <w:r w:rsidRPr="002F12E2">
        <w:rPr>
          <w:bCs/>
          <w:color w:val="000000" w:themeColor="text1"/>
        </w:rPr>
        <w:t>detailplaneeringu keskkonnamõju stra</w:t>
      </w:r>
      <w:r>
        <w:rPr>
          <w:bCs/>
          <w:color w:val="000000" w:themeColor="text1"/>
        </w:rPr>
        <w:t>teegilise hindamise eelhinnang“.</w:t>
      </w:r>
    </w:p>
    <w:p w14:paraId="3300AA9B" w14:textId="77777777" w:rsidR="00275515" w:rsidRDefault="00275515" w:rsidP="00AF059C">
      <w:pPr>
        <w:contextualSpacing/>
        <w:jc w:val="left"/>
        <w:rPr>
          <w:rFonts w:eastAsia="Calibri" w:cs="Times New Roman"/>
        </w:rPr>
      </w:pPr>
    </w:p>
    <w:p w14:paraId="60B02A90" w14:textId="511C59A0" w:rsidR="00275515" w:rsidRDefault="00AF059C" w:rsidP="006F7B88">
      <w:pPr>
        <w:contextualSpacing/>
        <w:jc w:val="left"/>
      </w:pPr>
      <w:r>
        <w:rPr>
          <w:rFonts w:eastAsia="Calibri" w:cs="Times New Roman"/>
        </w:rPr>
        <w:t xml:space="preserve">Kastani tn 3 jäätmejaama detailplaneeringu eelnõu </w:t>
      </w:r>
      <w:r w:rsidRPr="003D04C3">
        <w:rPr>
          <w:rFonts w:eastAsia="Calibri" w:cs="Arial"/>
        </w:rPr>
        <w:t xml:space="preserve">avalik väljapanek </w:t>
      </w:r>
      <w:r w:rsidR="00275515">
        <w:rPr>
          <w:rFonts w:eastAsia="Calibri" w:cs="Arial"/>
        </w:rPr>
        <w:t xml:space="preserve">toimus </w:t>
      </w:r>
      <w:r w:rsidRPr="003D04C3">
        <w:rPr>
          <w:rFonts w:eastAsia="Calibri" w:cs="Arial"/>
        </w:rPr>
        <w:t xml:space="preserve">08. </w:t>
      </w:r>
      <w:r>
        <w:rPr>
          <w:rFonts w:eastAsia="Calibri" w:cs="Arial"/>
        </w:rPr>
        <w:t>märtsist</w:t>
      </w:r>
      <w:r w:rsidRPr="003D04C3">
        <w:rPr>
          <w:rFonts w:eastAsia="Calibri" w:cs="Arial"/>
        </w:rPr>
        <w:t xml:space="preserve"> 2021. a kuni </w:t>
      </w:r>
      <w:r>
        <w:rPr>
          <w:rFonts w:eastAsia="Calibri" w:cs="Arial"/>
        </w:rPr>
        <w:t>07</w:t>
      </w:r>
      <w:r w:rsidRPr="003D04C3">
        <w:rPr>
          <w:rFonts w:eastAsia="Calibri" w:cs="Arial"/>
        </w:rPr>
        <w:t xml:space="preserve">. </w:t>
      </w:r>
      <w:r>
        <w:rPr>
          <w:rFonts w:eastAsia="Calibri" w:cs="Arial"/>
        </w:rPr>
        <w:t>aprillini</w:t>
      </w:r>
      <w:r w:rsidRPr="003D04C3">
        <w:rPr>
          <w:rFonts w:eastAsia="Calibri" w:cs="Arial"/>
        </w:rPr>
        <w:t xml:space="preserve"> 2021. a</w:t>
      </w:r>
      <w:r w:rsidR="006F7B88">
        <w:rPr>
          <w:rFonts w:eastAsia="Calibri" w:cs="Arial"/>
        </w:rPr>
        <w:t>.</w:t>
      </w:r>
      <w:r w:rsidR="00275515">
        <w:rPr>
          <w:rFonts w:eastAsia="Times New Roman" w:cs="Times New Roman"/>
          <w:szCs w:val="24"/>
          <w:lang w:eastAsia="et-EE"/>
        </w:rPr>
        <w:t xml:space="preserve"> </w:t>
      </w:r>
    </w:p>
    <w:p w14:paraId="6D2EFBAF" w14:textId="77777777" w:rsidR="004700E3" w:rsidRDefault="004700E3" w:rsidP="006F7B88">
      <w:pPr>
        <w:jc w:val="left"/>
        <w:rPr>
          <w:rFonts w:cs="Times New Roman"/>
          <w:szCs w:val="24"/>
        </w:rPr>
      </w:pPr>
    </w:p>
    <w:p w14:paraId="3BD0860C" w14:textId="7717F56B" w:rsidR="003047CC" w:rsidRPr="004700E3" w:rsidRDefault="00275515" w:rsidP="006F7B88">
      <w:pPr>
        <w:jc w:val="left"/>
        <w:rPr>
          <w:rFonts w:eastAsia="Times New Roman" w:cs="Times New Roman"/>
          <w:szCs w:val="24"/>
          <w:lang w:eastAsia="et-EE"/>
        </w:rPr>
      </w:pPr>
      <w:r w:rsidRPr="004700E3">
        <w:rPr>
          <w:rFonts w:cs="Times New Roman"/>
          <w:szCs w:val="24"/>
        </w:rPr>
        <w:t xml:space="preserve">Seoses koroonaviiruse COVID-19 levikuga </w:t>
      </w:r>
      <w:r w:rsidR="006F7B88" w:rsidRPr="004700E3">
        <w:rPr>
          <w:rFonts w:cs="Times New Roman"/>
          <w:szCs w:val="24"/>
        </w:rPr>
        <w:t xml:space="preserve">kehtestas </w:t>
      </w:r>
      <w:r w:rsidRPr="004700E3">
        <w:rPr>
          <w:rFonts w:cs="Times New Roman"/>
          <w:szCs w:val="24"/>
        </w:rPr>
        <w:t>Vabariigi Valitsus piirangud</w:t>
      </w:r>
      <w:r w:rsidR="006F7B88" w:rsidRPr="004700E3">
        <w:rPr>
          <w:rFonts w:cs="Times New Roman"/>
          <w:szCs w:val="24"/>
        </w:rPr>
        <w:t xml:space="preserve">, millega on alates </w:t>
      </w:r>
      <w:r w:rsidR="006F7B88" w:rsidRPr="004700E3">
        <w:rPr>
          <w:rFonts w:eastAsia="Times New Roman" w:cs="Times New Roman"/>
          <w:szCs w:val="24"/>
          <w:lang w:eastAsia="et-EE"/>
        </w:rPr>
        <w:t xml:space="preserve">3. märtsist 2021 keelatud avalikud üritused ja avalikud koosolekud siseruumides. Sellest tulenevalt ei ole võimalik kodanikel </w:t>
      </w:r>
      <w:r w:rsidR="003047CC" w:rsidRPr="004700E3">
        <w:rPr>
          <w:rFonts w:eastAsia="Times New Roman" w:cs="Times New Roman"/>
          <w:szCs w:val="24"/>
          <w:lang w:eastAsia="et-EE"/>
        </w:rPr>
        <w:t>vajadusel paberkandjal Kastani tn 3 detailplaneeringu materjalidega tutvuda ning avaliku arutelu koosolekut läbi viia.</w:t>
      </w:r>
    </w:p>
    <w:p w14:paraId="6045DE06" w14:textId="3E7A657B" w:rsidR="00DC65FB" w:rsidRPr="004700E3" w:rsidRDefault="003047CC" w:rsidP="00DC65FB">
      <w:pPr>
        <w:jc w:val="left"/>
        <w:rPr>
          <w:rFonts w:eastAsia="Times New Roman" w:cs="Times New Roman"/>
          <w:color w:val="FF0000"/>
          <w:szCs w:val="24"/>
          <w:lang w:eastAsia="et-EE"/>
        </w:rPr>
      </w:pPr>
      <w:r w:rsidRPr="003047CC">
        <w:rPr>
          <w:rFonts w:eastAsia="Times New Roman" w:cs="Times New Roman"/>
          <w:color w:val="FF0000"/>
          <w:szCs w:val="24"/>
          <w:lang w:eastAsia="et-EE"/>
        </w:rPr>
        <w:t xml:space="preserve"> </w:t>
      </w:r>
    </w:p>
    <w:p w14:paraId="6B60C9DD" w14:textId="76926735" w:rsidR="003047CC" w:rsidRPr="00FE7F97" w:rsidRDefault="00DC65FB" w:rsidP="003047CC">
      <w:pPr>
        <w:jc w:val="left"/>
        <w:outlineLvl w:val="0"/>
        <w:rPr>
          <w:rFonts w:eastAsia="Times New Roman" w:cs="Times New Roman"/>
          <w:szCs w:val="24"/>
          <w:lang w:eastAsia="et-EE"/>
        </w:rPr>
      </w:pPr>
      <w:r w:rsidRPr="00DC65FB">
        <w:rPr>
          <w:rFonts w:eastAsia="Times New Roman" w:cs="Times New Roman"/>
          <w:szCs w:val="24"/>
          <w:lang w:eastAsia="et-EE"/>
        </w:rPr>
        <w:lastRenderedPageBreak/>
        <w:t xml:space="preserve">Lähtudes eeltoodust ning võttes aluseks kohaliku omavalitsuse korralduse seaduse § 6 lõike 1, planeerimisseaduse § </w:t>
      </w:r>
      <w:r w:rsidR="006D6CF3">
        <w:rPr>
          <w:rFonts w:eastAsia="Times New Roman" w:cs="Times New Roman"/>
          <w:szCs w:val="24"/>
          <w:lang w:eastAsia="et-EE"/>
        </w:rPr>
        <w:t>82 lõiked 1</w:t>
      </w:r>
      <w:r w:rsidR="00071368">
        <w:rPr>
          <w:rFonts w:eastAsia="Times New Roman" w:cs="Times New Roman"/>
          <w:szCs w:val="24"/>
          <w:lang w:eastAsia="et-EE"/>
        </w:rPr>
        <w:t xml:space="preserve"> ja 3</w:t>
      </w:r>
      <w:r w:rsidR="003D04C3">
        <w:rPr>
          <w:rFonts w:eastAsia="Times New Roman" w:cs="Times New Roman"/>
          <w:szCs w:val="24"/>
          <w:lang w:eastAsia="et-EE"/>
        </w:rPr>
        <w:t>,</w:t>
      </w:r>
      <w:r w:rsidR="00071368">
        <w:rPr>
          <w:rFonts w:eastAsia="Times New Roman" w:cs="Times New Roman"/>
          <w:szCs w:val="24"/>
          <w:lang w:eastAsia="et-EE"/>
        </w:rPr>
        <w:t xml:space="preserve"> § 142 lõike 2, </w:t>
      </w:r>
      <w:r w:rsidR="006A33D2">
        <w:rPr>
          <w:rFonts w:eastAsia="Times New Roman" w:cs="Times New Roman"/>
          <w:szCs w:val="24"/>
          <w:lang w:eastAsia="et-EE"/>
        </w:rPr>
        <w:t xml:space="preserve"> </w:t>
      </w:r>
      <w:r w:rsidR="006A33D2">
        <w:t xml:space="preserve">Mulgi Vallavolikogu määruse nr 47 „Planeerimisseaduse ja ehitusseadustiku rakendamine Mulgi vallas“ § </w:t>
      </w:r>
      <w:r w:rsidR="006E5431">
        <w:t>2</w:t>
      </w:r>
      <w:r w:rsidR="003047CC">
        <w:t xml:space="preserve">, </w:t>
      </w:r>
      <w:r w:rsidR="0060517F" w:rsidRPr="00EF0DA6">
        <w:rPr>
          <w:rFonts w:eastAsia="Times New Roman" w:cs="Times New Roman"/>
          <w:szCs w:val="24"/>
          <w:lang w:eastAsia="et-EE"/>
        </w:rPr>
        <w:t>Mulgi Vallav</w:t>
      </w:r>
      <w:r w:rsidR="0060517F">
        <w:rPr>
          <w:rFonts w:eastAsia="Times New Roman" w:cs="Times New Roman"/>
          <w:szCs w:val="24"/>
          <w:lang w:eastAsia="et-EE"/>
        </w:rPr>
        <w:t>olikogu 20. mail 2020</w:t>
      </w:r>
      <w:r w:rsidR="0060517F" w:rsidRPr="00EF0DA6">
        <w:rPr>
          <w:rFonts w:eastAsia="Times New Roman" w:cs="Times New Roman"/>
          <w:szCs w:val="24"/>
          <w:lang w:eastAsia="et-EE"/>
        </w:rPr>
        <w:t xml:space="preserve">. aasta </w:t>
      </w:r>
      <w:r w:rsidR="0060517F">
        <w:rPr>
          <w:rFonts w:eastAsia="Times New Roman" w:cs="Times New Roman"/>
          <w:szCs w:val="24"/>
          <w:lang w:eastAsia="et-EE"/>
        </w:rPr>
        <w:t xml:space="preserve">otsuse </w:t>
      </w:r>
      <w:r w:rsidR="0060517F" w:rsidRPr="00EF0DA6">
        <w:rPr>
          <w:rFonts w:eastAsia="Times New Roman" w:cs="Times New Roman"/>
          <w:szCs w:val="24"/>
          <w:lang w:eastAsia="et-EE"/>
        </w:rPr>
        <w:t xml:space="preserve">nr </w:t>
      </w:r>
      <w:r w:rsidR="0060517F">
        <w:rPr>
          <w:rFonts w:eastAsia="Times New Roman" w:cs="Times New Roman"/>
          <w:szCs w:val="24"/>
          <w:lang w:eastAsia="et-EE"/>
        </w:rPr>
        <w:t>141</w:t>
      </w:r>
      <w:r w:rsidR="0060517F" w:rsidRPr="00EF0DA6">
        <w:rPr>
          <w:rFonts w:eastAsia="Times New Roman" w:cs="Times New Roman"/>
          <w:szCs w:val="24"/>
          <w:lang w:eastAsia="et-EE"/>
        </w:rPr>
        <w:t xml:space="preserve"> </w:t>
      </w:r>
      <w:r w:rsidR="007B7968">
        <w:rPr>
          <w:rFonts w:eastAsia="Times New Roman" w:cs="Times New Roman"/>
          <w:szCs w:val="24"/>
          <w:lang w:eastAsia="et-EE"/>
        </w:rPr>
        <w:t xml:space="preserve">„Detailplaneeringu algatamine ja lähteülesande kinnitamine“ </w:t>
      </w:r>
      <w:r w:rsidR="003047CC">
        <w:rPr>
          <w:rFonts w:eastAsia="Times New Roman" w:cs="Times New Roman"/>
          <w:szCs w:val="24"/>
          <w:lang w:eastAsia="et-EE"/>
        </w:rPr>
        <w:t xml:space="preserve">ning Mulgi Vallavolikogu </w:t>
      </w:r>
      <w:r w:rsidR="00FE7F97">
        <w:rPr>
          <w:rFonts w:eastAsia="Times New Roman" w:cs="Times New Roman"/>
          <w:szCs w:val="24"/>
          <w:lang w:eastAsia="et-EE"/>
        </w:rPr>
        <w:t>18.02.2021 otsus nr 187 „</w:t>
      </w:r>
      <w:r w:rsidR="003047CC" w:rsidRPr="00FE7F97">
        <w:rPr>
          <w:rFonts w:eastAsia="Times New Roman" w:cs="Times New Roman"/>
          <w:szCs w:val="24"/>
          <w:lang w:eastAsia="et-EE"/>
        </w:rPr>
        <w:t>Kastani tn 3 jäätmejaama detailplaneeringu</w:t>
      </w:r>
      <w:r w:rsidR="00FE7F97" w:rsidRPr="00FE7F97">
        <w:rPr>
          <w:rFonts w:eastAsia="Times New Roman" w:cs="Times New Roman"/>
          <w:szCs w:val="24"/>
          <w:lang w:eastAsia="et-EE"/>
        </w:rPr>
        <w:t xml:space="preserve"> </w:t>
      </w:r>
      <w:r w:rsidR="003047CC" w:rsidRPr="00FE7F97">
        <w:rPr>
          <w:rFonts w:eastAsia="Times New Roman" w:cs="Times New Roman"/>
          <w:szCs w:val="24"/>
          <w:lang w:eastAsia="et-EE"/>
        </w:rPr>
        <w:t>eelnõu avalikule väljapanekule suunamine</w:t>
      </w:r>
      <w:r w:rsidR="00FE7F97">
        <w:rPr>
          <w:rFonts w:eastAsia="Times New Roman" w:cs="Times New Roman"/>
          <w:szCs w:val="24"/>
          <w:lang w:eastAsia="et-EE"/>
        </w:rPr>
        <w:t>“</w:t>
      </w:r>
    </w:p>
    <w:p w14:paraId="3D1E1EAF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23BEB91F" w14:textId="77777777" w:rsidR="003D04C3" w:rsidRDefault="003D04C3" w:rsidP="003D04C3">
      <w:pPr>
        <w:rPr>
          <w:rFonts w:eastAsiaTheme="minorEastAsia" w:cs="Times New Roman"/>
          <w:b/>
          <w:bCs/>
        </w:rPr>
      </w:pPr>
      <w:r>
        <w:rPr>
          <w:rFonts w:cs="Times New Roman"/>
          <w:b/>
          <w:bCs/>
        </w:rPr>
        <w:t xml:space="preserve">Mulgi Vallavolikogu </w:t>
      </w:r>
      <w:r>
        <w:rPr>
          <w:rFonts w:eastAsiaTheme="minorEastAsia" w:cs="Times New Roman"/>
          <w:b/>
          <w:bCs/>
        </w:rPr>
        <w:t>o t s u s t a b:</w:t>
      </w:r>
    </w:p>
    <w:p w14:paraId="5E4B5BEE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6C062CCD" w14:textId="4BBC0744" w:rsidR="003D04C3" w:rsidRPr="003D04C3" w:rsidRDefault="003D04C3" w:rsidP="003D04C3">
      <w:pPr>
        <w:numPr>
          <w:ilvl w:val="0"/>
          <w:numId w:val="11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Times New Roman"/>
        </w:rPr>
        <w:t xml:space="preserve">Korraldada </w:t>
      </w:r>
      <w:r>
        <w:rPr>
          <w:rFonts w:eastAsia="Calibri" w:cs="Times New Roman"/>
        </w:rPr>
        <w:t xml:space="preserve">Kastani tn 3 jäätmejaama detailplaneeringu eelnõu </w:t>
      </w:r>
      <w:r w:rsidRPr="003D04C3">
        <w:rPr>
          <w:rFonts w:eastAsia="Calibri" w:cs="Arial"/>
        </w:rPr>
        <w:t xml:space="preserve">avalik väljapanek </w:t>
      </w:r>
      <w:r w:rsidR="00FE7F97">
        <w:rPr>
          <w:rFonts w:eastAsia="Calibri" w:cs="Arial"/>
        </w:rPr>
        <w:t>16</w:t>
      </w:r>
      <w:r w:rsidRPr="003D04C3">
        <w:rPr>
          <w:rFonts w:eastAsia="Calibri" w:cs="Arial"/>
        </w:rPr>
        <w:t xml:space="preserve">. </w:t>
      </w:r>
      <w:r w:rsidR="00FE7F97">
        <w:rPr>
          <w:rFonts w:eastAsia="Calibri" w:cs="Arial"/>
        </w:rPr>
        <w:t xml:space="preserve">aprillist </w:t>
      </w:r>
      <w:r w:rsidRPr="003D04C3">
        <w:rPr>
          <w:rFonts w:eastAsia="Calibri" w:cs="Arial"/>
        </w:rPr>
        <w:t xml:space="preserve">2021. a kuni </w:t>
      </w:r>
      <w:r w:rsidR="00FE7F97">
        <w:rPr>
          <w:rFonts w:eastAsia="Calibri" w:cs="Arial"/>
        </w:rPr>
        <w:t>1</w:t>
      </w:r>
      <w:r>
        <w:rPr>
          <w:rFonts w:eastAsia="Calibri" w:cs="Arial"/>
        </w:rPr>
        <w:t>7</w:t>
      </w:r>
      <w:r w:rsidRPr="003D04C3">
        <w:rPr>
          <w:rFonts w:eastAsia="Calibri" w:cs="Arial"/>
        </w:rPr>
        <w:t xml:space="preserve">. </w:t>
      </w:r>
      <w:r w:rsidR="00FE7F97">
        <w:rPr>
          <w:rFonts w:eastAsia="Calibri" w:cs="Arial"/>
        </w:rPr>
        <w:t>maini</w:t>
      </w:r>
      <w:r w:rsidRPr="003D04C3">
        <w:rPr>
          <w:rFonts w:eastAsia="Calibri" w:cs="Arial"/>
        </w:rPr>
        <w:t xml:space="preserve"> 2021. a järgmistes kohtades:</w:t>
      </w:r>
    </w:p>
    <w:p w14:paraId="43F1B7E6" w14:textId="77777777" w:rsidR="003D04C3" w:rsidRPr="003D04C3" w:rsidRDefault="003D04C3" w:rsidP="003D04C3">
      <w:pPr>
        <w:numPr>
          <w:ilvl w:val="1"/>
          <w:numId w:val="12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Arial"/>
        </w:rPr>
        <w:t xml:space="preserve">Abja piirkonnas </w:t>
      </w:r>
      <w:r w:rsidRPr="003D04C3">
        <w:rPr>
          <w:rFonts w:eastAsia="Calibri" w:cs="Arial"/>
        </w:rPr>
        <w:tab/>
      </w:r>
      <w:r w:rsidRPr="003D04C3">
        <w:rPr>
          <w:rFonts w:eastAsia="Calibri" w:cs="Arial"/>
        </w:rPr>
        <w:tab/>
        <w:t>aadressil Pärnu mnt 30, Abja-Paluoja, Mulgi vald;</w:t>
      </w:r>
    </w:p>
    <w:p w14:paraId="2B28BD1C" w14:textId="77777777" w:rsidR="003D04C3" w:rsidRPr="003D04C3" w:rsidRDefault="003D04C3" w:rsidP="003D04C3">
      <w:pPr>
        <w:numPr>
          <w:ilvl w:val="1"/>
          <w:numId w:val="12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Arial"/>
        </w:rPr>
        <w:t xml:space="preserve">Halliste piirkonnas </w:t>
      </w:r>
      <w:r w:rsidRPr="003D04C3">
        <w:rPr>
          <w:rFonts w:eastAsia="Calibri" w:cs="Arial"/>
        </w:rPr>
        <w:tab/>
        <w:t>aadressil Leerimaja, Kulla küla, Mulgi vald;</w:t>
      </w:r>
    </w:p>
    <w:p w14:paraId="54EBAABF" w14:textId="77777777" w:rsidR="003D04C3" w:rsidRPr="003D04C3" w:rsidRDefault="003D04C3" w:rsidP="003D04C3">
      <w:pPr>
        <w:numPr>
          <w:ilvl w:val="1"/>
          <w:numId w:val="12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Arial"/>
        </w:rPr>
        <w:t>Karksi piirkonnas</w:t>
      </w:r>
      <w:r w:rsidRPr="003D04C3">
        <w:rPr>
          <w:rFonts w:eastAsia="Calibri" w:cs="Arial"/>
        </w:rPr>
        <w:tab/>
      </w:r>
      <w:r w:rsidRPr="003D04C3">
        <w:rPr>
          <w:rFonts w:eastAsia="Calibri" w:cs="Arial"/>
        </w:rPr>
        <w:tab/>
        <w:t>aadressil Viljandi mnt 1, Karksi-Nuia, Mulgi vald;</w:t>
      </w:r>
    </w:p>
    <w:p w14:paraId="7002377A" w14:textId="01621F57" w:rsidR="003D04C3" w:rsidRPr="003D04C3" w:rsidRDefault="003D04C3" w:rsidP="003D04C3">
      <w:pPr>
        <w:numPr>
          <w:ilvl w:val="1"/>
          <w:numId w:val="12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Arial"/>
        </w:rPr>
        <w:t>Mõisaküla piirkonnas</w:t>
      </w:r>
      <w:r w:rsidRPr="003D04C3">
        <w:rPr>
          <w:rFonts w:eastAsia="Calibri" w:cs="Arial"/>
        </w:rPr>
        <w:tab/>
        <w:t xml:space="preserve">aadressil </w:t>
      </w:r>
      <w:r w:rsidR="00FE7F97">
        <w:rPr>
          <w:rFonts w:eastAsia="Calibri" w:cs="Arial"/>
        </w:rPr>
        <w:t>Kesk tn 4</w:t>
      </w:r>
      <w:r w:rsidRPr="003D04C3">
        <w:rPr>
          <w:rFonts w:eastAsia="Calibri" w:cs="Arial"/>
        </w:rPr>
        <w:t>, Mõisaküla, Mulgi vald.</w:t>
      </w:r>
    </w:p>
    <w:p w14:paraId="42E87D45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6BF7892D" w14:textId="23CB8C75" w:rsidR="003D04C3" w:rsidRDefault="003D04C3" w:rsidP="003D04C3">
      <w:pPr>
        <w:pStyle w:val="Loendilik"/>
        <w:numPr>
          <w:ilvl w:val="0"/>
          <w:numId w:val="11"/>
        </w:numPr>
        <w:jc w:val="left"/>
        <w:rPr>
          <w:rFonts w:cs="Times New Roman"/>
        </w:rPr>
      </w:pPr>
      <w:r>
        <w:rPr>
          <w:rFonts w:cs="Times New Roman"/>
        </w:rPr>
        <w:t>Vallavalitsusel korraldada Kastani tn 3</w:t>
      </w:r>
      <w:r w:rsidR="000C05D6">
        <w:rPr>
          <w:rFonts w:cs="Times New Roman"/>
        </w:rPr>
        <w:t xml:space="preserve"> </w:t>
      </w:r>
      <w:r>
        <w:rPr>
          <w:rFonts w:cs="Times New Roman"/>
        </w:rPr>
        <w:t>detailplaneeringu eelnõu</w:t>
      </w:r>
      <w:r>
        <w:t xml:space="preserve"> avalik väljapanek</w:t>
      </w:r>
      <w:r>
        <w:rPr>
          <w:rFonts w:cs="Times New Roman"/>
        </w:rPr>
        <w:t xml:space="preserve">. </w:t>
      </w:r>
    </w:p>
    <w:p w14:paraId="12566954" w14:textId="77777777" w:rsidR="003D04C3" w:rsidRDefault="003D04C3" w:rsidP="003D04C3">
      <w:pPr>
        <w:pStyle w:val="Loendilik"/>
        <w:rPr>
          <w:rFonts w:cs="Times New Roman"/>
        </w:rPr>
      </w:pPr>
    </w:p>
    <w:p w14:paraId="1FFB3394" w14:textId="77777777" w:rsidR="003D04C3" w:rsidRDefault="003D04C3" w:rsidP="003D04C3">
      <w:pPr>
        <w:pStyle w:val="Loendilik"/>
        <w:numPr>
          <w:ilvl w:val="0"/>
          <w:numId w:val="1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Otsus jõustub teatavakstegemisest.</w:t>
      </w:r>
    </w:p>
    <w:p w14:paraId="02F67309" w14:textId="77777777" w:rsidR="003D04C3" w:rsidRDefault="003D04C3" w:rsidP="003D04C3">
      <w:pPr>
        <w:rPr>
          <w:rFonts w:cs="Times New Roman"/>
          <w:szCs w:val="24"/>
        </w:rPr>
      </w:pPr>
    </w:p>
    <w:p w14:paraId="1474E904" w14:textId="5321C1EB" w:rsidR="003D04C3" w:rsidRDefault="003D04C3" w:rsidP="003D04C3">
      <w:pPr>
        <w:rPr>
          <w:rFonts w:cs="Times New Roman"/>
        </w:rPr>
      </w:pPr>
    </w:p>
    <w:p w14:paraId="51193E52" w14:textId="5078A37C" w:rsidR="004700E3" w:rsidRDefault="004700E3" w:rsidP="003D04C3">
      <w:pPr>
        <w:rPr>
          <w:rFonts w:cs="Times New Roman"/>
        </w:rPr>
      </w:pPr>
    </w:p>
    <w:p w14:paraId="3F24A1C4" w14:textId="77777777" w:rsidR="004700E3" w:rsidRDefault="004700E3" w:rsidP="003D04C3">
      <w:pPr>
        <w:rPr>
          <w:rFonts w:cs="Times New Roman"/>
        </w:rPr>
      </w:pPr>
    </w:p>
    <w:p w14:paraId="641BF8BF" w14:textId="77777777" w:rsidR="003D04C3" w:rsidRDefault="003D04C3" w:rsidP="003D04C3">
      <w:pPr>
        <w:rPr>
          <w:rFonts w:cs="Times New Roman"/>
        </w:rPr>
      </w:pPr>
    </w:p>
    <w:p w14:paraId="6AFBDACA" w14:textId="77777777" w:rsidR="003D04C3" w:rsidRDefault="003D04C3" w:rsidP="003D04C3">
      <w:pPr>
        <w:rPr>
          <w:rFonts w:cs="Times New Roman"/>
        </w:rPr>
      </w:pPr>
      <w:r>
        <w:rPr>
          <w:rFonts w:cs="Times New Roman"/>
        </w:rPr>
        <w:t>Arvo Maling</w:t>
      </w:r>
    </w:p>
    <w:p w14:paraId="5B0567B3" w14:textId="652C10A1" w:rsidR="003D04C3" w:rsidRDefault="003D04C3" w:rsidP="003D04C3">
      <w:pPr>
        <w:rPr>
          <w:rFonts w:cs="Times New Roman"/>
        </w:rPr>
      </w:pPr>
      <w:r>
        <w:rPr>
          <w:rFonts w:cs="Times New Roman"/>
        </w:rPr>
        <w:t>Volikogu esimees</w:t>
      </w:r>
    </w:p>
    <w:p w14:paraId="36A44070" w14:textId="7B5EAE3F" w:rsidR="008502BD" w:rsidRDefault="008502BD">
      <w:pPr>
        <w:rPr>
          <w:rFonts w:cs="Times New Roman"/>
        </w:rPr>
      </w:pPr>
    </w:p>
    <w:p w14:paraId="7A4FA31D" w14:textId="5C319608" w:rsidR="004700E3" w:rsidRDefault="004700E3">
      <w:pPr>
        <w:rPr>
          <w:rFonts w:cs="Times New Roman"/>
        </w:rPr>
      </w:pPr>
    </w:p>
    <w:p w14:paraId="75558C8A" w14:textId="6DFD8FF4" w:rsidR="004700E3" w:rsidRDefault="004700E3">
      <w:pPr>
        <w:rPr>
          <w:rFonts w:cs="Times New Roman"/>
        </w:rPr>
      </w:pPr>
    </w:p>
    <w:p w14:paraId="13D86E04" w14:textId="77777777" w:rsidR="004700E3" w:rsidRDefault="004700E3" w:rsidP="004700E3">
      <w:pPr>
        <w:ind w:left="360"/>
        <w:rPr>
          <w:rFonts w:cs="Times New Roman"/>
        </w:rPr>
      </w:pPr>
    </w:p>
    <w:p w14:paraId="71015223" w14:textId="77777777" w:rsidR="004700E3" w:rsidRPr="008502BD" w:rsidRDefault="004700E3" w:rsidP="004700E3">
      <w:pPr>
        <w:shd w:val="clear" w:color="auto" w:fill="FFFFFF"/>
        <w:rPr>
          <w:rFonts w:ascii="Arial" w:eastAsia="Times New Roman" w:hAnsi="Arial" w:cs="Arial"/>
          <w:color w:val="333333"/>
          <w:szCs w:val="24"/>
          <w:lang w:eastAsia="et-EE"/>
        </w:rPr>
      </w:pPr>
      <w:r>
        <w:rPr>
          <w:rFonts w:cs="Times New Roman"/>
        </w:rPr>
        <w:t>Lisad: 1. Põlde külas Kastani tn 3 detailplaneeringu eelnõu.</w:t>
      </w:r>
      <w:r w:rsidRPr="008502BD">
        <w:rPr>
          <w:rFonts w:ascii="Arial" w:eastAsia="Times New Roman" w:hAnsi="Arial" w:cs="Arial"/>
          <w:color w:val="333333"/>
          <w:szCs w:val="24"/>
          <w:lang w:eastAsia="et-EE"/>
        </w:rPr>
        <w:t xml:space="preserve"> </w:t>
      </w:r>
    </w:p>
    <w:p w14:paraId="5AB8FBE1" w14:textId="77777777" w:rsidR="004700E3" w:rsidRPr="008502BD" w:rsidRDefault="004700E3" w:rsidP="004700E3">
      <w:pPr>
        <w:shd w:val="clear" w:color="auto" w:fill="FFFFFF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2. </w:t>
      </w:r>
      <w:hyperlink r:id="rId8" w:tgtFrame="_blank" w:history="1">
        <w:r w:rsidRPr="008502BD">
          <w:rPr>
            <w:rFonts w:eastAsia="Times New Roman" w:cs="Times New Roman"/>
            <w:bCs/>
            <w:szCs w:val="24"/>
            <w:lang w:eastAsia="et-EE"/>
          </w:rPr>
          <w:t>põhijoonis tehnovõrkude lahendustega (eelnõu)</w:t>
        </w:r>
      </w:hyperlink>
    </w:p>
    <w:p w14:paraId="05A3C7A0" w14:textId="77777777" w:rsidR="004700E3" w:rsidRPr="008502BD" w:rsidRDefault="004700E3" w:rsidP="004700E3">
      <w:pPr>
        <w:shd w:val="clear" w:color="auto" w:fill="FFFFFF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3. </w:t>
      </w:r>
      <w:hyperlink r:id="rId9" w:tgtFrame="_blank" w:history="1">
        <w:r w:rsidRPr="008502BD">
          <w:rPr>
            <w:rFonts w:eastAsia="Times New Roman" w:cs="Times New Roman"/>
            <w:bCs/>
            <w:szCs w:val="24"/>
            <w:lang w:eastAsia="et-EE"/>
          </w:rPr>
          <w:t>Põlde külas Kastani tn 3 kinnistu detailplaneering - tugijoonis </w:t>
        </w:r>
      </w:hyperlink>
    </w:p>
    <w:p w14:paraId="772DF347" w14:textId="77777777" w:rsidR="004700E3" w:rsidRPr="008502BD" w:rsidRDefault="004700E3" w:rsidP="004700E3">
      <w:pPr>
        <w:shd w:val="clear" w:color="auto" w:fill="FFFFFF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4. </w:t>
      </w:r>
      <w:hyperlink r:id="rId10" w:tgtFrame="_blank" w:history="1">
        <w:r w:rsidRPr="008502BD">
          <w:rPr>
            <w:rFonts w:eastAsia="Times New Roman" w:cs="Times New Roman"/>
            <w:bCs/>
            <w:szCs w:val="24"/>
            <w:lang w:eastAsia="et-EE"/>
          </w:rPr>
          <w:t>Põlde külas Kastani tn 3 kinnistu detailplaneering - situatsiooniskeem</w:t>
        </w:r>
      </w:hyperlink>
    </w:p>
    <w:p w14:paraId="38DAE6CD" w14:textId="77777777" w:rsidR="004700E3" w:rsidRDefault="004700E3" w:rsidP="004700E3">
      <w:pPr>
        <w:shd w:val="clear" w:color="auto" w:fill="FFFFFF"/>
        <w:rPr>
          <w:rFonts w:cs="Times New Roman"/>
        </w:rPr>
      </w:pPr>
      <w:r w:rsidRPr="008502BD">
        <w:rPr>
          <w:rFonts w:eastAsia="Times New Roman" w:cs="Times New Roman"/>
          <w:szCs w:val="24"/>
          <w:lang w:eastAsia="et-EE"/>
        </w:rPr>
        <w:t> </w:t>
      </w:r>
      <w:r>
        <w:rPr>
          <w:rFonts w:eastAsia="Times New Roman" w:cs="Times New Roman"/>
          <w:szCs w:val="24"/>
          <w:lang w:eastAsia="et-EE"/>
        </w:rPr>
        <w:t xml:space="preserve">          5. </w:t>
      </w:r>
      <w:r>
        <w:rPr>
          <w:rFonts w:cs="Times New Roman"/>
        </w:rPr>
        <w:t xml:space="preserve">Mulgi valla jäätmejaama detailplaneeringu keskkonnamõju strateegilise hindamise          </w:t>
      </w:r>
    </w:p>
    <w:p w14:paraId="40D511A0" w14:textId="77777777" w:rsidR="004700E3" w:rsidRDefault="004700E3" w:rsidP="004700E3">
      <w:pPr>
        <w:rPr>
          <w:rFonts w:cs="Times New Roman"/>
        </w:rPr>
      </w:pPr>
      <w:r>
        <w:rPr>
          <w:rFonts w:cs="Times New Roman"/>
        </w:rPr>
        <w:t xml:space="preserve">           eelhinnang</w:t>
      </w:r>
    </w:p>
    <w:p w14:paraId="33886D5E" w14:textId="77777777" w:rsidR="004700E3" w:rsidRDefault="004700E3">
      <w:pPr>
        <w:rPr>
          <w:rFonts w:cs="Times New Roman"/>
        </w:rPr>
      </w:pPr>
    </w:p>
    <w:sectPr w:rsidR="004700E3" w:rsidSect="0059644B">
      <w:headerReference w:type="default" r:id="rId11"/>
      <w:headerReference w:type="first" r:id="rId12"/>
      <w:pgSz w:w="11906" w:h="16838"/>
      <w:pgMar w:top="1701" w:right="851" w:bottom="156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C77C0" w14:textId="77777777" w:rsidR="007C65B9" w:rsidRDefault="007C65B9" w:rsidP="00886E50">
      <w:r>
        <w:separator/>
      </w:r>
    </w:p>
  </w:endnote>
  <w:endnote w:type="continuationSeparator" w:id="0">
    <w:p w14:paraId="51057A50" w14:textId="77777777" w:rsidR="007C65B9" w:rsidRDefault="007C65B9" w:rsidP="008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E502" w14:textId="77777777" w:rsidR="007C65B9" w:rsidRDefault="007C65B9" w:rsidP="00886E50">
      <w:r>
        <w:separator/>
      </w:r>
    </w:p>
  </w:footnote>
  <w:footnote w:type="continuationSeparator" w:id="0">
    <w:p w14:paraId="27A5E709" w14:textId="77777777" w:rsidR="007C65B9" w:rsidRDefault="007C65B9" w:rsidP="0088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1B93" w14:textId="77777777" w:rsidR="004543F3" w:rsidRDefault="004543F3" w:rsidP="004543F3">
    <w:pPr>
      <w:ind w:left="5052" w:firstLine="708"/>
      <w:jc w:val="left"/>
      <w:rPr>
        <w:rFonts w:eastAsia="Times New Roman" w:cs="Times New Roman"/>
        <w:szCs w:val="24"/>
        <w:lang w:eastAsia="et-EE"/>
      </w:rPr>
    </w:pPr>
  </w:p>
  <w:p w14:paraId="00C78411" w14:textId="77777777" w:rsidR="004543F3" w:rsidRDefault="004543F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4554C100" w:rsidR="00886E50" w:rsidRDefault="009F01A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CFBB5" wp14:editId="12E58E0E">
              <wp:simplePos x="0" y="0"/>
              <wp:positionH relativeFrom="column">
                <wp:posOffset>3865245</wp:posOffset>
              </wp:positionH>
              <wp:positionV relativeFrom="paragraph">
                <wp:posOffset>-635</wp:posOffset>
              </wp:positionV>
              <wp:extent cx="2461260" cy="969068"/>
              <wp:effectExtent l="0" t="0" r="0" b="2540"/>
              <wp:wrapNone/>
              <wp:docPr id="247" name="Tekstiväli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9690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5A1BE" w14:textId="68EA5F58" w:rsidR="009F01A1" w:rsidRPr="003C690E" w:rsidRDefault="009F01A1" w:rsidP="009F01A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CFBB5" id="_x0000_t202" coordsize="21600,21600" o:spt="202" path="m,l,21600r21600,l21600,xe">
              <v:stroke joinstyle="miter"/>
              <v:path gradientshapeok="t" o:connecttype="rect"/>
            </v:shapetype>
            <v:shape id="Tekstiväli 247" o:spid="_x0000_s1026" type="#_x0000_t202" style="position:absolute;left:0;text-align:left;margin-left:304.35pt;margin-top:-.05pt;width:193.8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" fillcolor="white [3201]" stroked="f" strokeweight=".5pt">
              <v:textbox>
                <w:txbxContent>
                  <w:p w14:paraId="2835A1BE" w14:textId="68EA5F58" w:rsidR="009F01A1" w:rsidRPr="003C690E" w:rsidRDefault="009F01A1" w:rsidP="009F01A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A482F"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269EF907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3D5F10">
      <w:rPr>
        <w:rFonts w:cs="Times New Roman"/>
        <w:b/>
        <w:szCs w:val="24"/>
      </w:rPr>
      <w:t>ALITSUS</w:t>
    </w:r>
  </w:p>
  <w:p w14:paraId="3BC4571D" w14:textId="764EB7A4" w:rsidR="00202E32" w:rsidRDefault="00202E32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4E8130D" w14:textId="742E7F8E" w:rsidR="00202E32" w:rsidRPr="00202E32" w:rsidRDefault="00202E32" w:rsidP="00202E32">
    <w:pPr>
      <w:tabs>
        <w:tab w:val="center" w:pos="4536"/>
      </w:tabs>
      <w:ind w:right="-2"/>
      <w:jc w:val="left"/>
      <w:rPr>
        <w:rFonts w:cs="Times New Roman"/>
        <w:bCs/>
        <w:szCs w:val="24"/>
      </w:rPr>
    </w:pPr>
    <w:r w:rsidRPr="00202E32">
      <w:rPr>
        <w:rFonts w:cs="Times New Roman"/>
        <w:bCs/>
        <w:szCs w:val="24"/>
      </w:rPr>
      <w:t xml:space="preserve">K O R </w:t>
    </w:r>
    <w:proofErr w:type="spellStart"/>
    <w:r w:rsidRPr="00202E32">
      <w:rPr>
        <w:rFonts w:cs="Times New Roman"/>
        <w:bCs/>
        <w:szCs w:val="24"/>
      </w:rPr>
      <w:t>R</w:t>
    </w:r>
    <w:proofErr w:type="spellEnd"/>
    <w:r w:rsidRPr="00202E32">
      <w:rPr>
        <w:rFonts w:cs="Times New Roman"/>
        <w:bCs/>
        <w:szCs w:val="24"/>
      </w:rPr>
      <w:t xml:space="preserve"> A L D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7EC"/>
    <w:multiLevelType w:val="hybridMultilevel"/>
    <w:tmpl w:val="B812FF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2CF"/>
    <w:multiLevelType w:val="hybridMultilevel"/>
    <w:tmpl w:val="BEB493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A11"/>
    <w:multiLevelType w:val="multilevel"/>
    <w:tmpl w:val="53C4E2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42DA6A69"/>
    <w:multiLevelType w:val="hybridMultilevel"/>
    <w:tmpl w:val="0EE0FB2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A5605A"/>
    <w:multiLevelType w:val="hybridMultilevel"/>
    <w:tmpl w:val="FB2A01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EC00A7"/>
    <w:multiLevelType w:val="hybridMultilevel"/>
    <w:tmpl w:val="52EC8300"/>
    <w:lvl w:ilvl="0" w:tplc="42588A98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 w15:restartNumberingAfterBreak="0">
    <w:nsid w:val="5DC508DE"/>
    <w:multiLevelType w:val="multilevel"/>
    <w:tmpl w:val="565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3E17B1"/>
    <w:multiLevelType w:val="hybridMultilevel"/>
    <w:tmpl w:val="17C64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DB22A9"/>
    <w:multiLevelType w:val="hybridMultilevel"/>
    <w:tmpl w:val="8C08B2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4A10B87"/>
    <w:multiLevelType w:val="hybridMultilevel"/>
    <w:tmpl w:val="F2F0A0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25602"/>
    <w:multiLevelType w:val="multilevel"/>
    <w:tmpl w:val="99E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327CC"/>
    <w:rsid w:val="0005451C"/>
    <w:rsid w:val="00071368"/>
    <w:rsid w:val="00077648"/>
    <w:rsid w:val="000A3727"/>
    <w:rsid w:val="000C05D6"/>
    <w:rsid w:val="000C1E21"/>
    <w:rsid w:val="000E4916"/>
    <w:rsid w:val="00120E87"/>
    <w:rsid w:val="00125373"/>
    <w:rsid w:val="001378DD"/>
    <w:rsid w:val="00156CCD"/>
    <w:rsid w:val="00187E59"/>
    <w:rsid w:val="00190454"/>
    <w:rsid w:val="001C48AF"/>
    <w:rsid w:val="001F02D2"/>
    <w:rsid w:val="00202E32"/>
    <w:rsid w:val="00250DBE"/>
    <w:rsid w:val="00271366"/>
    <w:rsid w:val="00275515"/>
    <w:rsid w:val="00293C9F"/>
    <w:rsid w:val="002A1292"/>
    <w:rsid w:val="002A5E23"/>
    <w:rsid w:val="002E7FB3"/>
    <w:rsid w:val="003047CC"/>
    <w:rsid w:val="0033653F"/>
    <w:rsid w:val="003413E8"/>
    <w:rsid w:val="00386947"/>
    <w:rsid w:val="003A0515"/>
    <w:rsid w:val="003B66FA"/>
    <w:rsid w:val="003C690E"/>
    <w:rsid w:val="003D04C3"/>
    <w:rsid w:val="003D37CA"/>
    <w:rsid w:val="003D41FD"/>
    <w:rsid w:val="003D5F10"/>
    <w:rsid w:val="004543F3"/>
    <w:rsid w:val="004700E3"/>
    <w:rsid w:val="004C142E"/>
    <w:rsid w:val="00521D9F"/>
    <w:rsid w:val="00540247"/>
    <w:rsid w:val="00551C2B"/>
    <w:rsid w:val="0057415E"/>
    <w:rsid w:val="0059644B"/>
    <w:rsid w:val="005B7C8E"/>
    <w:rsid w:val="005F46C0"/>
    <w:rsid w:val="0060517F"/>
    <w:rsid w:val="006130DE"/>
    <w:rsid w:val="00614F91"/>
    <w:rsid w:val="00624C5F"/>
    <w:rsid w:val="0065338B"/>
    <w:rsid w:val="00663F83"/>
    <w:rsid w:val="00666FD1"/>
    <w:rsid w:val="00670B24"/>
    <w:rsid w:val="00676D36"/>
    <w:rsid w:val="0068165B"/>
    <w:rsid w:val="0069253A"/>
    <w:rsid w:val="0069666E"/>
    <w:rsid w:val="006A33D2"/>
    <w:rsid w:val="006A482F"/>
    <w:rsid w:val="006C2A22"/>
    <w:rsid w:val="006C43FF"/>
    <w:rsid w:val="006D6CF3"/>
    <w:rsid w:val="006E081B"/>
    <w:rsid w:val="006E5431"/>
    <w:rsid w:val="006F257D"/>
    <w:rsid w:val="006F7B88"/>
    <w:rsid w:val="00735585"/>
    <w:rsid w:val="00744329"/>
    <w:rsid w:val="007608BE"/>
    <w:rsid w:val="00762DCF"/>
    <w:rsid w:val="00781D36"/>
    <w:rsid w:val="007A68C0"/>
    <w:rsid w:val="007B7968"/>
    <w:rsid w:val="007C65B9"/>
    <w:rsid w:val="00802380"/>
    <w:rsid w:val="00816F87"/>
    <w:rsid w:val="00817445"/>
    <w:rsid w:val="00837150"/>
    <w:rsid w:val="008502BD"/>
    <w:rsid w:val="008619CA"/>
    <w:rsid w:val="00886E50"/>
    <w:rsid w:val="008D30D9"/>
    <w:rsid w:val="008D5A2D"/>
    <w:rsid w:val="00942B96"/>
    <w:rsid w:val="00945C68"/>
    <w:rsid w:val="00993078"/>
    <w:rsid w:val="009A239B"/>
    <w:rsid w:val="009F01A1"/>
    <w:rsid w:val="009F2149"/>
    <w:rsid w:val="00A16F84"/>
    <w:rsid w:val="00A175EA"/>
    <w:rsid w:val="00A27932"/>
    <w:rsid w:val="00A85F2D"/>
    <w:rsid w:val="00AD525E"/>
    <w:rsid w:val="00AF059C"/>
    <w:rsid w:val="00AF1FBF"/>
    <w:rsid w:val="00AF4367"/>
    <w:rsid w:val="00B015D8"/>
    <w:rsid w:val="00B17FA6"/>
    <w:rsid w:val="00B36805"/>
    <w:rsid w:val="00B67F5D"/>
    <w:rsid w:val="00B75721"/>
    <w:rsid w:val="00B92162"/>
    <w:rsid w:val="00BB79EC"/>
    <w:rsid w:val="00C4767C"/>
    <w:rsid w:val="00C71129"/>
    <w:rsid w:val="00C77DD6"/>
    <w:rsid w:val="00CC3791"/>
    <w:rsid w:val="00CE3021"/>
    <w:rsid w:val="00D33950"/>
    <w:rsid w:val="00D52BB5"/>
    <w:rsid w:val="00D94199"/>
    <w:rsid w:val="00DA7987"/>
    <w:rsid w:val="00DB481A"/>
    <w:rsid w:val="00DC65FB"/>
    <w:rsid w:val="00E05A65"/>
    <w:rsid w:val="00E06A08"/>
    <w:rsid w:val="00E15D0F"/>
    <w:rsid w:val="00E230FE"/>
    <w:rsid w:val="00E23894"/>
    <w:rsid w:val="00E5518F"/>
    <w:rsid w:val="00EB1CFC"/>
    <w:rsid w:val="00ED4370"/>
    <w:rsid w:val="00EF0DA6"/>
    <w:rsid w:val="00F14696"/>
    <w:rsid w:val="00F20C4F"/>
    <w:rsid w:val="00F46A6D"/>
    <w:rsid w:val="00F61666"/>
    <w:rsid w:val="00FE694D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D04C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993078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2A5E23"/>
    <w:pPr>
      <w:ind w:left="720"/>
      <w:contextualSpacing/>
    </w:pPr>
  </w:style>
  <w:style w:type="paragraph" w:customStyle="1" w:styleId="Default">
    <w:name w:val="Default"/>
    <w:rsid w:val="00275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givald.ee/documents/18442398/27791915/3_Kastani_3_DP_p6hijoonis_eeln%C3%B5u_111120.pdf/09b52671-c575-49e1-adf8-1ebaa53543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ulgivald.ee/documents/18442398/27791915/1_Kastani_3_DP_situatsiooniskeem.pdf/7eb2e408-6214-4cd6-9561-0d79e8ffdb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givald.ee/documents/18442398/27791915/2_Kastani_3_DP_tugijoonis.pdf/055f3da7-a494-4f71-818d-a11248b0793d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551B-9F49-4A5A-B13C-320F93A6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615</Words>
  <Characters>3573</Characters>
  <Application>Microsoft Office Word</Application>
  <DocSecurity>0</DocSecurity>
  <Lines>29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2019-12-03T13:15:00Z</cp:lastPrinted>
  <dcterms:created xsi:type="dcterms:W3CDTF">2021-04-06T04:26:00Z</dcterms:created>
  <dcterms:modified xsi:type="dcterms:W3CDTF">2021-04-06T04:26:00Z</dcterms:modified>
</cp:coreProperties>
</file>