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FD" w:rsidRDefault="00850AFD" w:rsidP="00850AFD">
      <w:pPr>
        <w:pStyle w:val="Vahedeta"/>
        <w:rPr>
          <w:rFonts w:ascii="Times New Roman" w:hAnsi="Times New Roman" w:cs="Times New Roman"/>
          <w:b/>
          <w:sz w:val="24"/>
          <w:szCs w:val="24"/>
          <w:lang w:eastAsia="et-EE"/>
        </w:rPr>
      </w:pPr>
      <w:r w:rsidRPr="00850AFD">
        <w:rPr>
          <w:rFonts w:ascii="Times New Roman" w:hAnsi="Times New Roman" w:cs="Times New Roman"/>
          <w:sz w:val="24"/>
          <w:szCs w:val="24"/>
        </w:rPr>
        <w:t xml:space="preserve">Selgitus eelnõule </w:t>
      </w:r>
      <w:r w:rsidRPr="00850AFD">
        <w:rPr>
          <w:rFonts w:ascii="Times New Roman" w:hAnsi="Times New Roman" w:cs="Times New Roman"/>
          <w:b/>
          <w:sz w:val="24"/>
          <w:szCs w:val="24"/>
        </w:rPr>
        <w:t>„</w:t>
      </w:r>
      <w:r w:rsidRPr="00850AFD">
        <w:rPr>
          <w:rFonts w:ascii="Times New Roman" w:hAnsi="Times New Roman" w:cs="Times New Roman"/>
          <w:b/>
          <w:sz w:val="24"/>
          <w:szCs w:val="24"/>
          <w:lang w:eastAsia="et-EE"/>
        </w:rPr>
        <w:t>Isikliku kasutusõiguse seadmise tingimused ja taotlemine matkaraja „</w:t>
      </w:r>
      <w:proofErr w:type="spellStart"/>
      <w:r w:rsidRPr="00850AFD">
        <w:rPr>
          <w:rFonts w:ascii="Times New Roman" w:hAnsi="Times New Roman" w:cs="Times New Roman"/>
          <w:b/>
          <w:sz w:val="24"/>
          <w:szCs w:val="24"/>
          <w:lang w:eastAsia="et-EE"/>
        </w:rPr>
        <w:t>Green</w:t>
      </w:r>
      <w:proofErr w:type="spellEnd"/>
      <w:r w:rsidRPr="00850AFD">
        <w:rPr>
          <w:rFonts w:ascii="Times New Roman" w:hAnsi="Times New Roman" w:cs="Times New Roman"/>
          <w:b/>
          <w:sz w:val="24"/>
          <w:szCs w:val="24"/>
          <w:lang w:eastAsia="et-EE"/>
        </w:rPr>
        <w:t xml:space="preserve"> </w:t>
      </w:r>
      <w:proofErr w:type="spellStart"/>
      <w:r w:rsidRPr="00850AFD">
        <w:rPr>
          <w:rFonts w:ascii="Times New Roman" w:hAnsi="Times New Roman" w:cs="Times New Roman"/>
          <w:b/>
          <w:sz w:val="24"/>
          <w:szCs w:val="24"/>
          <w:lang w:eastAsia="et-EE"/>
        </w:rPr>
        <w:t>Railway</w:t>
      </w:r>
      <w:proofErr w:type="spellEnd"/>
      <w:r w:rsidRPr="00850AFD">
        <w:rPr>
          <w:rFonts w:ascii="Times New Roman" w:hAnsi="Times New Roman" w:cs="Times New Roman"/>
          <w:b/>
          <w:sz w:val="24"/>
          <w:szCs w:val="24"/>
          <w:lang w:eastAsia="et-EE"/>
        </w:rPr>
        <w:t>“ rajamiseks  ja avaliku kasutusõiguse tagamiseks.</w:t>
      </w:r>
      <w:r>
        <w:rPr>
          <w:rFonts w:ascii="Times New Roman" w:hAnsi="Times New Roman" w:cs="Times New Roman"/>
          <w:b/>
          <w:sz w:val="24"/>
          <w:szCs w:val="24"/>
          <w:lang w:eastAsia="et-EE"/>
        </w:rPr>
        <w:t>“</w:t>
      </w:r>
    </w:p>
    <w:p w:rsidR="00850AFD" w:rsidRDefault="00850AFD" w:rsidP="00850AFD">
      <w:pPr>
        <w:pStyle w:val="Vahedeta"/>
        <w:rPr>
          <w:rFonts w:ascii="Times New Roman" w:hAnsi="Times New Roman" w:cs="Times New Roman"/>
          <w:b/>
          <w:sz w:val="24"/>
          <w:szCs w:val="24"/>
          <w:lang w:eastAsia="et-EE"/>
        </w:rPr>
      </w:pPr>
    </w:p>
    <w:p w:rsidR="00850AFD" w:rsidRDefault="00850AFD" w:rsidP="00850AFD">
      <w:pPr>
        <w:pStyle w:val="Vahedeta"/>
        <w:rPr>
          <w:rFonts w:ascii="Times New Roman" w:eastAsia="Calibri" w:hAnsi="Times New Roman" w:cs="Times New Roman"/>
          <w:sz w:val="24"/>
          <w:szCs w:val="24"/>
          <w:lang w:eastAsia="ar-SA"/>
        </w:rPr>
      </w:pPr>
      <w:r w:rsidRPr="00850AFD">
        <w:rPr>
          <w:rFonts w:ascii="Times New Roman" w:hAnsi="Times New Roman" w:cs="Times New Roman"/>
          <w:sz w:val="24"/>
          <w:szCs w:val="24"/>
          <w:lang w:eastAsia="et-EE"/>
        </w:rPr>
        <w:t xml:space="preserve"> </w:t>
      </w:r>
      <w:r w:rsidRPr="00F618AD">
        <w:rPr>
          <w:rFonts w:ascii="Times New Roman" w:eastAsia="Calibri" w:hAnsi="Times New Roman" w:cs="Times New Roman"/>
          <w:sz w:val="24"/>
          <w:szCs w:val="24"/>
          <w:lang w:eastAsia="ar-SA"/>
        </w:rPr>
        <w:t xml:space="preserve">Mulgi </w:t>
      </w:r>
      <w:r>
        <w:rPr>
          <w:rFonts w:ascii="Times New Roman" w:eastAsia="Calibri" w:hAnsi="Times New Roman" w:cs="Times New Roman"/>
          <w:sz w:val="24"/>
          <w:szCs w:val="24"/>
          <w:lang w:eastAsia="ar-SA"/>
        </w:rPr>
        <w:t>v</w:t>
      </w:r>
      <w:r w:rsidRPr="00F618AD">
        <w:rPr>
          <w:rFonts w:ascii="Times New Roman" w:eastAsia="Calibri" w:hAnsi="Times New Roman" w:cs="Times New Roman"/>
          <w:sz w:val="24"/>
          <w:szCs w:val="24"/>
          <w:lang w:eastAsia="ar-SA"/>
        </w:rPr>
        <w:t>al</w:t>
      </w:r>
      <w:r>
        <w:rPr>
          <w:rFonts w:ascii="Times New Roman" w:eastAsia="Calibri" w:hAnsi="Times New Roman" w:cs="Times New Roman"/>
          <w:sz w:val="24"/>
          <w:szCs w:val="24"/>
          <w:lang w:eastAsia="ar-SA"/>
        </w:rPr>
        <w:t>d</w:t>
      </w:r>
      <w:r w:rsidRPr="00F618AD">
        <w:rPr>
          <w:rFonts w:ascii="Times New Roman" w:eastAsia="Calibri" w:hAnsi="Times New Roman" w:cs="Times New Roman"/>
          <w:sz w:val="24"/>
          <w:szCs w:val="24"/>
          <w:lang w:eastAsia="ar-SA"/>
        </w:rPr>
        <w:t xml:space="preserve"> osaleb </w:t>
      </w:r>
      <w:proofErr w:type="spellStart"/>
      <w:r w:rsidRPr="00F618AD">
        <w:rPr>
          <w:rFonts w:ascii="Times New Roman" w:eastAsia="Calibri" w:hAnsi="Times New Roman" w:cs="Times New Roman"/>
          <w:sz w:val="24"/>
          <w:szCs w:val="24"/>
          <w:lang w:eastAsia="ar-SA"/>
        </w:rPr>
        <w:t>Interreg</w:t>
      </w:r>
      <w:proofErr w:type="spellEnd"/>
      <w:r w:rsidRPr="00F618AD">
        <w:rPr>
          <w:rFonts w:ascii="Times New Roman" w:eastAsia="Calibri" w:hAnsi="Times New Roman" w:cs="Times New Roman"/>
          <w:sz w:val="24"/>
          <w:szCs w:val="24"/>
          <w:lang w:eastAsia="ar-SA"/>
        </w:rPr>
        <w:t xml:space="preserve"> </w:t>
      </w:r>
      <w:proofErr w:type="spellStart"/>
      <w:r w:rsidRPr="00F618AD">
        <w:rPr>
          <w:rFonts w:ascii="Times New Roman" w:eastAsia="Calibri" w:hAnsi="Times New Roman" w:cs="Times New Roman"/>
          <w:sz w:val="24"/>
          <w:szCs w:val="24"/>
          <w:lang w:eastAsia="ar-SA"/>
        </w:rPr>
        <w:t>EstLat</w:t>
      </w:r>
      <w:proofErr w:type="spellEnd"/>
      <w:r w:rsidRPr="00F618AD">
        <w:rPr>
          <w:rFonts w:ascii="Times New Roman" w:eastAsia="Calibri" w:hAnsi="Times New Roman" w:cs="Times New Roman"/>
          <w:sz w:val="24"/>
          <w:szCs w:val="24"/>
          <w:lang w:eastAsia="ar-SA"/>
        </w:rPr>
        <w:t xml:space="preserve"> projektis Rohelised rööpad</w:t>
      </w:r>
      <w:r>
        <w:rPr>
          <w:rFonts w:ascii="Times New Roman" w:eastAsia="Calibri" w:hAnsi="Times New Roman" w:cs="Times New Roman"/>
          <w:sz w:val="24"/>
          <w:szCs w:val="24"/>
          <w:lang w:eastAsia="ar-SA"/>
        </w:rPr>
        <w:t xml:space="preserve"> (inglise keeles </w:t>
      </w:r>
      <w:proofErr w:type="spellStart"/>
      <w:r>
        <w:rPr>
          <w:rFonts w:ascii="Times New Roman" w:eastAsia="Calibri" w:hAnsi="Times New Roman" w:cs="Times New Roman"/>
          <w:sz w:val="24"/>
          <w:szCs w:val="24"/>
          <w:lang w:eastAsia="ar-SA"/>
        </w:rPr>
        <w:t>Green</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Railway</w:t>
      </w:r>
      <w:proofErr w:type="spellEnd"/>
      <w:r>
        <w:rPr>
          <w:rFonts w:ascii="Times New Roman" w:eastAsia="Calibri" w:hAnsi="Times New Roman" w:cs="Times New Roman"/>
          <w:sz w:val="24"/>
          <w:szCs w:val="24"/>
          <w:lang w:eastAsia="ar-SA"/>
        </w:rPr>
        <w:t>).</w:t>
      </w:r>
    </w:p>
    <w:p w:rsidR="00850AFD" w:rsidRPr="003C77D7" w:rsidRDefault="00850AFD" w:rsidP="00850AFD">
      <w:pPr>
        <w:spacing w:after="12" w:line="249" w:lineRule="auto"/>
        <w:ind w:left="10" w:hanging="10"/>
        <w:jc w:val="both"/>
        <w:rPr>
          <w:rFonts w:eastAsia="Times New Roman" w:cs="Times New Roman"/>
          <w:color w:val="000000"/>
          <w:szCs w:val="22"/>
          <w:lang w:eastAsia="et-EE"/>
        </w:rPr>
      </w:pPr>
      <w:r w:rsidRPr="00850AFD">
        <w:rPr>
          <w:rFonts w:cs="Times New Roman"/>
          <w:lang w:eastAsia="et-EE"/>
        </w:rPr>
        <w:t xml:space="preserve"> </w:t>
      </w:r>
      <w:r w:rsidRPr="003C77D7">
        <w:rPr>
          <w:rFonts w:eastAsia="Times New Roman" w:cs="Times New Roman"/>
          <w:color w:val="000000"/>
          <w:szCs w:val="22"/>
          <w:lang w:eastAsia="et-EE"/>
        </w:rPr>
        <w:t>Eesti-Läti projekti „</w:t>
      </w:r>
      <w:proofErr w:type="spellStart"/>
      <w:r w:rsidRPr="003C77D7">
        <w:rPr>
          <w:rFonts w:eastAsia="Times New Roman" w:cs="Times New Roman"/>
          <w:color w:val="000000"/>
          <w:szCs w:val="22"/>
          <w:lang w:eastAsia="et-EE"/>
        </w:rPr>
        <w:t>Green</w:t>
      </w:r>
      <w:proofErr w:type="spellEnd"/>
      <w:r w:rsidRPr="003C77D7">
        <w:rPr>
          <w:rFonts w:eastAsia="Times New Roman" w:cs="Times New Roman"/>
          <w:color w:val="000000"/>
          <w:szCs w:val="22"/>
          <w:lang w:eastAsia="et-EE"/>
        </w:rPr>
        <w:t xml:space="preserve"> </w:t>
      </w:r>
      <w:proofErr w:type="spellStart"/>
      <w:r w:rsidRPr="003C77D7">
        <w:rPr>
          <w:rFonts w:eastAsia="Times New Roman" w:cs="Times New Roman"/>
          <w:color w:val="000000"/>
          <w:szCs w:val="22"/>
          <w:lang w:eastAsia="et-EE"/>
        </w:rPr>
        <w:t>Railway</w:t>
      </w:r>
      <w:proofErr w:type="spellEnd"/>
      <w:r w:rsidRPr="003C77D7">
        <w:rPr>
          <w:rFonts w:eastAsia="Times New Roman" w:cs="Times New Roman"/>
          <w:color w:val="000000"/>
          <w:szCs w:val="22"/>
          <w:lang w:eastAsia="et-EE"/>
        </w:rPr>
        <w:t xml:space="preserve">“ kaudu arendatakse vanadele kitsarööpmeliste raudtee tammidele matkaradasid jalgrattaga, jala ning muu kergliiklusvahendiga läbimiseks. Eestikeelne nimetus matkaradadele on „Rohelised Rööpad“. Viljandi maakonnas algab matkarada Viljandi linnast ning jõuab läbi Viljandi valla ja Mulgi valla Mõisakülani. Arenduse finantseerimine toimub piiriülese Interregi Eesti-Läti programmi 2014-2020 raames, mis on rahastatud Euroopa Regionaalarengu fondist. </w:t>
      </w:r>
    </w:p>
    <w:p w:rsidR="00850AFD" w:rsidRPr="003C77D7" w:rsidRDefault="00850AFD" w:rsidP="00850AFD">
      <w:pPr>
        <w:spacing w:after="0"/>
        <w:rPr>
          <w:rFonts w:eastAsia="Times New Roman" w:cs="Times New Roman"/>
          <w:color w:val="000000"/>
          <w:szCs w:val="22"/>
          <w:lang w:eastAsia="et-EE"/>
        </w:rPr>
      </w:pPr>
    </w:p>
    <w:p w:rsidR="00850AFD" w:rsidRDefault="00850AFD" w:rsidP="00850AFD">
      <w:pPr>
        <w:spacing w:after="12" w:line="249" w:lineRule="auto"/>
        <w:ind w:left="10" w:hanging="10"/>
        <w:jc w:val="both"/>
        <w:rPr>
          <w:rFonts w:eastAsia="Times New Roman" w:cs="Times New Roman"/>
          <w:color w:val="000000"/>
          <w:szCs w:val="22"/>
          <w:lang w:eastAsia="et-EE"/>
        </w:rPr>
      </w:pPr>
      <w:r w:rsidRPr="003C77D7">
        <w:rPr>
          <w:rFonts w:eastAsia="Times New Roman" w:cs="Times New Roman"/>
          <w:color w:val="000000"/>
          <w:szCs w:val="22"/>
          <w:lang w:eastAsia="et-EE"/>
        </w:rPr>
        <w:t>Selleks, et projekt „</w:t>
      </w:r>
      <w:proofErr w:type="spellStart"/>
      <w:r w:rsidRPr="003C77D7">
        <w:rPr>
          <w:rFonts w:eastAsia="Times New Roman" w:cs="Times New Roman"/>
          <w:color w:val="000000"/>
          <w:szCs w:val="22"/>
          <w:lang w:eastAsia="et-EE"/>
        </w:rPr>
        <w:t>Green</w:t>
      </w:r>
      <w:proofErr w:type="spellEnd"/>
      <w:r w:rsidRPr="003C77D7">
        <w:rPr>
          <w:rFonts w:eastAsia="Times New Roman" w:cs="Times New Roman"/>
          <w:color w:val="000000"/>
          <w:szCs w:val="22"/>
          <w:lang w:eastAsia="et-EE"/>
        </w:rPr>
        <w:t xml:space="preserve"> </w:t>
      </w:r>
      <w:proofErr w:type="spellStart"/>
      <w:r w:rsidRPr="003C77D7">
        <w:rPr>
          <w:rFonts w:eastAsia="Times New Roman" w:cs="Times New Roman"/>
          <w:color w:val="000000"/>
          <w:szCs w:val="22"/>
          <w:lang w:eastAsia="et-EE"/>
        </w:rPr>
        <w:t>Railway</w:t>
      </w:r>
      <w:proofErr w:type="spellEnd"/>
      <w:r w:rsidRPr="003C77D7">
        <w:rPr>
          <w:rFonts w:eastAsia="Times New Roman" w:cs="Times New Roman"/>
          <w:color w:val="000000"/>
          <w:szCs w:val="22"/>
          <w:lang w:eastAsia="et-EE"/>
        </w:rPr>
        <w:t xml:space="preserve">“ ellu viia ning matkarada korrastada, on vajalik </w:t>
      </w:r>
      <w:r>
        <w:rPr>
          <w:rFonts w:eastAsia="Times New Roman" w:cs="Times New Roman"/>
          <w:color w:val="000000"/>
          <w:szCs w:val="22"/>
          <w:lang w:eastAsia="et-EE"/>
        </w:rPr>
        <w:t>sõlmida era</w:t>
      </w:r>
      <w:r w:rsidRPr="003C77D7">
        <w:rPr>
          <w:rFonts w:eastAsia="Times New Roman" w:cs="Times New Roman"/>
          <w:color w:val="000000"/>
          <w:szCs w:val="22"/>
          <w:lang w:eastAsia="et-EE"/>
        </w:rPr>
        <w:t>omanike</w:t>
      </w:r>
      <w:r>
        <w:rPr>
          <w:rFonts w:eastAsia="Times New Roman" w:cs="Times New Roman"/>
          <w:color w:val="000000"/>
          <w:szCs w:val="22"/>
          <w:lang w:eastAsia="et-EE"/>
        </w:rPr>
        <w:t xml:space="preserve"> maaüksusi läbiva tee osas isikliku kasutusõiguse seadmise lepingud ja asjaõiguslepingud</w:t>
      </w:r>
      <w:r w:rsidRPr="003C77D7">
        <w:rPr>
          <w:rFonts w:eastAsia="Times New Roman" w:cs="Times New Roman"/>
          <w:color w:val="000000"/>
          <w:szCs w:val="22"/>
          <w:lang w:eastAsia="et-EE"/>
        </w:rPr>
        <w:t xml:space="preserve">.  </w:t>
      </w:r>
    </w:p>
    <w:p w:rsidR="00850AFD" w:rsidRDefault="00850AFD" w:rsidP="00850AFD">
      <w:pPr>
        <w:spacing w:after="12" w:line="249" w:lineRule="auto"/>
        <w:ind w:left="10" w:hanging="10"/>
        <w:jc w:val="both"/>
        <w:rPr>
          <w:rFonts w:eastAsia="Times New Roman" w:cs="Times New Roman"/>
          <w:color w:val="000000"/>
          <w:szCs w:val="22"/>
          <w:lang w:eastAsia="et-EE"/>
        </w:rPr>
      </w:pPr>
      <w:r>
        <w:rPr>
          <w:rFonts w:eastAsia="Times New Roman" w:cs="Times New Roman"/>
          <w:color w:val="000000"/>
          <w:szCs w:val="22"/>
          <w:lang w:eastAsia="et-EE"/>
        </w:rPr>
        <w:t xml:space="preserve">Mulgi vallas </w:t>
      </w:r>
      <w:r w:rsidRPr="003C77D7">
        <w:rPr>
          <w:rFonts w:eastAsia="Times New Roman" w:cs="Times New Roman"/>
          <w:color w:val="000000"/>
          <w:szCs w:val="22"/>
          <w:lang w:eastAsia="et-EE"/>
        </w:rPr>
        <w:t xml:space="preserve">läbib </w:t>
      </w:r>
      <w:r>
        <w:rPr>
          <w:rFonts w:eastAsia="Times New Roman" w:cs="Times New Roman"/>
          <w:color w:val="000000"/>
          <w:szCs w:val="22"/>
          <w:lang w:eastAsia="et-EE"/>
        </w:rPr>
        <w:t>m</w:t>
      </w:r>
      <w:r w:rsidRPr="003C77D7">
        <w:rPr>
          <w:rFonts w:eastAsia="Times New Roman" w:cs="Times New Roman"/>
          <w:color w:val="000000"/>
          <w:szCs w:val="22"/>
          <w:lang w:eastAsia="et-EE"/>
        </w:rPr>
        <w:t xml:space="preserve">atkarada </w:t>
      </w:r>
      <w:r>
        <w:rPr>
          <w:rFonts w:eastAsia="Times New Roman" w:cs="Times New Roman"/>
          <w:color w:val="000000"/>
          <w:szCs w:val="22"/>
          <w:lang w:eastAsia="et-EE"/>
        </w:rPr>
        <w:t>Mõisaküla – Abja-Paluoja marsruudil ja Loodi-Õisu marsruudil.</w:t>
      </w:r>
    </w:p>
    <w:p w:rsidR="00850AFD" w:rsidRDefault="00850AFD" w:rsidP="00850AFD">
      <w:pPr>
        <w:spacing w:after="12" w:line="249" w:lineRule="auto"/>
        <w:ind w:left="10" w:hanging="10"/>
        <w:jc w:val="both"/>
        <w:rPr>
          <w:rFonts w:eastAsia="Times New Roman" w:cs="Times New Roman"/>
          <w:color w:val="000000"/>
          <w:szCs w:val="22"/>
          <w:lang w:eastAsia="et-EE"/>
        </w:rPr>
      </w:pPr>
      <w:r>
        <w:rPr>
          <w:rFonts w:eastAsia="Times New Roman" w:cs="Times New Roman"/>
          <w:color w:val="000000"/>
          <w:szCs w:val="22"/>
          <w:lang w:eastAsia="et-EE"/>
        </w:rPr>
        <w:t>Mõisaküla – Abja marsruudil oli algselt eraomanikega suulised kokkulepped ja RMK-ga sõlmiti vara tasuta kasutamise leping. Loodi – Õisu marsruudil oli Mulgi Vallavalitsus seisukohal, et eraomanikega tuleb sõlmida lepingud. Prioriteet on isikliku kasutusõiguse seadmine, millega oli nõus 5 eraomanikku, 4 eraomanikku soovivad piirduda võlaõigusliku lepinguga.</w:t>
      </w:r>
    </w:p>
    <w:p w:rsidR="00850AFD" w:rsidRDefault="00850AFD" w:rsidP="00850AFD">
      <w:pPr>
        <w:spacing w:after="12" w:line="249" w:lineRule="auto"/>
        <w:ind w:left="10" w:hanging="10"/>
        <w:jc w:val="both"/>
        <w:rPr>
          <w:rFonts w:eastAsia="Times New Roman" w:cs="Times New Roman"/>
          <w:color w:val="000000"/>
          <w:szCs w:val="22"/>
          <w:lang w:eastAsia="et-EE"/>
        </w:rPr>
      </w:pPr>
      <w:r>
        <w:rPr>
          <w:rFonts w:eastAsia="Times New Roman" w:cs="Times New Roman"/>
          <w:color w:val="000000"/>
          <w:szCs w:val="22"/>
          <w:lang w:eastAsia="et-EE"/>
        </w:rPr>
        <w:t>Projekti koordinaator Peeter Unt tegi ettepaneku, et kui Loodi – Õisu suunal sõlmitakse lepingud, siis tuleks seda teha ka Mõisaküla-Abja suunal maaomanikega.</w:t>
      </w:r>
    </w:p>
    <w:p w:rsidR="00850AFD" w:rsidRDefault="00850AFD" w:rsidP="00850AFD">
      <w:pPr>
        <w:spacing w:after="12" w:line="249" w:lineRule="auto"/>
        <w:ind w:left="10" w:hanging="10"/>
        <w:jc w:val="both"/>
        <w:rPr>
          <w:rFonts w:eastAsia="Times New Roman" w:cs="Times New Roman"/>
          <w:color w:val="000000"/>
          <w:szCs w:val="22"/>
          <w:lang w:eastAsia="et-EE"/>
        </w:rPr>
      </w:pPr>
    </w:p>
    <w:p w:rsidR="00850AFD" w:rsidRDefault="00655472" w:rsidP="00850AFD">
      <w:pPr>
        <w:spacing w:after="12" w:line="249" w:lineRule="auto"/>
        <w:ind w:left="10" w:hanging="10"/>
        <w:jc w:val="both"/>
        <w:rPr>
          <w:rFonts w:eastAsia="Times New Roman" w:cs="Times New Roman"/>
          <w:color w:val="000000"/>
          <w:szCs w:val="22"/>
          <w:lang w:eastAsia="et-EE"/>
        </w:rPr>
      </w:pPr>
      <w:r>
        <w:rPr>
          <w:rFonts w:eastAsia="Times New Roman" w:cs="Times New Roman"/>
          <w:color w:val="000000"/>
          <w:szCs w:val="22"/>
          <w:lang w:eastAsia="et-EE"/>
        </w:rPr>
        <w:t>Kokku tuleb sõlmida lepingud 23 maaüksuse omanikuga, nendest 5 maaüksuse puhul rakendatakse isikliku kasutuõiguse seadmist.</w:t>
      </w:r>
    </w:p>
    <w:p w:rsidR="00655472" w:rsidRDefault="00655472" w:rsidP="00850AFD">
      <w:pPr>
        <w:spacing w:after="12" w:line="249" w:lineRule="auto"/>
        <w:ind w:left="10" w:hanging="10"/>
        <w:jc w:val="both"/>
        <w:rPr>
          <w:rFonts w:eastAsia="Times New Roman" w:cs="Times New Roman"/>
          <w:color w:val="000000"/>
          <w:szCs w:val="22"/>
          <w:lang w:eastAsia="et-EE"/>
        </w:rPr>
      </w:pPr>
    </w:p>
    <w:p w:rsidR="00655472" w:rsidRDefault="00655472" w:rsidP="00655472">
      <w:pPr>
        <w:pStyle w:val="Normaallaadveeb"/>
        <w:shd w:val="clear" w:color="auto" w:fill="FFFFFF"/>
        <w:spacing w:before="0" w:beforeAutospacing="0" w:after="0" w:afterAutospacing="0"/>
        <w:rPr>
          <w:b/>
          <w:bCs/>
          <w:color w:val="202020"/>
        </w:rPr>
      </w:pPr>
      <w:r>
        <w:rPr>
          <w:b/>
          <w:bCs/>
          <w:color w:val="202020"/>
        </w:rPr>
        <w:t>Väljavõtted seadustest:</w:t>
      </w:r>
    </w:p>
    <w:p w:rsidR="00655472" w:rsidRPr="00E54D0E" w:rsidRDefault="00655472" w:rsidP="00655472">
      <w:pPr>
        <w:pStyle w:val="Normaallaadveeb"/>
        <w:shd w:val="clear" w:color="auto" w:fill="FFFFFF"/>
        <w:spacing w:before="0" w:beforeAutospacing="0" w:after="0" w:afterAutospacing="0"/>
        <w:rPr>
          <w:b/>
          <w:bCs/>
          <w:color w:val="202020"/>
        </w:rPr>
      </w:pPr>
      <w:r w:rsidRPr="00E54D0E">
        <w:rPr>
          <w:b/>
          <w:bCs/>
          <w:color w:val="202020"/>
        </w:rPr>
        <w:t>Mulgi vallavara valitsemise kord</w:t>
      </w:r>
    </w:p>
    <w:p w:rsidR="00655472" w:rsidRPr="00E54D0E" w:rsidRDefault="00655472" w:rsidP="00655472">
      <w:pPr>
        <w:pStyle w:val="Normaallaadveeb"/>
        <w:shd w:val="clear" w:color="auto" w:fill="FFFFFF"/>
        <w:spacing w:before="0" w:beforeAutospacing="0" w:after="0" w:afterAutospacing="0"/>
        <w:rPr>
          <w:color w:val="202020"/>
        </w:rPr>
      </w:pPr>
    </w:p>
    <w:p w:rsidR="00655472" w:rsidRPr="00E54D0E" w:rsidRDefault="00655472" w:rsidP="00655472">
      <w:pPr>
        <w:pStyle w:val="Normaallaadveeb"/>
        <w:shd w:val="clear" w:color="auto" w:fill="FFFFFF"/>
        <w:spacing w:before="0" w:beforeAutospacing="0" w:after="0" w:afterAutospacing="0"/>
        <w:rPr>
          <w:color w:val="202020"/>
        </w:rPr>
      </w:pPr>
      <w:r w:rsidRPr="00E54D0E">
        <w:rPr>
          <w:color w:val="202020"/>
        </w:rPr>
        <w:t xml:space="preserve">§ 11 </w:t>
      </w:r>
    </w:p>
    <w:p w:rsidR="00655472" w:rsidRPr="00E54D0E" w:rsidRDefault="00655472" w:rsidP="00655472">
      <w:pPr>
        <w:pStyle w:val="Normaallaadveeb"/>
        <w:shd w:val="clear" w:color="auto" w:fill="FFFFFF"/>
        <w:spacing w:before="0" w:beforeAutospacing="0" w:after="0" w:afterAutospacing="0"/>
        <w:rPr>
          <w:color w:val="202020"/>
        </w:rPr>
      </w:pPr>
      <w:r w:rsidRPr="00E54D0E">
        <w:rPr>
          <w:color w:val="202020"/>
        </w:rPr>
        <w:t>(3) Muu rahalise kohustuse võtmise otsustab:</w:t>
      </w:r>
      <w:r w:rsidRPr="00E54D0E">
        <w:rPr>
          <w:color w:val="202020"/>
        </w:rPr>
        <w:br/>
      </w:r>
      <w:bookmarkStart w:id="0" w:name="para9lg3p1"/>
      <w:r w:rsidRPr="00E54D0E">
        <w:rPr>
          <w:color w:val="0061AA"/>
          <w:bdr w:val="none" w:sz="0" w:space="0" w:color="auto" w:frame="1"/>
        </w:rPr>
        <w:t> </w:t>
      </w:r>
      <w:bookmarkEnd w:id="0"/>
      <w:r w:rsidRPr="00E54D0E">
        <w:rPr>
          <w:color w:val="202020"/>
        </w:rPr>
        <w:t>1) vallavolikogu, kui sellega võetakse vallale rahalisi kohustusi, mida ei ole ette nähtud jooksva aasta eelarve kuludes või kui kulutused ületavad ühte eelarveaastat;</w:t>
      </w:r>
      <w:r w:rsidRPr="00E54D0E">
        <w:rPr>
          <w:color w:val="202020"/>
        </w:rPr>
        <w:br/>
      </w:r>
      <w:bookmarkStart w:id="1" w:name="para9lg3p2"/>
      <w:r w:rsidRPr="00E54D0E">
        <w:rPr>
          <w:color w:val="0061AA"/>
          <w:bdr w:val="none" w:sz="0" w:space="0" w:color="auto" w:frame="1"/>
        </w:rPr>
        <w:t> </w:t>
      </w:r>
      <w:bookmarkEnd w:id="1"/>
      <w:r w:rsidRPr="00E54D0E">
        <w:rPr>
          <w:color w:val="202020"/>
        </w:rPr>
        <w:t>2) muudel juhtudel vallavalitsus.</w:t>
      </w:r>
    </w:p>
    <w:p w:rsidR="00655472" w:rsidRPr="00E54D0E" w:rsidRDefault="00655472" w:rsidP="00655472">
      <w:pPr>
        <w:pStyle w:val="Normaallaadveeb"/>
        <w:shd w:val="clear" w:color="auto" w:fill="FFFFFF"/>
        <w:spacing w:before="0" w:beforeAutospacing="0" w:after="0" w:afterAutospacing="0"/>
        <w:rPr>
          <w:color w:val="202020"/>
        </w:rPr>
      </w:pPr>
      <w:bookmarkStart w:id="2" w:name="para9lg4"/>
      <w:r w:rsidRPr="00E54D0E">
        <w:rPr>
          <w:color w:val="0061AA"/>
          <w:bdr w:val="none" w:sz="0" w:space="0" w:color="auto" w:frame="1"/>
        </w:rPr>
        <w:t> </w:t>
      </w:r>
      <w:bookmarkEnd w:id="2"/>
      <w:r w:rsidRPr="00E54D0E">
        <w:rPr>
          <w:color w:val="202020"/>
        </w:rPr>
        <w:t>(4) Laenulepingu või muud rahalist kohustust sisaldava lepingu sõlmib vallavalitsus, kui käesolevas korras ei ole sätestatud teisit</w:t>
      </w:r>
      <w:r>
        <w:rPr>
          <w:color w:val="202020"/>
        </w:rPr>
        <w:t>i</w:t>
      </w:r>
      <w:r w:rsidRPr="00E54D0E">
        <w:rPr>
          <w:color w:val="202020"/>
        </w:rPr>
        <w:t>.</w:t>
      </w:r>
    </w:p>
    <w:p w:rsidR="00655472" w:rsidRDefault="00655472" w:rsidP="00850AFD">
      <w:pPr>
        <w:spacing w:after="12" w:line="249" w:lineRule="auto"/>
        <w:ind w:left="10" w:hanging="10"/>
        <w:jc w:val="both"/>
        <w:rPr>
          <w:rFonts w:eastAsia="Times New Roman" w:cs="Times New Roman"/>
          <w:color w:val="000000"/>
          <w:szCs w:val="22"/>
          <w:lang w:eastAsia="et-EE"/>
        </w:rPr>
      </w:pPr>
    </w:p>
    <w:p w:rsidR="007B5339" w:rsidRPr="0077504A" w:rsidRDefault="00655472" w:rsidP="00850AFD">
      <w:pPr>
        <w:pStyle w:val="Vahedeta"/>
        <w:rPr>
          <w:rFonts w:ascii="Times New Roman" w:eastAsia="Times New Roman" w:hAnsi="Times New Roman" w:cs="Times New Roman"/>
          <w:b/>
          <w:color w:val="000000"/>
          <w:sz w:val="24"/>
          <w:szCs w:val="24"/>
          <w:lang w:eastAsia="et-EE"/>
        </w:rPr>
      </w:pPr>
      <w:r w:rsidRPr="0077504A">
        <w:rPr>
          <w:rFonts w:ascii="Times New Roman" w:eastAsia="Times New Roman" w:hAnsi="Times New Roman" w:cs="Times New Roman"/>
          <w:b/>
          <w:color w:val="000000"/>
          <w:sz w:val="24"/>
          <w:szCs w:val="24"/>
          <w:lang w:eastAsia="et-EE"/>
        </w:rPr>
        <w:t xml:space="preserve">kohaliku omavalitsuse korralduse seaduse § 35 </w:t>
      </w:r>
    </w:p>
    <w:p w:rsidR="00655472" w:rsidRPr="0077504A" w:rsidRDefault="0077504A" w:rsidP="00850AFD">
      <w:pPr>
        <w:pStyle w:val="Vahedeta"/>
        <w:rPr>
          <w:rFonts w:ascii="Times New Roman" w:hAnsi="Times New Roman" w:cs="Times New Roman"/>
          <w:color w:val="202020"/>
          <w:sz w:val="24"/>
          <w:szCs w:val="24"/>
          <w:shd w:val="clear" w:color="auto" w:fill="FFFFFF"/>
        </w:rPr>
      </w:pPr>
      <w:r w:rsidRPr="0077504A">
        <w:rPr>
          <w:rFonts w:ascii="Times New Roman" w:hAnsi="Times New Roman" w:cs="Times New Roman"/>
          <w:color w:val="202020"/>
          <w:sz w:val="24"/>
          <w:szCs w:val="24"/>
          <w:shd w:val="clear" w:color="auto" w:fill="FFFFFF"/>
        </w:rPr>
        <w:t>(5)</w:t>
      </w:r>
      <w:r w:rsidR="00655472" w:rsidRPr="0077504A">
        <w:rPr>
          <w:rFonts w:ascii="Times New Roman" w:hAnsi="Times New Roman" w:cs="Times New Roman"/>
          <w:color w:val="202020"/>
          <w:sz w:val="24"/>
          <w:szCs w:val="24"/>
          <w:shd w:val="clear" w:color="auto" w:fill="FFFFFF"/>
        </w:rPr>
        <w:t>Vallal või linnal on õigus oma ülesannete täitmiseks sõlmida lepinguid.</w:t>
      </w:r>
    </w:p>
    <w:p w:rsidR="00655472" w:rsidRPr="0077504A" w:rsidRDefault="00655472" w:rsidP="00850AFD">
      <w:pPr>
        <w:pStyle w:val="Vahedeta"/>
        <w:rPr>
          <w:rFonts w:ascii="Times New Roman" w:hAnsi="Times New Roman" w:cs="Times New Roman"/>
          <w:b/>
          <w:color w:val="202020"/>
          <w:sz w:val="24"/>
          <w:szCs w:val="24"/>
          <w:shd w:val="clear" w:color="auto" w:fill="FFFFFF"/>
        </w:rPr>
      </w:pPr>
    </w:p>
    <w:p w:rsidR="00655472" w:rsidRPr="0077504A" w:rsidRDefault="0077504A" w:rsidP="00850AFD">
      <w:pPr>
        <w:pStyle w:val="Vahedeta"/>
        <w:rPr>
          <w:rFonts w:ascii="Times New Roman" w:eastAsia="Times New Roman" w:hAnsi="Times New Roman" w:cs="Times New Roman"/>
          <w:b/>
          <w:color w:val="000000"/>
          <w:sz w:val="24"/>
          <w:szCs w:val="24"/>
          <w:lang w:eastAsia="et-EE"/>
        </w:rPr>
      </w:pPr>
      <w:r w:rsidRPr="0077504A">
        <w:rPr>
          <w:rFonts w:ascii="Times New Roman" w:eastAsia="Times New Roman" w:hAnsi="Times New Roman" w:cs="Times New Roman"/>
          <w:b/>
          <w:color w:val="000000"/>
          <w:sz w:val="24"/>
          <w:szCs w:val="24"/>
          <w:lang w:eastAsia="et-EE"/>
        </w:rPr>
        <w:t>tsiviilseadustiku üldosa seadus</w:t>
      </w:r>
      <w:r w:rsidR="00655472" w:rsidRPr="0077504A">
        <w:rPr>
          <w:rFonts w:ascii="Times New Roman" w:eastAsia="Times New Roman" w:hAnsi="Times New Roman" w:cs="Times New Roman"/>
          <w:b/>
          <w:color w:val="000000"/>
          <w:sz w:val="24"/>
          <w:szCs w:val="24"/>
          <w:lang w:eastAsia="et-EE"/>
        </w:rPr>
        <w:t xml:space="preserve"> § 54</w:t>
      </w:r>
      <w:r w:rsidRPr="0077504A">
        <w:rPr>
          <w:rFonts w:ascii="Times New Roman" w:eastAsia="Times New Roman" w:hAnsi="Times New Roman" w:cs="Times New Roman"/>
          <w:b/>
          <w:color w:val="000000"/>
          <w:sz w:val="24"/>
          <w:szCs w:val="24"/>
          <w:lang w:eastAsia="et-EE"/>
        </w:rPr>
        <w:t xml:space="preserve"> Kinnisasja osad</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3" w:name="para54lg1"/>
      <w:r w:rsidRPr="0077504A">
        <w:rPr>
          <w:rFonts w:eastAsia="Times New Roman" w:cs="Times New Roman"/>
          <w:color w:val="0061AA"/>
          <w:bdr w:val="none" w:sz="0" w:space="0" w:color="auto" w:frame="1"/>
          <w:lang w:eastAsia="et-EE"/>
        </w:rPr>
        <w:t> </w:t>
      </w:r>
      <w:bookmarkEnd w:id="3"/>
      <w:r w:rsidRPr="0077504A">
        <w:rPr>
          <w:rFonts w:eastAsia="Times New Roman" w:cs="Times New Roman"/>
          <w:color w:val="202020"/>
          <w:lang w:eastAsia="et-EE"/>
        </w:rPr>
        <w:t>(1) Kinnisasja olulised osad on sellega püsivalt ühendatud asjad, nagu ehitised, kasvav mets, muud taimed ja koristamata vili.</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4" w:name="para54lg2"/>
      <w:r w:rsidRPr="0077504A">
        <w:rPr>
          <w:rFonts w:eastAsia="Times New Roman" w:cs="Times New Roman"/>
          <w:color w:val="0061AA"/>
          <w:bdr w:val="none" w:sz="0" w:space="0" w:color="auto" w:frame="1"/>
          <w:lang w:eastAsia="et-EE"/>
        </w:rPr>
        <w:t> </w:t>
      </w:r>
      <w:bookmarkEnd w:id="4"/>
      <w:r w:rsidRPr="0077504A">
        <w:rPr>
          <w:rFonts w:eastAsia="Times New Roman" w:cs="Times New Roman"/>
          <w:color w:val="202020"/>
          <w:lang w:eastAsia="et-EE"/>
        </w:rPr>
        <w:t>(2) Kinnisasja osa ei ole võõrale maale õiguse teostamise vahendina püstitatud ja maaga püsivalt ühendatud ehitis või muu sellesarnane asi, samuti maaga mööduvaks otstarbeks ühendatud asi.</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5" w:name="para54lg4"/>
      <w:r w:rsidRPr="0077504A">
        <w:rPr>
          <w:rFonts w:eastAsia="Times New Roman" w:cs="Times New Roman"/>
          <w:color w:val="0061AA"/>
          <w:bdr w:val="none" w:sz="0" w:space="0" w:color="auto" w:frame="1"/>
          <w:lang w:eastAsia="et-EE"/>
        </w:rPr>
        <w:t> </w:t>
      </w:r>
      <w:bookmarkEnd w:id="5"/>
      <w:r w:rsidRPr="0077504A">
        <w:rPr>
          <w:rFonts w:eastAsia="Times New Roman" w:cs="Times New Roman"/>
          <w:color w:val="202020"/>
          <w:lang w:eastAsia="et-EE"/>
        </w:rPr>
        <w:t>(4) Kinnisasjaga seotud asjaõigused on kinnisasja olulised osad, kui seaduses ei ole sätestatud teisiti.</w:t>
      </w:r>
    </w:p>
    <w:p w:rsidR="0077504A" w:rsidRPr="0077504A" w:rsidRDefault="0077504A" w:rsidP="00850AFD">
      <w:pPr>
        <w:pStyle w:val="Vahedeta"/>
        <w:rPr>
          <w:rFonts w:ascii="Times New Roman" w:hAnsi="Times New Roman" w:cs="Times New Roman"/>
          <w:b/>
          <w:sz w:val="24"/>
          <w:szCs w:val="24"/>
        </w:rPr>
      </w:pPr>
    </w:p>
    <w:p w:rsidR="0077504A" w:rsidRPr="0077504A" w:rsidRDefault="0077504A" w:rsidP="00850AFD">
      <w:pPr>
        <w:pStyle w:val="Vahedeta"/>
        <w:rPr>
          <w:rFonts w:ascii="Times New Roman" w:eastAsia="Times New Roman" w:hAnsi="Times New Roman" w:cs="Times New Roman"/>
          <w:b/>
          <w:color w:val="000000"/>
          <w:sz w:val="24"/>
          <w:szCs w:val="24"/>
          <w:lang w:eastAsia="et-EE"/>
        </w:rPr>
      </w:pPr>
      <w:r w:rsidRPr="0077504A">
        <w:rPr>
          <w:rFonts w:ascii="Times New Roman" w:eastAsia="Times New Roman" w:hAnsi="Times New Roman" w:cs="Times New Roman"/>
          <w:b/>
          <w:color w:val="000000"/>
          <w:sz w:val="24"/>
          <w:szCs w:val="24"/>
          <w:lang w:eastAsia="et-EE"/>
        </w:rPr>
        <w:lastRenderedPageBreak/>
        <w:t>asjaõigusseaduse § 64</w:t>
      </w:r>
      <w:r w:rsidRPr="0077504A">
        <w:rPr>
          <w:rFonts w:ascii="Times New Roman" w:eastAsia="Times New Roman" w:hAnsi="Times New Roman" w:cs="Times New Roman"/>
          <w:b/>
          <w:color w:val="000000"/>
          <w:sz w:val="24"/>
          <w:szCs w:val="24"/>
          <w:vertAlign w:val="superscript"/>
          <w:lang w:eastAsia="et-EE"/>
        </w:rPr>
        <w:t>1</w:t>
      </w:r>
      <w:r w:rsidRPr="0077504A">
        <w:rPr>
          <w:rFonts w:ascii="Times New Roman" w:eastAsia="Times New Roman" w:hAnsi="Times New Roman" w:cs="Times New Roman"/>
          <w:b/>
          <w:color w:val="000000"/>
          <w:sz w:val="24"/>
          <w:szCs w:val="24"/>
          <w:lang w:eastAsia="et-EE"/>
        </w:rPr>
        <w:t>, § 173 lg 1, § 225, § 228,</w:t>
      </w:r>
    </w:p>
    <w:p w:rsidR="0077504A" w:rsidRPr="0077504A" w:rsidRDefault="0077504A" w:rsidP="0077504A">
      <w:pPr>
        <w:shd w:val="clear" w:color="auto" w:fill="FFFFFF"/>
        <w:spacing w:after="0" w:line="240" w:lineRule="auto"/>
        <w:outlineLvl w:val="2"/>
        <w:rPr>
          <w:rFonts w:eastAsia="Times New Roman" w:cs="Times New Roman"/>
          <w:b/>
          <w:bCs/>
          <w:color w:val="000000"/>
          <w:lang w:eastAsia="et-EE"/>
        </w:rPr>
      </w:pPr>
      <w:r w:rsidRPr="0077504A">
        <w:rPr>
          <w:rFonts w:eastAsia="Times New Roman" w:cs="Times New Roman"/>
          <w:b/>
          <w:bCs/>
          <w:color w:val="000000"/>
          <w:bdr w:val="none" w:sz="0" w:space="0" w:color="auto" w:frame="1"/>
          <w:lang w:eastAsia="et-EE"/>
        </w:rPr>
        <w:t>§ 64</w:t>
      </w:r>
      <w:r w:rsidRPr="0077504A">
        <w:rPr>
          <w:rFonts w:eastAsia="Times New Roman" w:cs="Times New Roman"/>
          <w:b/>
          <w:bCs/>
          <w:color w:val="000000"/>
          <w:bdr w:val="none" w:sz="0" w:space="0" w:color="auto" w:frame="1"/>
          <w:vertAlign w:val="superscript"/>
          <w:lang w:eastAsia="et-EE"/>
        </w:rPr>
        <w:t>1</w:t>
      </w:r>
      <w:r w:rsidRPr="0077504A">
        <w:rPr>
          <w:rFonts w:eastAsia="Times New Roman" w:cs="Times New Roman"/>
          <w:b/>
          <w:bCs/>
          <w:color w:val="000000"/>
          <w:bdr w:val="none" w:sz="0" w:space="0" w:color="auto" w:frame="1"/>
          <w:lang w:eastAsia="et-EE"/>
        </w:rPr>
        <w:t>.</w:t>
      </w:r>
      <w:bookmarkStart w:id="6" w:name="para64b1"/>
      <w:r w:rsidRPr="0077504A">
        <w:rPr>
          <w:rFonts w:eastAsia="Times New Roman" w:cs="Times New Roman"/>
          <w:b/>
          <w:bCs/>
          <w:color w:val="0061AA"/>
          <w:bdr w:val="none" w:sz="0" w:space="0" w:color="auto" w:frame="1"/>
          <w:lang w:eastAsia="et-EE"/>
        </w:rPr>
        <w:t> </w:t>
      </w:r>
      <w:bookmarkEnd w:id="6"/>
      <w:r w:rsidRPr="0077504A">
        <w:rPr>
          <w:rFonts w:eastAsia="Times New Roman" w:cs="Times New Roman"/>
          <w:b/>
          <w:bCs/>
          <w:color w:val="000000"/>
          <w:lang w:eastAsia="et-EE"/>
        </w:rPr>
        <w:t>Kinnisomandi üleandmine ja koormamine</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7" w:name="para64b1lg1"/>
      <w:r w:rsidRPr="0077504A">
        <w:rPr>
          <w:rFonts w:eastAsia="Times New Roman" w:cs="Times New Roman"/>
          <w:color w:val="0061AA"/>
          <w:bdr w:val="none" w:sz="0" w:space="0" w:color="auto" w:frame="1"/>
          <w:lang w:eastAsia="et-EE"/>
        </w:rPr>
        <w:t> </w:t>
      </w:r>
      <w:bookmarkEnd w:id="7"/>
      <w:r w:rsidRPr="0077504A">
        <w:rPr>
          <w:rFonts w:eastAsia="Times New Roman" w:cs="Times New Roman"/>
          <w:color w:val="202020"/>
          <w:lang w:eastAsia="et-EE"/>
        </w:rPr>
        <w:t> Kinnisomandi üleandmiseks ja kinnisasja koormamiseks asjaõigusega, samuti kinnisasja koormava asjaõiguse üleandmiseks, koormamiseks või selle sisu muutmiseks on nõutav õigustatud isiku ja teise poole notariaalselt tõestatud kokkulepe (asjaõigusleping) ja sellekohase kande tegemine kinnistusraamatusse,</w:t>
      </w:r>
      <w:r>
        <w:rPr>
          <w:rFonts w:eastAsia="Times New Roman" w:cs="Times New Roman"/>
          <w:color w:val="202020"/>
          <w:lang w:eastAsia="et-EE"/>
        </w:rPr>
        <w:t xml:space="preserve"> kui seadus ei sätesta teisiti.</w:t>
      </w:r>
    </w:p>
    <w:p w:rsidR="0077504A" w:rsidRPr="0077504A" w:rsidRDefault="0077504A" w:rsidP="0077504A">
      <w:pPr>
        <w:shd w:val="clear" w:color="auto" w:fill="FFFFFF"/>
        <w:spacing w:after="0" w:line="240" w:lineRule="auto"/>
        <w:outlineLvl w:val="2"/>
        <w:rPr>
          <w:rFonts w:eastAsia="Times New Roman" w:cs="Times New Roman"/>
          <w:b/>
          <w:bCs/>
          <w:color w:val="000000"/>
          <w:lang w:eastAsia="et-EE"/>
        </w:rPr>
      </w:pPr>
      <w:r w:rsidRPr="0077504A">
        <w:rPr>
          <w:rFonts w:eastAsia="Times New Roman" w:cs="Times New Roman"/>
          <w:b/>
          <w:bCs/>
          <w:color w:val="000000"/>
          <w:bdr w:val="none" w:sz="0" w:space="0" w:color="auto" w:frame="1"/>
          <w:lang w:eastAsia="et-EE"/>
        </w:rPr>
        <w:t>§ 173.</w:t>
      </w:r>
      <w:bookmarkStart w:id="8" w:name="para173"/>
      <w:r w:rsidRPr="0077504A">
        <w:rPr>
          <w:rFonts w:eastAsia="Times New Roman" w:cs="Times New Roman"/>
          <w:b/>
          <w:bCs/>
          <w:color w:val="0061AA"/>
          <w:bdr w:val="none" w:sz="0" w:space="0" w:color="auto" w:frame="1"/>
          <w:lang w:eastAsia="et-EE"/>
        </w:rPr>
        <w:t> </w:t>
      </w:r>
      <w:bookmarkEnd w:id="8"/>
      <w:r w:rsidRPr="0077504A">
        <w:rPr>
          <w:rFonts w:eastAsia="Times New Roman" w:cs="Times New Roman"/>
          <w:b/>
          <w:bCs/>
          <w:color w:val="000000"/>
          <w:lang w:eastAsia="et-EE"/>
        </w:rPr>
        <w:t>Reaalservituudi tekkimine</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9" w:name="para173lg1"/>
      <w:r w:rsidRPr="0077504A">
        <w:rPr>
          <w:rFonts w:eastAsia="Times New Roman" w:cs="Times New Roman"/>
          <w:color w:val="0061AA"/>
          <w:bdr w:val="none" w:sz="0" w:space="0" w:color="auto" w:frame="1"/>
          <w:lang w:eastAsia="et-EE"/>
        </w:rPr>
        <w:t> </w:t>
      </w:r>
      <w:bookmarkEnd w:id="9"/>
      <w:r w:rsidRPr="0077504A">
        <w:rPr>
          <w:rFonts w:eastAsia="Times New Roman" w:cs="Times New Roman"/>
          <w:color w:val="202020"/>
          <w:lang w:eastAsia="et-EE"/>
        </w:rPr>
        <w:t>(1) Reaalservituudi seadmiseks vajalik asjaõigusleping peab olema notariaalselt tõestatud.</w:t>
      </w:r>
    </w:p>
    <w:p w:rsidR="0077504A" w:rsidRPr="0077504A" w:rsidRDefault="0077504A" w:rsidP="0077504A">
      <w:pPr>
        <w:shd w:val="clear" w:color="auto" w:fill="FFFFFF"/>
        <w:spacing w:after="0" w:line="240" w:lineRule="auto"/>
        <w:outlineLvl w:val="2"/>
        <w:rPr>
          <w:rFonts w:eastAsia="Times New Roman" w:cs="Times New Roman"/>
          <w:b/>
          <w:bCs/>
          <w:color w:val="000000"/>
          <w:lang w:eastAsia="et-EE"/>
        </w:rPr>
      </w:pPr>
      <w:r w:rsidRPr="0077504A">
        <w:rPr>
          <w:rFonts w:eastAsia="Times New Roman" w:cs="Times New Roman"/>
          <w:b/>
          <w:bCs/>
          <w:color w:val="000000"/>
          <w:bdr w:val="none" w:sz="0" w:space="0" w:color="auto" w:frame="1"/>
          <w:lang w:eastAsia="et-EE"/>
        </w:rPr>
        <w:t>§ 225.</w:t>
      </w:r>
      <w:bookmarkStart w:id="10" w:name="para225"/>
      <w:r w:rsidRPr="0077504A">
        <w:rPr>
          <w:rFonts w:eastAsia="Times New Roman" w:cs="Times New Roman"/>
          <w:b/>
          <w:bCs/>
          <w:color w:val="0061AA"/>
          <w:bdr w:val="none" w:sz="0" w:space="0" w:color="auto" w:frame="1"/>
          <w:lang w:eastAsia="et-EE"/>
        </w:rPr>
        <w:t> </w:t>
      </w:r>
      <w:bookmarkEnd w:id="10"/>
      <w:r w:rsidRPr="0077504A">
        <w:rPr>
          <w:rFonts w:eastAsia="Times New Roman" w:cs="Times New Roman"/>
          <w:b/>
          <w:bCs/>
          <w:color w:val="000000"/>
          <w:lang w:eastAsia="et-EE"/>
        </w:rPr>
        <w:t>Isikliku kasutusõiguse mõiste</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11" w:name="para225lg1"/>
      <w:r w:rsidRPr="0077504A">
        <w:rPr>
          <w:rFonts w:eastAsia="Times New Roman" w:cs="Times New Roman"/>
          <w:color w:val="0061AA"/>
          <w:bdr w:val="none" w:sz="0" w:space="0" w:color="auto" w:frame="1"/>
          <w:lang w:eastAsia="et-EE"/>
        </w:rPr>
        <w:t> </w:t>
      </w:r>
      <w:bookmarkEnd w:id="11"/>
      <w:r w:rsidRPr="0077504A">
        <w:rPr>
          <w:rFonts w:eastAsia="Times New Roman" w:cs="Times New Roman"/>
          <w:color w:val="202020"/>
          <w:lang w:eastAsia="et-EE"/>
        </w:rPr>
        <w:t>(1) Isiklik kasutusõigus koormab kinnisasja selliselt, et isik, kelle kasuks see on seatud, on õigustatud kinnisasja teatud viisil kasutama või teostama kinnisasja suhtes teatud õigust, mis oma sisult vastab mõnele reaalservituudile.</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12" w:name="para225lg2"/>
      <w:r w:rsidRPr="0077504A">
        <w:rPr>
          <w:rFonts w:eastAsia="Times New Roman" w:cs="Times New Roman"/>
          <w:color w:val="0061AA"/>
          <w:bdr w:val="none" w:sz="0" w:space="0" w:color="auto" w:frame="1"/>
          <w:lang w:eastAsia="et-EE"/>
        </w:rPr>
        <w:t> </w:t>
      </w:r>
      <w:bookmarkEnd w:id="12"/>
      <w:r w:rsidRPr="0077504A">
        <w:rPr>
          <w:rFonts w:eastAsia="Times New Roman" w:cs="Times New Roman"/>
          <w:color w:val="202020"/>
          <w:lang w:eastAsia="et-EE"/>
        </w:rPr>
        <w:t>(2) Isikliku kasutusõiguse ulatus määratakse kahtluse korral vastaval</w:t>
      </w:r>
      <w:r>
        <w:rPr>
          <w:rFonts w:eastAsia="Times New Roman" w:cs="Times New Roman"/>
          <w:color w:val="202020"/>
          <w:lang w:eastAsia="et-EE"/>
        </w:rPr>
        <w:t>t õigustatud isiku vajadustele.</w:t>
      </w:r>
    </w:p>
    <w:p w:rsidR="0077504A" w:rsidRPr="0077504A" w:rsidRDefault="0077504A" w:rsidP="0077504A">
      <w:pPr>
        <w:shd w:val="clear" w:color="auto" w:fill="FFFFFF"/>
        <w:spacing w:after="0" w:line="240" w:lineRule="auto"/>
        <w:outlineLvl w:val="2"/>
        <w:rPr>
          <w:rFonts w:eastAsia="Times New Roman" w:cs="Times New Roman"/>
          <w:b/>
          <w:bCs/>
          <w:color w:val="000000"/>
          <w:lang w:eastAsia="et-EE"/>
        </w:rPr>
      </w:pPr>
      <w:r w:rsidRPr="0077504A">
        <w:rPr>
          <w:rFonts w:eastAsia="Times New Roman" w:cs="Times New Roman"/>
          <w:b/>
          <w:bCs/>
          <w:color w:val="000000"/>
          <w:bdr w:val="none" w:sz="0" w:space="0" w:color="auto" w:frame="1"/>
          <w:lang w:eastAsia="et-EE"/>
        </w:rPr>
        <w:t>§ 228.</w:t>
      </w:r>
      <w:bookmarkStart w:id="13" w:name="para228"/>
      <w:r w:rsidRPr="0077504A">
        <w:rPr>
          <w:rFonts w:eastAsia="Times New Roman" w:cs="Times New Roman"/>
          <w:b/>
          <w:bCs/>
          <w:color w:val="0061AA"/>
          <w:bdr w:val="none" w:sz="0" w:space="0" w:color="auto" w:frame="1"/>
          <w:lang w:eastAsia="et-EE"/>
        </w:rPr>
        <w:t> </w:t>
      </w:r>
      <w:bookmarkEnd w:id="13"/>
      <w:r w:rsidRPr="0077504A">
        <w:rPr>
          <w:rFonts w:eastAsia="Times New Roman" w:cs="Times New Roman"/>
          <w:b/>
          <w:bCs/>
          <w:color w:val="000000"/>
          <w:lang w:eastAsia="et-EE"/>
        </w:rPr>
        <w:t>Reaalservituudi ja kasutusvalduse sätete kohaldamine</w:t>
      </w:r>
    </w:p>
    <w:p w:rsidR="0077504A" w:rsidRPr="0077504A" w:rsidRDefault="0077504A" w:rsidP="0077504A">
      <w:pPr>
        <w:shd w:val="clear" w:color="auto" w:fill="FFFFFF"/>
        <w:spacing w:after="0" w:line="240" w:lineRule="auto"/>
        <w:rPr>
          <w:rFonts w:eastAsia="Times New Roman" w:cs="Times New Roman"/>
          <w:color w:val="202020"/>
          <w:lang w:eastAsia="et-EE"/>
        </w:rPr>
      </w:pPr>
      <w:bookmarkStart w:id="14" w:name="para228lg1"/>
      <w:r w:rsidRPr="0077504A">
        <w:rPr>
          <w:rFonts w:eastAsia="Times New Roman" w:cs="Times New Roman"/>
          <w:color w:val="0061AA"/>
          <w:bdr w:val="none" w:sz="0" w:space="0" w:color="auto" w:frame="1"/>
          <w:lang w:eastAsia="et-EE"/>
        </w:rPr>
        <w:t> </w:t>
      </w:r>
      <w:bookmarkEnd w:id="14"/>
      <w:r w:rsidRPr="0077504A">
        <w:rPr>
          <w:rFonts w:eastAsia="Times New Roman" w:cs="Times New Roman"/>
          <w:color w:val="202020"/>
          <w:lang w:eastAsia="et-EE"/>
        </w:rPr>
        <w:t> Lisaks §-des 225–227 sätestatule kohaldatakse isiklikule kasutusõigusele reaalservituudi vastavaid sätteid. Kui isiklik kasutusõigus on seotud valdamisega, kohaldatakse kasutusvalduse vastavaid sätteid.</w:t>
      </w:r>
    </w:p>
    <w:p w:rsidR="0077504A" w:rsidRDefault="0077504A" w:rsidP="00850AFD">
      <w:pPr>
        <w:pStyle w:val="Vahedeta"/>
        <w:rPr>
          <w:rFonts w:ascii="Times New Roman" w:hAnsi="Times New Roman" w:cs="Times New Roman"/>
          <w:b/>
          <w:sz w:val="24"/>
          <w:szCs w:val="24"/>
        </w:rPr>
      </w:pPr>
    </w:p>
    <w:p w:rsidR="00901F2D" w:rsidRDefault="00901F2D" w:rsidP="00850AFD">
      <w:pPr>
        <w:pStyle w:val="Vahedeta"/>
        <w:rPr>
          <w:rFonts w:ascii="Times New Roman" w:hAnsi="Times New Roman" w:cs="Times New Roman"/>
          <w:b/>
          <w:sz w:val="24"/>
          <w:szCs w:val="24"/>
        </w:rPr>
      </w:pPr>
    </w:p>
    <w:p w:rsidR="00901F2D" w:rsidRPr="00901F2D" w:rsidRDefault="00901F2D" w:rsidP="00850AFD">
      <w:pPr>
        <w:pStyle w:val="Vahedeta"/>
        <w:rPr>
          <w:rFonts w:ascii="Times New Roman" w:hAnsi="Times New Roman" w:cs="Times New Roman"/>
          <w:sz w:val="24"/>
          <w:szCs w:val="24"/>
        </w:rPr>
      </w:pPr>
      <w:r w:rsidRPr="00901F2D">
        <w:rPr>
          <w:rFonts w:ascii="Times New Roman" w:hAnsi="Times New Roman" w:cs="Times New Roman"/>
          <w:sz w:val="24"/>
          <w:szCs w:val="24"/>
        </w:rPr>
        <w:t xml:space="preserve">Eelnõu koostaja </w:t>
      </w:r>
      <w:proofErr w:type="spellStart"/>
      <w:r w:rsidRPr="00901F2D">
        <w:rPr>
          <w:rFonts w:ascii="Times New Roman" w:hAnsi="Times New Roman" w:cs="Times New Roman"/>
          <w:sz w:val="24"/>
          <w:szCs w:val="24"/>
        </w:rPr>
        <w:t>Mirj</w:t>
      </w:r>
      <w:r w:rsidR="00584D57">
        <w:rPr>
          <w:rFonts w:ascii="Times New Roman" w:hAnsi="Times New Roman" w:cs="Times New Roman"/>
          <w:sz w:val="24"/>
          <w:szCs w:val="24"/>
        </w:rPr>
        <w:t>a</w:t>
      </w:r>
      <w:bookmarkStart w:id="15" w:name="_GoBack"/>
      <w:bookmarkEnd w:id="15"/>
      <w:r w:rsidRPr="00901F2D">
        <w:rPr>
          <w:rFonts w:ascii="Times New Roman" w:hAnsi="Times New Roman" w:cs="Times New Roman"/>
          <w:sz w:val="24"/>
          <w:szCs w:val="24"/>
        </w:rPr>
        <w:t>m</w:t>
      </w:r>
      <w:proofErr w:type="spellEnd"/>
      <w:r w:rsidRPr="00901F2D">
        <w:rPr>
          <w:rFonts w:ascii="Times New Roman" w:hAnsi="Times New Roman" w:cs="Times New Roman"/>
          <w:sz w:val="24"/>
          <w:szCs w:val="24"/>
        </w:rPr>
        <w:t xml:space="preserve"> Järve</w:t>
      </w:r>
    </w:p>
    <w:sectPr w:rsidR="00901F2D" w:rsidRPr="00901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FD"/>
    <w:rsid w:val="00584D57"/>
    <w:rsid w:val="00655472"/>
    <w:rsid w:val="0077504A"/>
    <w:rsid w:val="007B5339"/>
    <w:rsid w:val="00850AFD"/>
    <w:rsid w:val="00901F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0AFD"/>
    <w:pPr>
      <w:spacing w:after="160" w:line="259" w:lineRule="auto"/>
    </w:pPr>
    <w:rPr>
      <w:rFonts w:ascii="Times New Roman" w:hAnsi="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50AFD"/>
    <w:pPr>
      <w:spacing w:after="0" w:line="240" w:lineRule="auto"/>
    </w:pPr>
  </w:style>
  <w:style w:type="paragraph" w:styleId="Normaallaadveeb">
    <w:name w:val="Normal (Web)"/>
    <w:basedOn w:val="Normaallaad"/>
    <w:uiPriority w:val="99"/>
    <w:semiHidden/>
    <w:unhideWhenUsed/>
    <w:rsid w:val="00655472"/>
    <w:pPr>
      <w:spacing w:before="100" w:beforeAutospacing="1" w:after="100" w:afterAutospacing="1" w:line="240" w:lineRule="auto"/>
    </w:pPr>
    <w:rPr>
      <w:rFonts w:eastAsia="Times New Roman" w:cs="Times New Roman"/>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0AFD"/>
    <w:pPr>
      <w:spacing w:after="160" w:line="259" w:lineRule="auto"/>
    </w:pPr>
    <w:rPr>
      <w:rFonts w:ascii="Times New Roman" w:hAnsi="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50AFD"/>
    <w:pPr>
      <w:spacing w:after="0" w:line="240" w:lineRule="auto"/>
    </w:pPr>
  </w:style>
  <w:style w:type="paragraph" w:styleId="Normaallaadveeb">
    <w:name w:val="Normal (Web)"/>
    <w:basedOn w:val="Normaallaad"/>
    <w:uiPriority w:val="99"/>
    <w:semiHidden/>
    <w:unhideWhenUsed/>
    <w:rsid w:val="00655472"/>
    <w:pPr>
      <w:spacing w:before="100" w:beforeAutospacing="1" w:after="100" w:afterAutospacing="1" w:line="240" w:lineRule="auto"/>
    </w:pPr>
    <w:rPr>
      <w:rFonts w:eastAsia="Times New Roman" w:cs="Times New Roman"/>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3359</Characters>
  <Application>Microsoft Office Word</Application>
  <DocSecurity>0</DocSecurity>
  <Lines>27</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3</cp:revision>
  <dcterms:created xsi:type="dcterms:W3CDTF">2019-07-26T07:53:00Z</dcterms:created>
  <dcterms:modified xsi:type="dcterms:W3CDTF">2019-07-26T08:22:00Z</dcterms:modified>
</cp:coreProperties>
</file>